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67" w:rsidRDefault="00E67E67"/>
    <w:p w:rsidR="00E67E67" w:rsidRDefault="00E67E67"/>
    <w:p w:rsidR="00E67E67" w:rsidRDefault="00E67E67"/>
    <w:p w:rsidR="00E67E67" w:rsidRDefault="00E67E67"/>
    <w:p w:rsidR="00E67E67" w:rsidRDefault="00E67E67"/>
    <w:p w:rsidR="00E67E67" w:rsidRDefault="00E67E67"/>
    <w:p w:rsidR="00E67E67" w:rsidRDefault="00E67E67"/>
    <w:p w:rsidR="00E67E67" w:rsidRDefault="00E67E67">
      <w:pPr>
        <w:spacing w:before="960"/>
        <w:jc w:val="center"/>
        <w:rPr>
          <w:b/>
          <w:bCs/>
          <w:sz w:val="32"/>
          <w:szCs w:val="32"/>
        </w:rPr>
      </w:pPr>
      <w:r>
        <w:rPr>
          <w:b/>
          <w:bCs/>
          <w:sz w:val="32"/>
          <w:szCs w:val="32"/>
        </w:rPr>
        <w:t>П Р И Л О Ж Е Н И Е  К</w:t>
      </w:r>
    </w:p>
    <w:p w:rsidR="00E67E67" w:rsidRDefault="00E67E67">
      <w:pPr>
        <w:spacing w:before="960"/>
        <w:jc w:val="center"/>
        <w:rPr>
          <w:b/>
          <w:bCs/>
          <w:sz w:val="32"/>
          <w:szCs w:val="32"/>
        </w:rPr>
      </w:pPr>
      <w:r>
        <w:rPr>
          <w:b/>
          <w:bCs/>
          <w:sz w:val="32"/>
          <w:szCs w:val="32"/>
        </w:rPr>
        <w:t>Е Ж Е К В А Р Т А Л Ь Н О М У  О Т Ч Е Т У</w:t>
      </w:r>
    </w:p>
    <w:p w:rsidR="00E67E67" w:rsidRDefault="00E67E67">
      <w:pPr>
        <w:spacing w:before="160"/>
        <w:jc w:val="center"/>
        <w:rPr>
          <w:b/>
          <w:bCs/>
          <w:sz w:val="32"/>
          <w:szCs w:val="32"/>
        </w:rPr>
      </w:pPr>
      <w:r>
        <w:rPr>
          <w:b/>
          <w:bCs/>
          <w:sz w:val="32"/>
          <w:szCs w:val="32"/>
        </w:rPr>
        <w:t>эмитента эмиссионных ценных бумаг</w:t>
      </w:r>
    </w:p>
    <w:p w:rsidR="00E67E67" w:rsidRDefault="00E67E67">
      <w:pPr>
        <w:spacing w:before="160"/>
        <w:jc w:val="center"/>
        <w:rPr>
          <w:b/>
          <w:bCs/>
          <w:sz w:val="32"/>
          <w:szCs w:val="32"/>
        </w:rPr>
      </w:pPr>
      <w:r>
        <w:rPr>
          <w:b/>
          <w:bCs/>
          <w:sz w:val="32"/>
          <w:szCs w:val="32"/>
        </w:rPr>
        <w:t>(информация о лице, предоставившем обеспечение по облигациям эмитента)</w:t>
      </w:r>
    </w:p>
    <w:p w:rsidR="00E67E67" w:rsidRDefault="00E67E67">
      <w:pPr>
        <w:spacing w:before="600"/>
        <w:jc w:val="center"/>
        <w:rPr>
          <w:b/>
          <w:bCs/>
          <w:i/>
          <w:iCs/>
          <w:sz w:val="32"/>
          <w:szCs w:val="32"/>
        </w:rPr>
      </w:pPr>
      <w:r>
        <w:rPr>
          <w:b/>
          <w:bCs/>
          <w:i/>
          <w:iCs/>
          <w:sz w:val="32"/>
          <w:szCs w:val="32"/>
        </w:rPr>
        <w:t>Акционерное общество "Дорожно-строительная компания "АВТОБАН"</w:t>
      </w:r>
    </w:p>
    <w:p w:rsidR="00E67E67" w:rsidRDefault="00E67E67">
      <w:pPr>
        <w:spacing w:before="360"/>
        <w:jc w:val="center"/>
        <w:rPr>
          <w:b/>
          <w:bCs/>
          <w:sz w:val="32"/>
          <w:szCs w:val="32"/>
        </w:rPr>
      </w:pPr>
      <w:r>
        <w:rPr>
          <w:b/>
          <w:bCs/>
          <w:sz w:val="32"/>
          <w:szCs w:val="32"/>
        </w:rPr>
        <w:t>за 1 квартал 2021 г.</w:t>
      </w:r>
    </w:p>
    <w:p w:rsidR="00E67E67" w:rsidRDefault="00E67E67">
      <w:pPr>
        <w:spacing w:before="840"/>
        <w:rPr>
          <w:sz w:val="24"/>
          <w:szCs w:val="24"/>
        </w:rPr>
      </w:pPr>
      <w:r>
        <w:rPr>
          <w:sz w:val="24"/>
          <w:szCs w:val="24"/>
        </w:rPr>
        <w:t>Место нахождения лица, предоставившего обеспечение:</w:t>
      </w:r>
      <w:r>
        <w:rPr>
          <w:b/>
          <w:bCs/>
          <w:sz w:val="24"/>
          <w:szCs w:val="24"/>
        </w:rPr>
        <w:t xml:space="preserve"> 119571 , горд Москва, проспект Вернадского 92 корп. 1 эт/пом 1,2/XIV, XXXII</w:t>
      </w:r>
    </w:p>
    <w:p w:rsidR="00E67E67" w:rsidRDefault="00E67E67">
      <w:pPr>
        <w:spacing w:before="600" w:after="360"/>
        <w:jc w:val="center"/>
        <w:rPr>
          <w:b/>
          <w:bCs/>
          <w:sz w:val="24"/>
          <w:szCs w:val="24"/>
        </w:rPr>
      </w:pPr>
      <w:r>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E67E67" w:rsidRDefault="00E67E67"/>
    <w:p w:rsidR="00E67E67" w:rsidRDefault="00E67E67">
      <w:pPr>
        <w:pStyle w:val="1"/>
      </w:pPr>
      <w:r>
        <w:br w:type="page"/>
      </w:r>
      <w:bookmarkStart w:id="0" w:name="_Toc72155435"/>
      <w:r>
        <w:lastRenderedPageBreak/>
        <w:t>Оглавление</w:t>
      </w:r>
      <w:bookmarkEnd w:id="0"/>
    </w:p>
    <w:p w:rsidR="0018353C" w:rsidRDefault="00E67E67">
      <w:pPr>
        <w:pStyle w:val="11"/>
        <w:tabs>
          <w:tab w:val="right" w:leader="dot" w:pos="9061"/>
        </w:tabs>
        <w:rPr>
          <w:noProof/>
        </w:rPr>
      </w:pPr>
      <w:r>
        <w:fldChar w:fldCharType="begin"/>
      </w:r>
      <w:r>
        <w:instrText>TOC</w:instrText>
      </w:r>
      <w:r>
        <w:fldChar w:fldCharType="separate"/>
      </w:r>
      <w:r w:rsidR="0018353C">
        <w:rPr>
          <w:noProof/>
        </w:rPr>
        <w:t>Оглавление</w:t>
      </w:r>
      <w:r w:rsidR="0018353C">
        <w:rPr>
          <w:noProof/>
        </w:rPr>
        <w:tab/>
      </w:r>
      <w:r w:rsidR="0018353C">
        <w:rPr>
          <w:noProof/>
        </w:rPr>
        <w:fldChar w:fldCharType="begin"/>
      </w:r>
      <w:r w:rsidR="0018353C">
        <w:rPr>
          <w:noProof/>
        </w:rPr>
        <w:instrText xml:space="preserve"> PAGEREF _Toc72155435 \h </w:instrText>
      </w:r>
      <w:r w:rsidR="0018353C">
        <w:rPr>
          <w:noProof/>
        </w:rPr>
      </w:r>
      <w:r w:rsidR="0018353C">
        <w:rPr>
          <w:noProof/>
        </w:rPr>
        <w:fldChar w:fldCharType="separate"/>
      </w:r>
      <w:r w:rsidR="0018353C">
        <w:rPr>
          <w:noProof/>
        </w:rPr>
        <w:t>2</w:t>
      </w:r>
      <w:r w:rsidR="0018353C">
        <w:rPr>
          <w:noProof/>
        </w:rPr>
        <w:fldChar w:fldCharType="end"/>
      </w:r>
    </w:p>
    <w:p w:rsidR="0018353C" w:rsidRDefault="0018353C">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r>
        <w:rPr>
          <w:noProof/>
        </w:rPr>
        <w:tab/>
      </w:r>
      <w:r>
        <w:rPr>
          <w:noProof/>
        </w:rPr>
        <w:fldChar w:fldCharType="begin"/>
      </w:r>
      <w:r>
        <w:rPr>
          <w:noProof/>
        </w:rPr>
        <w:instrText xml:space="preserve"> PAGEREF _Toc72155436 \h </w:instrText>
      </w:r>
      <w:r>
        <w:rPr>
          <w:noProof/>
        </w:rPr>
      </w:r>
      <w:r>
        <w:rPr>
          <w:noProof/>
        </w:rPr>
        <w:fldChar w:fldCharType="separate"/>
      </w:r>
      <w:r>
        <w:rPr>
          <w:noProof/>
        </w:rPr>
        <w:t>7</w:t>
      </w:r>
      <w:r>
        <w:rPr>
          <w:noProof/>
        </w:rPr>
        <w:fldChar w:fldCharType="end"/>
      </w:r>
    </w:p>
    <w:p w:rsidR="0018353C" w:rsidRDefault="0018353C">
      <w:pPr>
        <w:pStyle w:val="21"/>
        <w:tabs>
          <w:tab w:val="right" w:leader="dot" w:pos="9061"/>
        </w:tabs>
        <w:rPr>
          <w:noProof/>
        </w:rPr>
      </w:pPr>
      <w:r>
        <w:rPr>
          <w:noProof/>
        </w:rPr>
        <w:t>1.1. Сведения о банковских счетах лица, предоставившего обеспечение</w:t>
      </w:r>
      <w:r>
        <w:rPr>
          <w:noProof/>
        </w:rPr>
        <w:tab/>
      </w:r>
      <w:r>
        <w:rPr>
          <w:noProof/>
        </w:rPr>
        <w:fldChar w:fldCharType="begin"/>
      </w:r>
      <w:r>
        <w:rPr>
          <w:noProof/>
        </w:rPr>
        <w:instrText xml:space="preserve"> PAGEREF _Toc72155437 \h </w:instrText>
      </w:r>
      <w:r>
        <w:rPr>
          <w:noProof/>
        </w:rPr>
      </w:r>
      <w:r>
        <w:rPr>
          <w:noProof/>
        </w:rPr>
        <w:fldChar w:fldCharType="separate"/>
      </w:r>
      <w:r>
        <w:rPr>
          <w:noProof/>
        </w:rPr>
        <w:t>7</w:t>
      </w:r>
      <w:r>
        <w:rPr>
          <w:noProof/>
        </w:rPr>
        <w:fldChar w:fldCharType="end"/>
      </w:r>
    </w:p>
    <w:p w:rsidR="0018353C" w:rsidRDefault="0018353C">
      <w:pPr>
        <w:pStyle w:val="21"/>
        <w:tabs>
          <w:tab w:val="right" w:leader="dot" w:pos="9061"/>
        </w:tabs>
        <w:rPr>
          <w:noProof/>
        </w:rPr>
      </w:pPr>
      <w:r>
        <w:rPr>
          <w:noProof/>
        </w:rPr>
        <w:t>1.2. Сведения об аудиторе (аудиторах) лица, предоставившего обеспечение</w:t>
      </w:r>
      <w:r>
        <w:rPr>
          <w:noProof/>
        </w:rPr>
        <w:tab/>
      </w:r>
      <w:r>
        <w:rPr>
          <w:noProof/>
        </w:rPr>
        <w:fldChar w:fldCharType="begin"/>
      </w:r>
      <w:r>
        <w:rPr>
          <w:noProof/>
        </w:rPr>
        <w:instrText xml:space="preserve"> PAGEREF _Toc72155438 \h </w:instrText>
      </w:r>
      <w:r>
        <w:rPr>
          <w:noProof/>
        </w:rPr>
      </w:r>
      <w:r>
        <w:rPr>
          <w:noProof/>
        </w:rPr>
        <w:fldChar w:fldCharType="separate"/>
      </w:r>
      <w:r>
        <w:rPr>
          <w:noProof/>
        </w:rPr>
        <w:t>7</w:t>
      </w:r>
      <w:r>
        <w:rPr>
          <w:noProof/>
        </w:rPr>
        <w:fldChar w:fldCharType="end"/>
      </w:r>
    </w:p>
    <w:p w:rsidR="0018353C" w:rsidRDefault="0018353C">
      <w:pPr>
        <w:pStyle w:val="21"/>
        <w:tabs>
          <w:tab w:val="right" w:leader="dot" w:pos="9061"/>
        </w:tabs>
        <w:rPr>
          <w:noProof/>
        </w:rPr>
      </w:pPr>
      <w:r>
        <w:rPr>
          <w:noProof/>
        </w:rPr>
        <w:t>1.3. Сведения об оценщике (оценщиках) лица, предоставившего обеспечение</w:t>
      </w:r>
      <w:r>
        <w:rPr>
          <w:noProof/>
        </w:rPr>
        <w:tab/>
      </w:r>
      <w:r>
        <w:rPr>
          <w:noProof/>
        </w:rPr>
        <w:fldChar w:fldCharType="begin"/>
      </w:r>
      <w:r>
        <w:rPr>
          <w:noProof/>
        </w:rPr>
        <w:instrText xml:space="preserve"> PAGEREF _Toc72155439 \h </w:instrText>
      </w:r>
      <w:r>
        <w:rPr>
          <w:noProof/>
        </w:rPr>
      </w:r>
      <w:r>
        <w:rPr>
          <w:noProof/>
        </w:rPr>
        <w:fldChar w:fldCharType="separate"/>
      </w:r>
      <w:r>
        <w:rPr>
          <w:noProof/>
        </w:rPr>
        <w:t>9</w:t>
      </w:r>
      <w:r>
        <w:rPr>
          <w:noProof/>
        </w:rPr>
        <w:fldChar w:fldCharType="end"/>
      </w:r>
    </w:p>
    <w:p w:rsidR="0018353C" w:rsidRDefault="0018353C">
      <w:pPr>
        <w:pStyle w:val="21"/>
        <w:tabs>
          <w:tab w:val="right" w:leader="dot" w:pos="9061"/>
        </w:tabs>
        <w:rPr>
          <w:noProof/>
        </w:rPr>
      </w:pPr>
      <w:r>
        <w:rPr>
          <w:noProof/>
        </w:rPr>
        <w:t>1.4. Сведения о консультантах лица, предоставившего обеспечение</w:t>
      </w:r>
      <w:r>
        <w:rPr>
          <w:noProof/>
        </w:rPr>
        <w:tab/>
      </w:r>
      <w:r>
        <w:rPr>
          <w:noProof/>
        </w:rPr>
        <w:fldChar w:fldCharType="begin"/>
      </w:r>
      <w:r>
        <w:rPr>
          <w:noProof/>
        </w:rPr>
        <w:instrText xml:space="preserve"> PAGEREF _Toc72155440 \h </w:instrText>
      </w:r>
      <w:r>
        <w:rPr>
          <w:noProof/>
        </w:rPr>
      </w:r>
      <w:r>
        <w:rPr>
          <w:noProof/>
        </w:rPr>
        <w:fldChar w:fldCharType="separate"/>
      </w:r>
      <w:r>
        <w:rPr>
          <w:noProof/>
        </w:rPr>
        <w:t>9</w:t>
      </w:r>
      <w:r>
        <w:rPr>
          <w:noProof/>
        </w:rPr>
        <w:fldChar w:fldCharType="end"/>
      </w:r>
    </w:p>
    <w:p w:rsidR="0018353C" w:rsidRDefault="0018353C">
      <w:pPr>
        <w:pStyle w:val="21"/>
        <w:tabs>
          <w:tab w:val="right" w:leader="dot" w:pos="9061"/>
        </w:tabs>
        <w:rPr>
          <w:noProof/>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_Toc72155441 \h </w:instrText>
      </w:r>
      <w:r>
        <w:rPr>
          <w:noProof/>
        </w:rPr>
      </w:r>
      <w:r>
        <w:rPr>
          <w:noProof/>
        </w:rPr>
        <w:fldChar w:fldCharType="separate"/>
      </w:r>
      <w:r>
        <w:rPr>
          <w:noProof/>
        </w:rPr>
        <w:t>9</w:t>
      </w:r>
      <w:r>
        <w:rPr>
          <w:noProof/>
        </w:rPr>
        <w:fldChar w:fldCharType="end"/>
      </w:r>
    </w:p>
    <w:p w:rsidR="0018353C" w:rsidRDefault="0018353C">
      <w:pPr>
        <w:pStyle w:val="11"/>
        <w:tabs>
          <w:tab w:val="right" w:leader="dot" w:pos="9061"/>
        </w:tabs>
        <w:rPr>
          <w:noProof/>
        </w:rPr>
      </w:pPr>
      <w:r>
        <w:rPr>
          <w:noProof/>
        </w:rPr>
        <w:t>Раздел II. Основная информация о финансово-экономическом состоянии лица, предоставившего обеспечение</w:t>
      </w:r>
      <w:r>
        <w:rPr>
          <w:noProof/>
        </w:rPr>
        <w:tab/>
      </w:r>
      <w:r>
        <w:rPr>
          <w:noProof/>
        </w:rPr>
        <w:fldChar w:fldCharType="begin"/>
      </w:r>
      <w:r>
        <w:rPr>
          <w:noProof/>
        </w:rPr>
        <w:instrText xml:space="preserve"> PAGEREF _Toc72155442 \h </w:instrText>
      </w:r>
      <w:r>
        <w:rPr>
          <w:noProof/>
        </w:rPr>
      </w:r>
      <w:r>
        <w:rPr>
          <w:noProof/>
        </w:rPr>
        <w:fldChar w:fldCharType="separate"/>
      </w:r>
      <w:r>
        <w:rPr>
          <w:noProof/>
        </w:rPr>
        <w:t>10</w:t>
      </w:r>
      <w:r>
        <w:rPr>
          <w:noProof/>
        </w:rPr>
        <w:fldChar w:fldCharType="end"/>
      </w:r>
    </w:p>
    <w:p w:rsidR="0018353C" w:rsidRDefault="0018353C">
      <w:pPr>
        <w:pStyle w:val="21"/>
        <w:tabs>
          <w:tab w:val="right" w:leader="dot" w:pos="9061"/>
        </w:tabs>
        <w:rPr>
          <w:noProof/>
        </w:rPr>
      </w:pPr>
      <w:r>
        <w:rPr>
          <w:noProof/>
        </w:rPr>
        <w:t>2.1. Показатели финансово-экономической деятельности лица, предоставившего обеспечение</w:t>
      </w:r>
      <w:r>
        <w:rPr>
          <w:noProof/>
        </w:rPr>
        <w:tab/>
      </w:r>
      <w:r>
        <w:rPr>
          <w:noProof/>
        </w:rPr>
        <w:fldChar w:fldCharType="begin"/>
      </w:r>
      <w:r>
        <w:rPr>
          <w:noProof/>
        </w:rPr>
        <w:instrText xml:space="preserve"> PAGEREF _Toc72155443 \h </w:instrText>
      </w:r>
      <w:r>
        <w:rPr>
          <w:noProof/>
        </w:rPr>
      </w:r>
      <w:r>
        <w:rPr>
          <w:noProof/>
        </w:rPr>
        <w:fldChar w:fldCharType="separate"/>
      </w:r>
      <w:r>
        <w:rPr>
          <w:noProof/>
        </w:rPr>
        <w:t>10</w:t>
      </w:r>
      <w:r>
        <w:rPr>
          <w:noProof/>
        </w:rPr>
        <w:fldChar w:fldCharType="end"/>
      </w:r>
    </w:p>
    <w:p w:rsidR="0018353C" w:rsidRDefault="0018353C">
      <w:pPr>
        <w:pStyle w:val="21"/>
        <w:tabs>
          <w:tab w:val="right" w:leader="dot" w:pos="9061"/>
        </w:tabs>
        <w:rPr>
          <w:noProof/>
        </w:rPr>
      </w:pPr>
      <w:r>
        <w:rPr>
          <w:noProof/>
        </w:rPr>
        <w:t>2.2. Рыночная капитализация лица, предоставившего обеспечение</w:t>
      </w:r>
      <w:r>
        <w:rPr>
          <w:noProof/>
        </w:rPr>
        <w:tab/>
      </w:r>
      <w:r>
        <w:rPr>
          <w:noProof/>
        </w:rPr>
        <w:fldChar w:fldCharType="begin"/>
      </w:r>
      <w:r>
        <w:rPr>
          <w:noProof/>
        </w:rPr>
        <w:instrText xml:space="preserve"> PAGEREF _Toc72155444 \h </w:instrText>
      </w:r>
      <w:r>
        <w:rPr>
          <w:noProof/>
        </w:rPr>
      </w:r>
      <w:r>
        <w:rPr>
          <w:noProof/>
        </w:rPr>
        <w:fldChar w:fldCharType="separate"/>
      </w:r>
      <w:r>
        <w:rPr>
          <w:noProof/>
        </w:rPr>
        <w:t>11</w:t>
      </w:r>
      <w:r>
        <w:rPr>
          <w:noProof/>
        </w:rPr>
        <w:fldChar w:fldCharType="end"/>
      </w:r>
    </w:p>
    <w:p w:rsidR="0018353C" w:rsidRDefault="0018353C">
      <w:pPr>
        <w:pStyle w:val="21"/>
        <w:tabs>
          <w:tab w:val="right" w:leader="dot" w:pos="9061"/>
        </w:tabs>
        <w:rPr>
          <w:noProof/>
        </w:rPr>
      </w:pPr>
      <w:r>
        <w:rPr>
          <w:noProof/>
        </w:rPr>
        <w:t>2.3. Обязательства лица, предоставившего обеспечение</w:t>
      </w:r>
      <w:r>
        <w:rPr>
          <w:noProof/>
        </w:rPr>
        <w:tab/>
      </w:r>
      <w:r>
        <w:rPr>
          <w:noProof/>
        </w:rPr>
        <w:fldChar w:fldCharType="begin"/>
      </w:r>
      <w:r>
        <w:rPr>
          <w:noProof/>
        </w:rPr>
        <w:instrText xml:space="preserve"> PAGEREF _Toc72155445 \h </w:instrText>
      </w:r>
      <w:r>
        <w:rPr>
          <w:noProof/>
        </w:rPr>
      </w:r>
      <w:r>
        <w:rPr>
          <w:noProof/>
        </w:rPr>
        <w:fldChar w:fldCharType="separate"/>
      </w:r>
      <w:r>
        <w:rPr>
          <w:noProof/>
        </w:rPr>
        <w:t>11</w:t>
      </w:r>
      <w:r>
        <w:rPr>
          <w:noProof/>
        </w:rPr>
        <w:fldChar w:fldCharType="end"/>
      </w:r>
    </w:p>
    <w:p w:rsidR="0018353C" w:rsidRDefault="0018353C">
      <w:pPr>
        <w:pStyle w:val="21"/>
        <w:tabs>
          <w:tab w:val="right" w:leader="dot" w:pos="906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_Toc72155446 \h </w:instrText>
      </w:r>
      <w:r>
        <w:rPr>
          <w:noProof/>
        </w:rPr>
      </w:r>
      <w:r>
        <w:rPr>
          <w:noProof/>
        </w:rPr>
        <w:fldChar w:fldCharType="separate"/>
      </w:r>
      <w:r>
        <w:rPr>
          <w:noProof/>
        </w:rPr>
        <w:t>11</w:t>
      </w:r>
      <w:r>
        <w:rPr>
          <w:noProof/>
        </w:rPr>
        <w:fldChar w:fldCharType="end"/>
      </w:r>
    </w:p>
    <w:p w:rsidR="0018353C" w:rsidRDefault="0018353C">
      <w:pPr>
        <w:pStyle w:val="21"/>
        <w:tabs>
          <w:tab w:val="right" w:leader="dot" w:pos="9061"/>
        </w:tabs>
        <w:rPr>
          <w:noProof/>
        </w:rPr>
      </w:pPr>
      <w:r>
        <w:rPr>
          <w:noProof/>
        </w:rPr>
        <w:t>2.3.2. Кредитная история лица, предоставившего обеспечение</w:t>
      </w:r>
      <w:r>
        <w:rPr>
          <w:noProof/>
        </w:rPr>
        <w:tab/>
      </w:r>
      <w:r>
        <w:rPr>
          <w:noProof/>
        </w:rPr>
        <w:fldChar w:fldCharType="begin"/>
      </w:r>
      <w:r>
        <w:rPr>
          <w:noProof/>
        </w:rPr>
        <w:instrText xml:space="preserve"> PAGEREF _Toc72155447 \h </w:instrText>
      </w:r>
      <w:r>
        <w:rPr>
          <w:noProof/>
        </w:rPr>
      </w:r>
      <w:r>
        <w:rPr>
          <w:noProof/>
        </w:rPr>
        <w:fldChar w:fldCharType="separate"/>
      </w:r>
      <w:r>
        <w:rPr>
          <w:noProof/>
        </w:rPr>
        <w:t>14</w:t>
      </w:r>
      <w:r>
        <w:rPr>
          <w:noProof/>
        </w:rPr>
        <w:fldChar w:fldCharType="end"/>
      </w:r>
    </w:p>
    <w:p w:rsidR="0018353C" w:rsidRDefault="0018353C">
      <w:pPr>
        <w:pStyle w:val="21"/>
        <w:tabs>
          <w:tab w:val="right" w:leader="dot" w:pos="9061"/>
        </w:tabs>
        <w:rPr>
          <w:noProof/>
        </w:rPr>
      </w:pPr>
      <w:r>
        <w:rPr>
          <w:noProof/>
        </w:rPr>
        <w:t>2.3.3. Обязательства лица, предоставившего обеспечение, из предоставленного им обеспечения</w:t>
      </w:r>
      <w:r>
        <w:rPr>
          <w:noProof/>
        </w:rPr>
        <w:tab/>
      </w:r>
      <w:r>
        <w:rPr>
          <w:noProof/>
        </w:rPr>
        <w:fldChar w:fldCharType="begin"/>
      </w:r>
      <w:r>
        <w:rPr>
          <w:noProof/>
        </w:rPr>
        <w:instrText xml:space="preserve"> PAGEREF _Toc72155448 \h </w:instrText>
      </w:r>
      <w:r>
        <w:rPr>
          <w:noProof/>
        </w:rPr>
      </w:r>
      <w:r>
        <w:rPr>
          <w:noProof/>
        </w:rPr>
        <w:fldChar w:fldCharType="separate"/>
      </w:r>
      <w:r>
        <w:rPr>
          <w:noProof/>
        </w:rPr>
        <w:t>20</w:t>
      </w:r>
      <w:r>
        <w:rPr>
          <w:noProof/>
        </w:rPr>
        <w:fldChar w:fldCharType="end"/>
      </w:r>
    </w:p>
    <w:p w:rsidR="0018353C" w:rsidRDefault="0018353C">
      <w:pPr>
        <w:pStyle w:val="21"/>
        <w:tabs>
          <w:tab w:val="right" w:leader="dot" w:pos="9061"/>
        </w:tabs>
        <w:rPr>
          <w:noProof/>
        </w:rPr>
      </w:pPr>
      <w:r>
        <w:rPr>
          <w:noProof/>
        </w:rPr>
        <w:t>2.3.4. Прочие обязательства лица, предоставившего обеспечение</w:t>
      </w:r>
      <w:r>
        <w:rPr>
          <w:noProof/>
        </w:rPr>
        <w:tab/>
      </w:r>
      <w:r>
        <w:rPr>
          <w:noProof/>
        </w:rPr>
        <w:fldChar w:fldCharType="begin"/>
      </w:r>
      <w:r>
        <w:rPr>
          <w:noProof/>
        </w:rPr>
        <w:instrText xml:space="preserve"> PAGEREF _Toc72155449 \h </w:instrText>
      </w:r>
      <w:r>
        <w:rPr>
          <w:noProof/>
        </w:rPr>
      </w:r>
      <w:r>
        <w:rPr>
          <w:noProof/>
        </w:rPr>
        <w:fldChar w:fldCharType="separate"/>
      </w:r>
      <w:r>
        <w:rPr>
          <w:noProof/>
        </w:rPr>
        <w:t>29</w:t>
      </w:r>
      <w:r>
        <w:rPr>
          <w:noProof/>
        </w:rPr>
        <w:fldChar w:fldCharType="end"/>
      </w:r>
    </w:p>
    <w:p w:rsidR="0018353C" w:rsidRDefault="0018353C">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_Toc72155450 \h </w:instrText>
      </w:r>
      <w:r>
        <w:rPr>
          <w:noProof/>
        </w:rPr>
      </w:r>
      <w:r>
        <w:rPr>
          <w:noProof/>
        </w:rPr>
        <w:fldChar w:fldCharType="separate"/>
      </w:r>
      <w:r>
        <w:rPr>
          <w:noProof/>
        </w:rPr>
        <w:t>29</w:t>
      </w:r>
      <w:r>
        <w:rPr>
          <w:noProof/>
        </w:rPr>
        <w:fldChar w:fldCharType="end"/>
      </w:r>
    </w:p>
    <w:p w:rsidR="0018353C" w:rsidRDefault="0018353C">
      <w:pPr>
        <w:pStyle w:val="21"/>
        <w:tabs>
          <w:tab w:val="right" w:leader="dot" w:pos="9061"/>
        </w:tabs>
        <w:rPr>
          <w:noProof/>
        </w:rPr>
      </w:pPr>
      <w:r>
        <w:rPr>
          <w:noProof/>
        </w:rPr>
        <w:t>2.4.1. Отраслевые риски</w:t>
      </w:r>
      <w:r>
        <w:rPr>
          <w:noProof/>
        </w:rPr>
        <w:tab/>
      </w:r>
      <w:r>
        <w:rPr>
          <w:noProof/>
        </w:rPr>
        <w:fldChar w:fldCharType="begin"/>
      </w:r>
      <w:r>
        <w:rPr>
          <w:noProof/>
        </w:rPr>
        <w:instrText xml:space="preserve"> PAGEREF _Toc72155451 \h </w:instrText>
      </w:r>
      <w:r>
        <w:rPr>
          <w:noProof/>
        </w:rPr>
      </w:r>
      <w:r>
        <w:rPr>
          <w:noProof/>
        </w:rPr>
        <w:fldChar w:fldCharType="separate"/>
      </w:r>
      <w:r>
        <w:rPr>
          <w:noProof/>
        </w:rPr>
        <w:t>29</w:t>
      </w:r>
      <w:r>
        <w:rPr>
          <w:noProof/>
        </w:rPr>
        <w:fldChar w:fldCharType="end"/>
      </w:r>
    </w:p>
    <w:p w:rsidR="0018353C" w:rsidRDefault="0018353C">
      <w:pPr>
        <w:pStyle w:val="21"/>
        <w:tabs>
          <w:tab w:val="right" w:leader="dot" w:pos="9061"/>
        </w:tabs>
        <w:rPr>
          <w:noProof/>
        </w:rPr>
      </w:pPr>
      <w:r>
        <w:rPr>
          <w:noProof/>
        </w:rPr>
        <w:t>2.4.2. Страновые и региональные риски</w:t>
      </w:r>
      <w:r>
        <w:rPr>
          <w:noProof/>
        </w:rPr>
        <w:tab/>
      </w:r>
      <w:r>
        <w:rPr>
          <w:noProof/>
        </w:rPr>
        <w:fldChar w:fldCharType="begin"/>
      </w:r>
      <w:r>
        <w:rPr>
          <w:noProof/>
        </w:rPr>
        <w:instrText xml:space="preserve"> PAGEREF _Toc72155452 \h </w:instrText>
      </w:r>
      <w:r>
        <w:rPr>
          <w:noProof/>
        </w:rPr>
      </w:r>
      <w:r>
        <w:rPr>
          <w:noProof/>
        </w:rPr>
        <w:fldChar w:fldCharType="separate"/>
      </w:r>
      <w:r>
        <w:rPr>
          <w:noProof/>
        </w:rPr>
        <w:t>30</w:t>
      </w:r>
      <w:r>
        <w:rPr>
          <w:noProof/>
        </w:rPr>
        <w:fldChar w:fldCharType="end"/>
      </w:r>
    </w:p>
    <w:p w:rsidR="0018353C" w:rsidRDefault="0018353C">
      <w:pPr>
        <w:pStyle w:val="21"/>
        <w:tabs>
          <w:tab w:val="right" w:leader="dot" w:pos="9061"/>
        </w:tabs>
        <w:rPr>
          <w:noProof/>
        </w:rPr>
      </w:pPr>
      <w:r>
        <w:rPr>
          <w:noProof/>
        </w:rPr>
        <w:t>2.4.3. Финансовые риски</w:t>
      </w:r>
      <w:r>
        <w:rPr>
          <w:noProof/>
        </w:rPr>
        <w:tab/>
      </w:r>
      <w:r>
        <w:rPr>
          <w:noProof/>
        </w:rPr>
        <w:fldChar w:fldCharType="begin"/>
      </w:r>
      <w:r>
        <w:rPr>
          <w:noProof/>
        </w:rPr>
        <w:instrText xml:space="preserve"> PAGEREF _Toc72155453 \h </w:instrText>
      </w:r>
      <w:r>
        <w:rPr>
          <w:noProof/>
        </w:rPr>
      </w:r>
      <w:r>
        <w:rPr>
          <w:noProof/>
        </w:rPr>
        <w:fldChar w:fldCharType="separate"/>
      </w:r>
      <w:r>
        <w:rPr>
          <w:noProof/>
        </w:rPr>
        <w:t>31</w:t>
      </w:r>
      <w:r>
        <w:rPr>
          <w:noProof/>
        </w:rPr>
        <w:fldChar w:fldCharType="end"/>
      </w:r>
    </w:p>
    <w:p w:rsidR="0018353C" w:rsidRDefault="0018353C">
      <w:pPr>
        <w:pStyle w:val="21"/>
        <w:tabs>
          <w:tab w:val="right" w:leader="dot" w:pos="9061"/>
        </w:tabs>
        <w:rPr>
          <w:noProof/>
        </w:rPr>
      </w:pPr>
      <w:r>
        <w:rPr>
          <w:noProof/>
        </w:rPr>
        <w:t>2.4.4. Правовые риски</w:t>
      </w:r>
      <w:r>
        <w:rPr>
          <w:noProof/>
        </w:rPr>
        <w:tab/>
      </w:r>
      <w:r>
        <w:rPr>
          <w:noProof/>
        </w:rPr>
        <w:fldChar w:fldCharType="begin"/>
      </w:r>
      <w:r>
        <w:rPr>
          <w:noProof/>
        </w:rPr>
        <w:instrText xml:space="preserve"> PAGEREF _Toc72155454 \h </w:instrText>
      </w:r>
      <w:r>
        <w:rPr>
          <w:noProof/>
        </w:rPr>
      </w:r>
      <w:r>
        <w:rPr>
          <w:noProof/>
        </w:rPr>
        <w:fldChar w:fldCharType="separate"/>
      </w:r>
      <w:r>
        <w:rPr>
          <w:noProof/>
        </w:rPr>
        <w:t>33</w:t>
      </w:r>
      <w:r>
        <w:rPr>
          <w:noProof/>
        </w:rPr>
        <w:fldChar w:fldCharType="end"/>
      </w:r>
    </w:p>
    <w:p w:rsidR="0018353C" w:rsidRDefault="0018353C">
      <w:pPr>
        <w:pStyle w:val="21"/>
        <w:tabs>
          <w:tab w:val="right" w:leader="dot" w:pos="9061"/>
        </w:tabs>
        <w:rPr>
          <w:noProof/>
        </w:rPr>
      </w:pPr>
      <w:r>
        <w:rPr>
          <w:noProof/>
        </w:rPr>
        <w:t>2.4.5. Риск потери деловой репутации (репутационный риск)</w:t>
      </w:r>
      <w:r>
        <w:rPr>
          <w:noProof/>
        </w:rPr>
        <w:tab/>
      </w:r>
      <w:r>
        <w:rPr>
          <w:noProof/>
        </w:rPr>
        <w:fldChar w:fldCharType="begin"/>
      </w:r>
      <w:r>
        <w:rPr>
          <w:noProof/>
        </w:rPr>
        <w:instrText xml:space="preserve"> PAGEREF _Toc72155455 \h </w:instrText>
      </w:r>
      <w:r>
        <w:rPr>
          <w:noProof/>
        </w:rPr>
      </w:r>
      <w:r>
        <w:rPr>
          <w:noProof/>
        </w:rPr>
        <w:fldChar w:fldCharType="separate"/>
      </w:r>
      <w:r>
        <w:rPr>
          <w:noProof/>
        </w:rPr>
        <w:t>35</w:t>
      </w:r>
      <w:r>
        <w:rPr>
          <w:noProof/>
        </w:rPr>
        <w:fldChar w:fldCharType="end"/>
      </w:r>
    </w:p>
    <w:p w:rsidR="0018353C" w:rsidRDefault="0018353C">
      <w:pPr>
        <w:pStyle w:val="21"/>
        <w:tabs>
          <w:tab w:val="right" w:leader="dot" w:pos="9061"/>
        </w:tabs>
        <w:rPr>
          <w:noProof/>
        </w:rPr>
      </w:pPr>
      <w:r>
        <w:rPr>
          <w:noProof/>
        </w:rPr>
        <w:t>2.4.6. Стратегический риск</w:t>
      </w:r>
      <w:r>
        <w:rPr>
          <w:noProof/>
        </w:rPr>
        <w:tab/>
      </w:r>
      <w:r>
        <w:rPr>
          <w:noProof/>
        </w:rPr>
        <w:fldChar w:fldCharType="begin"/>
      </w:r>
      <w:r>
        <w:rPr>
          <w:noProof/>
        </w:rPr>
        <w:instrText xml:space="preserve"> PAGEREF _Toc72155456 \h </w:instrText>
      </w:r>
      <w:r>
        <w:rPr>
          <w:noProof/>
        </w:rPr>
      </w:r>
      <w:r>
        <w:rPr>
          <w:noProof/>
        </w:rPr>
        <w:fldChar w:fldCharType="separate"/>
      </w:r>
      <w:r>
        <w:rPr>
          <w:noProof/>
        </w:rPr>
        <w:t>35</w:t>
      </w:r>
      <w:r>
        <w:rPr>
          <w:noProof/>
        </w:rPr>
        <w:fldChar w:fldCharType="end"/>
      </w:r>
    </w:p>
    <w:p w:rsidR="0018353C" w:rsidRDefault="0018353C">
      <w:pPr>
        <w:pStyle w:val="21"/>
        <w:tabs>
          <w:tab w:val="right" w:leader="dot" w:pos="9061"/>
        </w:tabs>
        <w:rPr>
          <w:noProof/>
        </w:rPr>
      </w:pPr>
      <w:r>
        <w:rPr>
          <w:noProof/>
        </w:rPr>
        <w:t>2.4.7. Риски, связанные с деятельностью лица, предоставившего обеспечение</w:t>
      </w:r>
      <w:r>
        <w:rPr>
          <w:noProof/>
        </w:rPr>
        <w:tab/>
      </w:r>
      <w:r>
        <w:rPr>
          <w:noProof/>
        </w:rPr>
        <w:fldChar w:fldCharType="begin"/>
      </w:r>
      <w:r>
        <w:rPr>
          <w:noProof/>
        </w:rPr>
        <w:instrText xml:space="preserve"> PAGEREF _Toc72155457 \h </w:instrText>
      </w:r>
      <w:r>
        <w:rPr>
          <w:noProof/>
        </w:rPr>
      </w:r>
      <w:r>
        <w:rPr>
          <w:noProof/>
        </w:rPr>
        <w:fldChar w:fldCharType="separate"/>
      </w:r>
      <w:r>
        <w:rPr>
          <w:noProof/>
        </w:rPr>
        <w:t>36</w:t>
      </w:r>
      <w:r>
        <w:rPr>
          <w:noProof/>
        </w:rPr>
        <w:fldChar w:fldCharType="end"/>
      </w:r>
    </w:p>
    <w:p w:rsidR="0018353C" w:rsidRDefault="0018353C">
      <w:pPr>
        <w:pStyle w:val="11"/>
        <w:tabs>
          <w:tab w:val="right" w:leader="dot" w:pos="9061"/>
        </w:tabs>
        <w:rPr>
          <w:noProof/>
        </w:rPr>
      </w:pPr>
      <w:r>
        <w:rPr>
          <w:noProof/>
        </w:rPr>
        <w:t>Раздел III. Подробная информация об лице, предоставившем обеспечение,</w:t>
      </w:r>
      <w:r>
        <w:rPr>
          <w:noProof/>
        </w:rPr>
        <w:tab/>
      </w:r>
      <w:r>
        <w:rPr>
          <w:noProof/>
        </w:rPr>
        <w:fldChar w:fldCharType="begin"/>
      </w:r>
      <w:r>
        <w:rPr>
          <w:noProof/>
        </w:rPr>
        <w:instrText xml:space="preserve"> PAGEREF _Toc72155458 \h </w:instrText>
      </w:r>
      <w:r>
        <w:rPr>
          <w:noProof/>
        </w:rPr>
      </w:r>
      <w:r>
        <w:rPr>
          <w:noProof/>
        </w:rPr>
        <w:fldChar w:fldCharType="separate"/>
      </w:r>
      <w:r>
        <w:rPr>
          <w:noProof/>
        </w:rPr>
        <w:t>37</w:t>
      </w:r>
      <w:r>
        <w:rPr>
          <w:noProof/>
        </w:rPr>
        <w:fldChar w:fldCharType="end"/>
      </w:r>
    </w:p>
    <w:p w:rsidR="0018353C" w:rsidRDefault="0018353C">
      <w:pPr>
        <w:pStyle w:val="21"/>
        <w:tabs>
          <w:tab w:val="right" w:leader="dot" w:pos="9061"/>
        </w:tabs>
        <w:rPr>
          <w:noProof/>
        </w:rPr>
      </w:pPr>
      <w:r>
        <w:rPr>
          <w:noProof/>
        </w:rPr>
        <w:t>3.1. История создания и развитие лица, предоставившего обеспечение</w:t>
      </w:r>
      <w:r>
        <w:rPr>
          <w:noProof/>
        </w:rPr>
        <w:tab/>
      </w:r>
      <w:r>
        <w:rPr>
          <w:noProof/>
        </w:rPr>
        <w:fldChar w:fldCharType="begin"/>
      </w:r>
      <w:r>
        <w:rPr>
          <w:noProof/>
        </w:rPr>
        <w:instrText xml:space="preserve"> PAGEREF _Toc72155459 \h </w:instrText>
      </w:r>
      <w:r>
        <w:rPr>
          <w:noProof/>
        </w:rPr>
      </w:r>
      <w:r>
        <w:rPr>
          <w:noProof/>
        </w:rPr>
        <w:fldChar w:fldCharType="separate"/>
      </w:r>
      <w:r>
        <w:rPr>
          <w:noProof/>
        </w:rPr>
        <w:t>37</w:t>
      </w:r>
      <w:r>
        <w:rPr>
          <w:noProof/>
        </w:rPr>
        <w:fldChar w:fldCharType="end"/>
      </w:r>
    </w:p>
    <w:p w:rsidR="0018353C" w:rsidRDefault="0018353C">
      <w:pPr>
        <w:pStyle w:val="21"/>
        <w:tabs>
          <w:tab w:val="right" w:leader="dot" w:pos="9061"/>
        </w:tabs>
        <w:rPr>
          <w:noProof/>
        </w:rPr>
      </w:pPr>
      <w:r>
        <w:rPr>
          <w:noProof/>
        </w:rPr>
        <w:t>3.1.1. Данные о фирменном наименовании (наименовании) лица, предоставившего обеспечение</w:t>
      </w:r>
      <w:r>
        <w:rPr>
          <w:noProof/>
        </w:rPr>
        <w:tab/>
      </w:r>
      <w:r>
        <w:rPr>
          <w:noProof/>
        </w:rPr>
        <w:fldChar w:fldCharType="begin"/>
      </w:r>
      <w:r>
        <w:rPr>
          <w:noProof/>
        </w:rPr>
        <w:instrText xml:space="preserve"> PAGEREF _Toc72155460 \h </w:instrText>
      </w:r>
      <w:r>
        <w:rPr>
          <w:noProof/>
        </w:rPr>
      </w:r>
      <w:r>
        <w:rPr>
          <w:noProof/>
        </w:rPr>
        <w:fldChar w:fldCharType="separate"/>
      </w:r>
      <w:r>
        <w:rPr>
          <w:noProof/>
        </w:rPr>
        <w:t>37</w:t>
      </w:r>
      <w:r>
        <w:rPr>
          <w:noProof/>
        </w:rPr>
        <w:fldChar w:fldCharType="end"/>
      </w:r>
    </w:p>
    <w:p w:rsidR="0018353C" w:rsidRDefault="0018353C">
      <w:pPr>
        <w:pStyle w:val="21"/>
        <w:tabs>
          <w:tab w:val="right" w:leader="dot" w:pos="9061"/>
        </w:tabs>
        <w:rPr>
          <w:noProof/>
        </w:rPr>
      </w:pPr>
      <w:r>
        <w:rPr>
          <w:noProof/>
        </w:rPr>
        <w:t>3.1.2. Сведения о государственной регистрации лица, предоставившего обеспечение</w:t>
      </w:r>
      <w:r>
        <w:rPr>
          <w:noProof/>
        </w:rPr>
        <w:tab/>
      </w:r>
      <w:r>
        <w:rPr>
          <w:noProof/>
        </w:rPr>
        <w:fldChar w:fldCharType="begin"/>
      </w:r>
      <w:r>
        <w:rPr>
          <w:noProof/>
        </w:rPr>
        <w:instrText xml:space="preserve"> PAGEREF _Toc72155461 \h </w:instrText>
      </w:r>
      <w:r>
        <w:rPr>
          <w:noProof/>
        </w:rPr>
      </w:r>
      <w:r>
        <w:rPr>
          <w:noProof/>
        </w:rPr>
        <w:fldChar w:fldCharType="separate"/>
      </w:r>
      <w:r>
        <w:rPr>
          <w:noProof/>
        </w:rPr>
        <w:t>37</w:t>
      </w:r>
      <w:r>
        <w:rPr>
          <w:noProof/>
        </w:rPr>
        <w:fldChar w:fldCharType="end"/>
      </w:r>
    </w:p>
    <w:p w:rsidR="0018353C" w:rsidRDefault="0018353C">
      <w:pPr>
        <w:pStyle w:val="21"/>
        <w:tabs>
          <w:tab w:val="right" w:leader="dot" w:pos="9061"/>
        </w:tabs>
        <w:rPr>
          <w:noProof/>
        </w:rPr>
      </w:pPr>
      <w:r>
        <w:rPr>
          <w:noProof/>
        </w:rPr>
        <w:t>3.1.3. Сведения о создании и развитии лица, предоставившего обеспечение</w:t>
      </w:r>
      <w:r>
        <w:rPr>
          <w:noProof/>
        </w:rPr>
        <w:tab/>
      </w:r>
      <w:r>
        <w:rPr>
          <w:noProof/>
        </w:rPr>
        <w:fldChar w:fldCharType="begin"/>
      </w:r>
      <w:r>
        <w:rPr>
          <w:noProof/>
        </w:rPr>
        <w:instrText xml:space="preserve"> PAGEREF _Toc72155462 \h </w:instrText>
      </w:r>
      <w:r>
        <w:rPr>
          <w:noProof/>
        </w:rPr>
      </w:r>
      <w:r>
        <w:rPr>
          <w:noProof/>
        </w:rPr>
        <w:fldChar w:fldCharType="separate"/>
      </w:r>
      <w:r>
        <w:rPr>
          <w:noProof/>
        </w:rPr>
        <w:t>37</w:t>
      </w:r>
      <w:r>
        <w:rPr>
          <w:noProof/>
        </w:rPr>
        <w:fldChar w:fldCharType="end"/>
      </w:r>
    </w:p>
    <w:p w:rsidR="0018353C" w:rsidRDefault="0018353C">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_Toc72155463 \h </w:instrText>
      </w:r>
      <w:r>
        <w:rPr>
          <w:noProof/>
        </w:rPr>
      </w:r>
      <w:r>
        <w:rPr>
          <w:noProof/>
        </w:rPr>
        <w:fldChar w:fldCharType="separate"/>
      </w:r>
      <w:r>
        <w:rPr>
          <w:noProof/>
        </w:rPr>
        <w:t>38</w:t>
      </w:r>
      <w:r>
        <w:rPr>
          <w:noProof/>
        </w:rPr>
        <w:fldChar w:fldCharType="end"/>
      </w:r>
    </w:p>
    <w:p w:rsidR="0018353C" w:rsidRDefault="0018353C">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_Toc72155464 \h </w:instrText>
      </w:r>
      <w:r>
        <w:rPr>
          <w:noProof/>
        </w:rPr>
      </w:r>
      <w:r>
        <w:rPr>
          <w:noProof/>
        </w:rPr>
        <w:fldChar w:fldCharType="separate"/>
      </w:r>
      <w:r>
        <w:rPr>
          <w:noProof/>
        </w:rPr>
        <w:t>39</w:t>
      </w:r>
      <w:r>
        <w:rPr>
          <w:noProof/>
        </w:rPr>
        <w:fldChar w:fldCharType="end"/>
      </w:r>
    </w:p>
    <w:p w:rsidR="0018353C" w:rsidRDefault="0018353C">
      <w:pPr>
        <w:pStyle w:val="21"/>
        <w:tabs>
          <w:tab w:val="right" w:leader="dot" w:pos="9061"/>
        </w:tabs>
        <w:rPr>
          <w:noProof/>
        </w:rPr>
      </w:pPr>
      <w:r>
        <w:rPr>
          <w:noProof/>
        </w:rPr>
        <w:t>3.1.6. Филиалы и представительства лица, предоставившего обеспечение</w:t>
      </w:r>
      <w:r>
        <w:rPr>
          <w:noProof/>
        </w:rPr>
        <w:tab/>
      </w:r>
      <w:r>
        <w:rPr>
          <w:noProof/>
        </w:rPr>
        <w:fldChar w:fldCharType="begin"/>
      </w:r>
      <w:r>
        <w:rPr>
          <w:noProof/>
        </w:rPr>
        <w:instrText xml:space="preserve"> PAGEREF _Toc72155465 \h </w:instrText>
      </w:r>
      <w:r>
        <w:rPr>
          <w:noProof/>
        </w:rPr>
      </w:r>
      <w:r>
        <w:rPr>
          <w:noProof/>
        </w:rPr>
        <w:fldChar w:fldCharType="separate"/>
      </w:r>
      <w:r>
        <w:rPr>
          <w:noProof/>
        </w:rPr>
        <w:t>39</w:t>
      </w:r>
      <w:r>
        <w:rPr>
          <w:noProof/>
        </w:rPr>
        <w:fldChar w:fldCharType="end"/>
      </w:r>
    </w:p>
    <w:p w:rsidR="0018353C" w:rsidRDefault="0018353C">
      <w:pPr>
        <w:pStyle w:val="21"/>
        <w:tabs>
          <w:tab w:val="right" w:leader="dot" w:pos="9061"/>
        </w:tabs>
        <w:rPr>
          <w:noProof/>
        </w:rPr>
      </w:pPr>
      <w:r>
        <w:rPr>
          <w:noProof/>
        </w:rPr>
        <w:t>3.2. Основная хозяйственная деятельность лица, предоставившего обеспечение</w:t>
      </w:r>
      <w:r>
        <w:rPr>
          <w:noProof/>
        </w:rPr>
        <w:tab/>
      </w:r>
      <w:r>
        <w:rPr>
          <w:noProof/>
        </w:rPr>
        <w:fldChar w:fldCharType="begin"/>
      </w:r>
      <w:r>
        <w:rPr>
          <w:noProof/>
        </w:rPr>
        <w:instrText xml:space="preserve"> PAGEREF _Toc72155466 \h </w:instrText>
      </w:r>
      <w:r>
        <w:rPr>
          <w:noProof/>
        </w:rPr>
      </w:r>
      <w:r>
        <w:rPr>
          <w:noProof/>
        </w:rPr>
        <w:fldChar w:fldCharType="separate"/>
      </w:r>
      <w:r>
        <w:rPr>
          <w:noProof/>
        </w:rPr>
        <w:t>39</w:t>
      </w:r>
      <w:r>
        <w:rPr>
          <w:noProof/>
        </w:rPr>
        <w:fldChar w:fldCharType="end"/>
      </w:r>
    </w:p>
    <w:p w:rsidR="0018353C" w:rsidRDefault="0018353C">
      <w:pPr>
        <w:pStyle w:val="21"/>
        <w:tabs>
          <w:tab w:val="right" w:leader="dot" w:pos="9061"/>
        </w:tabs>
        <w:rPr>
          <w:noProof/>
        </w:rPr>
      </w:pPr>
      <w:r>
        <w:rPr>
          <w:noProof/>
        </w:rPr>
        <w:t>3.2.1. Основные виды экономической деятельности лица, предоставившего обеспечение</w:t>
      </w:r>
      <w:r>
        <w:rPr>
          <w:noProof/>
        </w:rPr>
        <w:tab/>
      </w:r>
      <w:r>
        <w:rPr>
          <w:noProof/>
        </w:rPr>
        <w:fldChar w:fldCharType="begin"/>
      </w:r>
      <w:r>
        <w:rPr>
          <w:noProof/>
        </w:rPr>
        <w:instrText xml:space="preserve"> PAGEREF _Toc72155467 \h </w:instrText>
      </w:r>
      <w:r>
        <w:rPr>
          <w:noProof/>
        </w:rPr>
      </w:r>
      <w:r>
        <w:rPr>
          <w:noProof/>
        </w:rPr>
        <w:fldChar w:fldCharType="separate"/>
      </w:r>
      <w:r>
        <w:rPr>
          <w:noProof/>
        </w:rPr>
        <w:t>39</w:t>
      </w:r>
      <w:r>
        <w:rPr>
          <w:noProof/>
        </w:rPr>
        <w:fldChar w:fldCharType="end"/>
      </w:r>
    </w:p>
    <w:p w:rsidR="0018353C" w:rsidRDefault="0018353C">
      <w:pPr>
        <w:pStyle w:val="21"/>
        <w:tabs>
          <w:tab w:val="right" w:leader="dot" w:pos="9061"/>
        </w:tabs>
        <w:rPr>
          <w:noProof/>
        </w:rPr>
      </w:pPr>
      <w:r>
        <w:rPr>
          <w:noProof/>
        </w:rPr>
        <w:t>3.2.2. Основная хозяйственная деятельность лица, предоставившего обеспечение</w:t>
      </w:r>
      <w:r>
        <w:rPr>
          <w:noProof/>
        </w:rPr>
        <w:tab/>
      </w:r>
      <w:r>
        <w:rPr>
          <w:noProof/>
        </w:rPr>
        <w:fldChar w:fldCharType="begin"/>
      </w:r>
      <w:r>
        <w:rPr>
          <w:noProof/>
        </w:rPr>
        <w:instrText xml:space="preserve"> PAGEREF _Toc72155468 \h </w:instrText>
      </w:r>
      <w:r>
        <w:rPr>
          <w:noProof/>
        </w:rPr>
      </w:r>
      <w:r>
        <w:rPr>
          <w:noProof/>
        </w:rPr>
        <w:fldChar w:fldCharType="separate"/>
      </w:r>
      <w:r>
        <w:rPr>
          <w:noProof/>
        </w:rPr>
        <w:t>40</w:t>
      </w:r>
      <w:r>
        <w:rPr>
          <w:noProof/>
        </w:rPr>
        <w:fldChar w:fldCharType="end"/>
      </w:r>
    </w:p>
    <w:p w:rsidR="0018353C" w:rsidRDefault="0018353C">
      <w:pPr>
        <w:pStyle w:val="21"/>
        <w:tabs>
          <w:tab w:val="right" w:leader="dot" w:pos="9061"/>
        </w:tabs>
        <w:rPr>
          <w:noProof/>
        </w:rPr>
      </w:pPr>
      <w:r>
        <w:rPr>
          <w:noProof/>
        </w:rPr>
        <w:t>3.2.3. Материалы, товары (сырье) и поставщики лица, предоставившего обеспечение</w:t>
      </w:r>
      <w:r>
        <w:rPr>
          <w:noProof/>
        </w:rPr>
        <w:tab/>
      </w:r>
      <w:r>
        <w:rPr>
          <w:noProof/>
        </w:rPr>
        <w:fldChar w:fldCharType="begin"/>
      </w:r>
      <w:r>
        <w:rPr>
          <w:noProof/>
        </w:rPr>
        <w:instrText xml:space="preserve"> PAGEREF _Toc72155469 \h </w:instrText>
      </w:r>
      <w:r>
        <w:rPr>
          <w:noProof/>
        </w:rPr>
      </w:r>
      <w:r>
        <w:rPr>
          <w:noProof/>
        </w:rPr>
        <w:fldChar w:fldCharType="separate"/>
      </w:r>
      <w:r>
        <w:rPr>
          <w:noProof/>
        </w:rPr>
        <w:t>42</w:t>
      </w:r>
      <w:r>
        <w:rPr>
          <w:noProof/>
        </w:rPr>
        <w:fldChar w:fldCharType="end"/>
      </w:r>
    </w:p>
    <w:p w:rsidR="0018353C" w:rsidRDefault="0018353C">
      <w:pPr>
        <w:pStyle w:val="21"/>
        <w:tabs>
          <w:tab w:val="right" w:leader="dot" w:pos="9061"/>
        </w:tabs>
        <w:rPr>
          <w:noProof/>
        </w:rPr>
      </w:pPr>
      <w:r>
        <w:rPr>
          <w:noProof/>
        </w:rPr>
        <w:t>3.2.4. Рынки сбыта продукции (работ, услуг) лица, предоставившего обеспечение</w:t>
      </w:r>
      <w:r>
        <w:rPr>
          <w:noProof/>
        </w:rPr>
        <w:tab/>
      </w:r>
      <w:r>
        <w:rPr>
          <w:noProof/>
        </w:rPr>
        <w:fldChar w:fldCharType="begin"/>
      </w:r>
      <w:r>
        <w:rPr>
          <w:noProof/>
        </w:rPr>
        <w:instrText xml:space="preserve"> PAGEREF _Toc72155470 \h </w:instrText>
      </w:r>
      <w:r>
        <w:rPr>
          <w:noProof/>
        </w:rPr>
      </w:r>
      <w:r>
        <w:rPr>
          <w:noProof/>
        </w:rPr>
        <w:fldChar w:fldCharType="separate"/>
      </w:r>
      <w:r>
        <w:rPr>
          <w:noProof/>
        </w:rPr>
        <w:t>44</w:t>
      </w:r>
      <w:r>
        <w:rPr>
          <w:noProof/>
        </w:rPr>
        <w:fldChar w:fldCharType="end"/>
      </w:r>
    </w:p>
    <w:p w:rsidR="0018353C" w:rsidRDefault="0018353C">
      <w:pPr>
        <w:pStyle w:val="21"/>
        <w:tabs>
          <w:tab w:val="right" w:leader="dot" w:pos="9061"/>
        </w:tabs>
        <w:rPr>
          <w:noProof/>
        </w:rPr>
      </w:pPr>
      <w:r>
        <w:rPr>
          <w:noProof/>
        </w:rPr>
        <w:t>3.2.5. Сведения о наличии у лица, предоставившего обеспечение, разрешений (лицензий) или допусков к отдельным видам работ</w:t>
      </w:r>
      <w:r>
        <w:rPr>
          <w:noProof/>
        </w:rPr>
        <w:tab/>
      </w:r>
      <w:r>
        <w:rPr>
          <w:noProof/>
        </w:rPr>
        <w:fldChar w:fldCharType="begin"/>
      </w:r>
      <w:r>
        <w:rPr>
          <w:noProof/>
        </w:rPr>
        <w:instrText xml:space="preserve"> PAGEREF _Toc72155471 \h </w:instrText>
      </w:r>
      <w:r>
        <w:rPr>
          <w:noProof/>
        </w:rPr>
      </w:r>
      <w:r>
        <w:rPr>
          <w:noProof/>
        </w:rPr>
        <w:fldChar w:fldCharType="separate"/>
      </w:r>
      <w:r>
        <w:rPr>
          <w:noProof/>
        </w:rPr>
        <w:t>46</w:t>
      </w:r>
      <w:r>
        <w:rPr>
          <w:noProof/>
        </w:rPr>
        <w:fldChar w:fldCharType="end"/>
      </w:r>
    </w:p>
    <w:p w:rsidR="0018353C" w:rsidRDefault="0018353C">
      <w:pPr>
        <w:pStyle w:val="21"/>
        <w:tabs>
          <w:tab w:val="right" w:leader="dot" w:pos="9061"/>
        </w:tabs>
        <w:rPr>
          <w:noProof/>
        </w:rPr>
      </w:pPr>
      <w:r>
        <w:rPr>
          <w:noProof/>
        </w:rPr>
        <w:t>3.2.6. Сведения о деятельности отдельных категорий лицо, предоставившее обеспечение,ов</w:t>
      </w:r>
      <w:r>
        <w:rPr>
          <w:noProof/>
        </w:rPr>
        <w:tab/>
      </w:r>
      <w:r>
        <w:rPr>
          <w:noProof/>
        </w:rPr>
        <w:fldChar w:fldCharType="begin"/>
      </w:r>
      <w:r>
        <w:rPr>
          <w:noProof/>
        </w:rPr>
        <w:instrText xml:space="preserve"> PAGEREF _Toc72155472 \h </w:instrText>
      </w:r>
      <w:r>
        <w:rPr>
          <w:noProof/>
        </w:rPr>
      </w:r>
      <w:r>
        <w:rPr>
          <w:noProof/>
        </w:rPr>
        <w:fldChar w:fldCharType="separate"/>
      </w:r>
      <w:r>
        <w:rPr>
          <w:noProof/>
        </w:rPr>
        <w:t>47</w:t>
      </w:r>
      <w:r>
        <w:rPr>
          <w:noProof/>
        </w:rPr>
        <w:fldChar w:fldCharType="end"/>
      </w:r>
    </w:p>
    <w:p w:rsidR="0018353C" w:rsidRDefault="0018353C">
      <w:pPr>
        <w:pStyle w:val="21"/>
        <w:tabs>
          <w:tab w:val="right" w:leader="dot" w:pos="9061"/>
        </w:tabs>
        <w:rPr>
          <w:noProof/>
        </w:rPr>
      </w:pPr>
      <w:r>
        <w:rPr>
          <w:noProof/>
        </w:rPr>
        <w:t>3.2.7. Дополнительные требования к лица, предоставившего обеспечение,м, основной деятельностью которых является добыча полезных ископаемых</w:t>
      </w:r>
      <w:r>
        <w:rPr>
          <w:noProof/>
        </w:rPr>
        <w:tab/>
      </w:r>
      <w:r>
        <w:rPr>
          <w:noProof/>
        </w:rPr>
        <w:fldChar w:fldCharType="begin"/>
      </w:r>
      <w:r>
        <w:rPr>
          <w:noProof/>
        </w:rPr>
        <w:instrText xml:space="preserve"> PAGEREF _Toc72155473 \h </w:instrText>
      </w:r>
      <w:r>
        <w:rPr>
          <w:noProof/>
        </w:rPr>
      </w:r>
      <w:r>
        <w:rPr>
          <w:noProof/>
        </w:rPr>
        <w:fldChar w:fldCharType="separate"/>
      </w:r>
      <w:r>
        <w:rPr>
          <w:noProof/>
        </w:rPr>
        <w:t>47</w:t>
      </w:r>
      <w:r>
        <w:rPr>
          <w:noProof/>
        </w:rPr>
        <w:fldChar w:fldCharType="end"/>
      </w:r>
    </w:p>
    <w:p w:rsidR="0018353C" w:rsidRDefault="0018353C">
      <w:pPr>
        <w:pStyle w:val="21"/>
        <w:tabs>
          <w:tab w:val="right" w:leader="dot" w:pos="9061"/>
        </w:tabs>
        <w:rPr>
          <w:noProof/>
        </w:rPr>
      </w:pPr>
      <w:r>
        <w:rPr>
          <w:noProof/>
        </w:rPr>
        <w:t>3.2.8. Дополнительные требования к лица, предоставившего обеспечение,м, основной деятельностью которых является оказание услуг связи</w:t>
      </w:r>
      <w:r>
        <w:rPr>
          <w:noProof/>
        </w:rPr>
        <w:tab/>
      </w:r>
      <w:r>
        <w:rPr>
          <w:noProof/>
        </w:rPr>
        <w:fldChar w:fldCharType="begin"/>
      </w:r>
      <w:r>
        <w:rPr>
          <w:noProof/>
        </w:rPr>
        <w:instrText xml:space="preserve"> PAGEREF _Toc72155474 \h </w:instrText>
      </w:r>
      <w:r>
        <w:rPr>
          <w:noProof/>
        </w:rPr>
      </w:r>
      <w:r>
        <w:rPr>
          <w:noProof/>
        </w:rPr>
        <w:fldChar w:fldCharType="separate"/>
      </w:r>
      <w:r>
        <w:rPr>
          <w:noProof/>
        </w:rPr>
        <w:t>48</w:t>
      </w:r>
      <w:r>
        <w:rPr>
          <w:noProof/>
        </w:rPr>
        <w:fldChar w:fldCharType="end"/>
      </w:r>
    </w:p>
    <w:p w:rsidR="0018353C" w:rsidRDefault="0018353C">
      <w:pPr>
        <w:pStyle w:val="21"/>
        <w:tabs>
          <w:tab w:val="right" w:leader="dot" w:pos="9061"/>
        </w:tabs>
        <w:rPr>
          <w:noProof/>
        </w:rPr>
      </w:pPr>
      <w:r>
        <w:rPr>
          <w:noProof/>
        </w:rPr>
        <w:t>3.3. Планы будущей деятельности лица, предоставившего обеспечение</w:t>
      </w:r>
      <w:r>
        <w:rPr>
          <w:noProof/>
        </w:rPr>
        <w:tab/>
      </w:r>
      <w:r>
        <w:rPr>
          <w:noProof/>
        </w:rPr>
        <w:fldChar w:fldCharType="begin"/>
      </w:r>
      <w:r>
        <w:rPr>
          <w:noProof/>
        </w:rPr>
        <w:instrText xml:space="preserve"> PAGEREF _Toc72155475 \h </w:instrText>
      </w:r>
      <w:r>
        <w:rPr>
          <w:noProof/>
        </w:rPr>
      </w:r>
      <w:r>
        <w:rPr>
          <w:noProof/>
        </w:rPr>
        <w:fldChar w:fldCharType="separate"/>
      </w:r>
      <w:r>
        <w:rPr>
          <w:noProof/>
        </w:rPr>
        <w:t>48</w:t>
      </w:r>
      <w:r>
        <w:rPr>
          <w:noProof/>
        </w:rPr>
        <w:fldChar w:fldCharType="end"/>
      </w:r>
    </w:p>
    <w:p w:rsidR="0018353C" w:rsidRDefault="0018353C">
      <w:pPr>
        <w:pStyle w:val="21"/>
        <w:tabs>
          <w:tab w:val="right" w:leader="dot" w:pos="9061"/>
        </w:tabs>
        <w:rPr>
          <w:noProof/>
        </w:rPr>
      </w:pPr>
      <w:r>
        <w:rPr>
          <w:noProof/>
        </w:rPr>
        <w:t>3.4. Участие лица, предоставившего обеспечение, в банковских группах, банковских холдингах, холдингах и ассоциациях</w:t>
      </w:r>
      <w:r>
        <w:rPr>
          <w:noProof/>
        </w:rPr>
        <w:tab/>
      </w:r>
      <w:r>
        <w:rPr>
          <w:noProof/>
        </w:rPr>
        <w:fldChar w:fldCharType="begin"/>
      </w:r>
      <w:r>
        <w:rPr>
          <w:noProof/>
        </w:rPr>
        <w:instrText xml:space="preserve"> PAGEREF _Toc72155476 \h </w:instrText>
      </w:r>
      <w:r>
        <w:rPr>
          <w:noProof/>
        </w:rPr>
      </w:r>
      <w:r>
        <w:rPr>
          <w:noProof/>
        </w:rPr>
        <w:fldChar w:fldCharType="separate"/>
      </w:r>
      <w:r>
        <w:rPr>
          <w:noProof/>
        </w:rPr>
        <w:t>48</w:t>
      </w:r>
      <w:r>
        <w:rPr>
          <w:noProof/>
        </w:rPr>
        <w:fldChar w:fldCharType="end"/>
      </w:r>
    </w:p>
    <w:p w:rsidR="0018353C" w:rsidRDefault="0018353C">
      <w:pPr>
        <w:pStyle w:val="21"/>
        <w:tabs>
          <w:tab w:val="right" w:leader="dot" w:pos="9061"/>
        </w:tabs>
        <w:rPr>
          <w:noProof/>
        </w:rPr>
      </w:pPr>
      <w:r>
        <w:rPr>
          <w:noProof/>
        </w:rPr>
        <w:t>3.5. Подконтрольные лицу, предоставившему обеспечение, организации, имеющие для него существенное значение</w:t>
      </w:r>
      <w:r>
        <w:rPr>
          <w:noProof/>
        </w:rPr>
        <w:tab/>
      </w:r>
      <w:r>
        <w:rPr>
          <w:noProof/>
        </w:rPr>
        <w:fldChar w:fldCharType="begin"/>
      </w:r>
      <w:r>
        <w:rPr>
          <w:noProof/>
        </w:rPr>
        <w:instrText xml:space="preserve"> PAGEREF _Toc72155477 \h </w:instrText>
      </w:r>
      <w:r>
        <w:rPr>
          <w:noProof/>
        </w:rPr>
      </w:r>
      <w:r>
        <w:rPr>
          <w:noProof/>
        </w:rPr>
        <w:fldChar w:fldCharType="separate"/>
      </w:r>
      <w:r>
        <w:rPr>
          <w:noProof/>
        </w:rPr>
        <w:t>48</w:t>
      </w:r>
      <w:r>
        <w:rPr>
          <w:noProof/>
        </w:rPr>
        <w:fldChar w:fldCharType="end"/>
      </w:r>
    </w:p>
    <w:p w:rsidR="0018353C" w:rsidRDefault="0018353C">
      <w:pPr>
        <w:pStyle w:val="21"/>
        <w:tabs>
          <w:tab w:val="right" w:leader="dot" w:pos="9061"/>
        </w:tabs>
        <w:rPr>
          <w:noProof/>
        </w:rPr>
      </w:pPr>
      <w:r>
        <w:rPr>
          <w:noProof/>
        </w:rPr>
        <w:t xml:space="preserve">3.6. Состав, структура и стоимость основных средств лица, предоставившего обеспечение, информация </w:t>
      </w:r>
      <w:r>
        <w:rPr>
          <w:noProof/>
        </w:rPr>
        <w:lastRenderedPageBreak/>
        <w:t>о планах по приобретению, замене, выбытию основных средств, а также обо всех фактах обременения основных средств лица, предоставившего обеспечение</w:t>
      </w:r>
      <w:r>
        <w:rPr>
          <w:noProof/>
        </w:rPr>
        <w:tab/>
      </w:r>
      <w:r>
        <w:rPr>
          <w:noProof/>
        </w:rPr>
        <w:fldChar w:fldCharType="begin"/>
      </w:r>
      <w:r>
        <w:rPr>
          <w:noProof/>
        </w:rPr>
        <w:instrText xml:space="preserve"> PAGEREF _Toc72155478 \h </w:instrText>
      </w:r>
      <w:r>
        <w:rPr>
          <w:noProof/>
        </w:rPr>
      </w:r>
      <w:r>
        <w:rPr>
          <w:noProof/>
        </w:rPr>
        <w:fldChar w:fldCharType="separate"/>
      </w:r>
      <w:r>
        <w:rPr>
          <w:noProof/>
        </w:rPr>
        <w:t>63</w:t>
      </w:r>
      <w:r>
        <w:rPr>
          <w:noProof/>
        </w:rPr>
        <w:fldChar w:fldCharType="end"/>
      </w:r>
    </w:p>
    <w:p w:rsidR="0018353C" w:rsidRDefault="0018353C">
      <w:pPr>
        <w:pStyle w:val="11"/>
        <w:tabs>
          <w:tab w:val="right" w:leader="dot" w:pos="9061"/>
        </w:tabs>
        <w:rPr>
          <w:noProof/>
        </w:rPr>
      </w:pPr>
      <w:r>
        <w:rPr>
          <w:noProof/>
        </w:rPr>
        <w:t>Раздел IV. Сведения о финансово-хозяйственной деятельности лица, предоставившего обеспечение</w:t>
      </w:r>
      <w:r>
        <w:rPr>
          <w:noProof/>
        </w:rPr>
        <w:tab/>
      </w:r>
      <w:r>
        <w:rPr>
          <w:noProof/>
        </w:rPr>
        <w:fldChar w:fldCharType="begin"/>
      </w:r>
      <w:r>
        <w:rPr>
          <w:noProof/>
        </w:rPr>
        <w:instrText xml:space="preserve"> PAGEREF _Toc72155479 \h </w:instrText>
      </w:r>
      <w:r>
        <w:rPr>
          <w:noProof/>
        </w:rPr>
      </w:r>
      <w:r>
        <w:rPr>
          <w:noProof/>
        </w:rPr>
        <w:fldChar w:fldCharType="separate"/>
      </w:r>
      <w:r>
        <w:rPr>
          <w:noProof/>
        </w:rPr>
        <w:t>65</w:t>
      </w:r>
      <w:r>
        <w:rPr>
          <w:noProof/>
        </w:rPr>
        <w:fldChar w:fldCharType="end"/>
      </w:r>
    </w:p>
    <w:p w:rsidR="0018353C" w:rsidRDefault="0018353C">
      <w:pPr>
        <w:pStyle w:val="21"/>
        <w:tabs>
          <w:tab w:val="right" w:leader="dot" w:pos="9061"/>
        </w:tabs>
        <w:rPr>
          <w:noProof/>
        </w:rPr>
      </w:pPr>
      <w:r>
        <w:rPr>
          <w:noProof/>
        </w:rPr>
        <w:t>4.1. Результаты финансово-хозяйственной деятельности лица, предоставившего обеспечение</w:t>
      </w:r>
      <w:r>
        <w:rPr>
          <w:noProof/>
        </w:rPr>
        <w:tab/>
      </w:r>
      <w:r>
        <w:rPr>
          <w:noProof/>
        </w:rPr>
        <w:fldChar w:fldCharType="begin"/>
      </w:r>
      <w:r>
        <w:rPr>
          <w:noProof/>
        </w:rPr>
        <w:instrText xml:space="preserve"> PAGEREF _Toc72155480 \h </w:instrText>
      </w:r>
      <w:r>
        <w:rPr>
          <w:noProof/>
        </w:rPr>
      </w:r>
      <w:r>
        <w:rPr>
          <w:noProof/>
        </w:rPr>
        <w:fldChar w:fldCharType="separate"/>
      </w:r>
      <w:r>
        <w:rPr>
          <w:noProof/>
        </w:rPr>
        <w:t>65</w:t>
      </w:r>
      <w:r>
        <w:rPr>
          <w:noProof/>
        </w:rPr>
        <w:fldChar w:fldCharType="end"/>
      </w:r>
    </w:p>
    <w:p w:rsidR="0018353C" w:rsidRDefault="0018353C">
      <w:pPr>
        <w:pStyle w:val="21"/>
        <w:tabs>
          <w:tab w:val="right" w:leader="dot" w:pos="9061"/>
        </w:tabs>
        <w:rPr>
          <w:noProof/>
        </w:rPr>
      </w:pPr>
      <w:r>
        <w:rPr>
          <w:noProof/>
        </w:rPr>
        <w:t>4.2. Ликвидность лица, предоставившего обеспечение, достаточность капитала и оборотных средств</w:t>
      </w:r>
      <w:r>
        <w:rPr>
          <w:noProof/>
        </w:rPr>
        <w:tab/>
      </w:r>
      <w:r>
        <w:rPr>
          <w:noProof/>
        </w:rPr>
        <w:fldChar w:fldCharType="begin"/>
      </w:r>
      <w:r>
        <w:rPr>
          <w:noProof/>
        </w:rPr>
        <w:instrText xml:space="preserve"> PAGEREF _Toc72155481 \h </w:instrText>
      </w:r>
      <w:r>
        <w:rPr>
          <w:noProof/>
        </w:rPr>
      </w:r>
      <w:r>
        <w:rPr>
          <w:noProof/>
        </w:rPr>
        <w:fldChar w:fldCharType="separate"/>
      </w:r>
      <w:r>
        <w:rPr>
          <w:noProof/>
        </w:rPr>
        <w:t>66</w:t>
      </w:r>
      <w:r>
        <w:rPr>
          <w:noProof/>
        </w:rPr>
        <w:fldChar w:fldCharType="end"/>
      </w:r>
    </w:p>
    <w:p w:rsidR="0018353C" w:rsidRDefault="0018353C">
      <w:pPr>
        <w:pStyle w:val="21"/>
        <w:tabs>
          <w:tab w:val="right" w:leader="dot" w:pos="9061"/>
        </w:tabs>
        <w:rPr>
          <w:noProof/>
        </w:rPr>
      </w:pPr>
      <w:r>
        <w:rPr>
          <w:noProof/>
        </w:rPr>
        <w:t>4.3. Финансовые вложения лица, предоставившего обеспечение</w:t>
      </w:r>
      <w:r>
        <w:rPr>
          <w:noProof/>
        </w:rPr>
        <w:tab/>
      </w:r>
      <w:r>
        <w:rPr>
          <w:noProof/>
        </w:rPr>
        <w:fldChar w:fldCharType="begin"/>
      </w:r>
      <w:r>
        <w:rPr>
          <w:noProof/>
        </w:rPr>
        <w:instrText xml:space="preserve"> PAGEREF _Toc72155482 \h </w:instrText>
      </w:r>
      <w:r>
        <w:rPr>
          <w:noProof/>
        </w:rPr>
      </w:r>
      <w:r>
        <w:rPr>
          <w:noProof/>
        </w:rPr>
        <w:fldChar w:fldCharType="separate"/>
      </w:r>
      <w:r>
        <w:rPr>
          <w:noProof/>
        </w:rPr>
        <w:t>67</w:t>
      </w:r>
      <w:r>
        <w:rPr>
          <w:noProof/>
        </w:rPr>
        <w:fldChar w:fldCharType="end"/>
      </w:r>
    </w:p>
    <w:p w:rsidR="0018353C" w:rsidRDefault="0018353C">
      <w:pPr>
        <w:pStyle w:val="21"/>
        <w:tabs>
          <w:tab w:val="right" w:leader="dot" w:pos="9061"/>
        </w:tabs>
        <w:rPr>
          <w:noProof/>
        </w:rPr>
      </w:pPr>
      <w:r>
        <w:rPr>
          <w:noProof/>
        </w:rPr>
        <w:t>4.4. Нематериальные активы лица, предоставившего обеспечение</w:t>
      </w:r>
      <w:r>
        <w:rPr>
          <w:noProof/>
        </w:rPr>
        <w:tab/>
      </w:r>
      <w:r>
        <w:rPr>
          <w:noProof/>
        </w:rPr>
        <w:fldChar w:fldCharType="begin"/>
      </w:r>
      <w:r>
        <w:rPr>
          <w:noProof/>
        </w:rPr>
        <w:instrText xml:space="preserve"> PAGEREF _Toc72155483 \h </w:instrText>
      </w:r>
      <w:r>
        <w:rPr>
          <w:noProof/>
        </w:rPr>
      </w:r>
      <w:r>
        <w:rPr>
          <w:noProof/>
        </w:rPr>
        <w:fldChar w:fldCharType="separate"/>
      </w:r>
      <w:r>
        <w:rPr>
          <w:noProof/>
        </w:rPr>
        <w:t>74</w:t>
      </w:r>
      <w:r>
        <w:rPr>
          <w:noProof/>
        </w:rPr>
        <w:fldChar w:fldCharType="end"/>
      </w:r>
    </w:p>
    <w:p w:rsidR="0018353C" w:rsidRDefault="0018353C">
      <w:pPr>
        <w:pStyle w:val="21"/>
        <w:tabs>
          <w:tab w:val="right" w:leader="dot" w:pos="9061"/>
        </w:tabs>
        <w:rPr>
          <w:noProof/>
        </w:rPr>
      </w:pPr>
      <w:r>
        <w:rPr>
          <w:noProof/>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_Toc72155484 \h </w:instrText>
      </w:r>
      <w:r>
        <w:rPr>
          <w:noProof/>
        </w:rPr>
      </w:r>
      <w:r>
        <w:rPr>
          <w:noProof/>
        </w:rPr>
        <w:fldChar w:fldCharType="separate"/>
      </w:r>
      <w:r>
        <w:rPr>
          <w:noProof/>
        </w:rPr>
        <w:t>75</w:t>
      </w:r>
      <w:r>
        <w:rPr>
          <w:noProof/>
        </w:rPr>
        <w:fldChar w:fldCharType="end"/>
      </w:r>
    </w:p>
    <w:p w:rsidR="0018353C" w:rsidRDefault="0018353C">
      <w:pPr>
        <w:pStyle w:val="21"/>
        <w:tabs>
          <w:tab w:val="right" w:leader="dot" w:pos="9061"/>
        </w:tabs>
        <w:rPr>
          <w:noProof/>
        </w:rPr>
      </w:pPr>
      <w:r>
        <w:rPr>
          <w:noProof/>
        </w:rPr>
        <w:t>4.6. Анализ тенденций развития в сфере основной деятельности лица, предоставившего обеспечение</w:t>
      </w:r>
      <w:r>
        <w:rPr>
          <w:noProof/>
        </w:rPr>
        <w:tab/>
      </w:r>
      <w:r>
        <w:rPr>
          <w:noProof/>
        </w:rPr>
        <w:fldChar w:fldCharType="begin"/>
      </w:r>
      <w:r>
        <w:rPr>
          <w:noProof/>
        </w:rPr>
        <w:instrText xml:space="preserve"> PAGEREF _Toc72155485 \h </w:instrText>
      </w:r>
      <w:r>
        <w:rPr>
          <w:noProof/>
        </w:rPr>
      </w:r>
      <w:r>
        <w:rPr>
          <w:noProof/>
        </w:rPr>
        <w:fldChar w:fldCharType="separate"/>
      </w:r>
      <w:r>
        <w:rPr>
          <w:noProof/>
        </w:rPr>
        <w:t>76</w:t>
      </w:r>
      <w:r>
        <w:rPr>
          <w:noProof/>
        </w:rPr>
        <w:fldChar w:fldCharType="end"/>
      </w:r>
    </w:p>
    <w:p w:rsidR="0018353C" w:rsidRDefault="0018353C">
      <w:pPr>
        <w:pStyle w:val="21"/>
        <w:tabs>
          <w:tab w:val="right" w:leader="dot" w:pos="9061"/>
        </w:tabs>
        <w:rPr>
          <w:noProof/>
        </w:rPr>
      </w:pPr>
      <w:r>
        <w:rPr>
          <w:noProof/>
        </w:rPr>
        <w:t>4.7. Анализ факторов и условий, влияющих на деятельность лица, предоставившего обеспечение</w:t>
      </w:r>
      <w:r>
        <w:rPr>
          <w:noProof/>
        </w:rPr>
        <w:tab/>
      </w:r>
      <w:r>
        <w:rPr>
          <w:noProof/>
        </w:rPr>
        <w:fldChar w:fldCharType="begin"/>
      </w:r>
      <w:r>
        <w:rPr>
          <w:noProof/>
        </w:rPr>
        <w:instrText xml:space="preserve"> PAGEREF _Toc72155486 \h </w:instrText>
      </w:r>
      <w:r>
        <w:rPr>
          <w:noProof/>
        </w:rPr>
      </w:r>
      <w:r>
        <w:rPr>
          <w:noProof/>
        </w:rPr>
        <w:fldChar w:fldCharType="separate"/>
      </w:r>
      <w:r>
        <w:rPr>
          <w:noProof/>
        </w:rPr>
        <w:t>84</w:t>
      </w:r>
      <w:r>
        <w:rPr>
          <w:noProof/>
        </w:rPr>
        <w:fldChar w:fldCharType="end"/>
      </w:r>
    </w:p>
    <w:p w:rsidR="0018353C" w:rsidRDefault="0018353C">
      <w:pPr>
        <w:pStyle w:val="21"/>
        <w:tabs>
          <w:tab w:val="right" w:leader="dot" w:pos="9061"/>
        </w:tabs>
        <w:rPr>
          <w:noProof/>
        </w:rPr>
      </w:pPr>
      <w:r>
        <w:rPr>
          <w:noProof/>
        </w:rPr>
        <w:t>4.8. Конкуренты лица, предоставившего обеспечение</w:t>
      </w:r>
      <w:r>
        <w:rPr>
          <w:noProof/>
        </w:rPr>
        <w:tab/>
      </w:r>
      <w:r>
        <w:rPr>
          <w:noProof/>
        </w:rPr>
        <w:fldChar w:fldCharType="begin"/>
      </w:r>
      <w:r>
        <w:rPr>
          <w:noProof/>
        </w:rPr>
        <w:instrText xml:space="preserve"> PAGEREF _Toc72155487 \h </w:instrText>
      </w:r>
      <w:r>
        <w:rPr>
          <w:noProof/>
        </w:rPr>
      </w:r>
      <w:r>
        <w:rPr>
          <w:noProof/>
        </w:rPr>
        <w:fldChar w:fldCharType="separate"/>
      </w:r>
      <w:r>
        <w:rPr>
          <w:noProof/>
        </w:rPr>
        <w:t>85</w:t>
      </w:r>
      <w:r>
        <w:rPr>
          <w:noProof/>
        </w:rPr>
        <w:fldChar w:fldCharType="end"/>
      </w:r>
    </w:p>
    <w:p w:rsidR="0018353C" w:rsidRDefault="0018353C">
      <w:pPr>
        <w:pStyle w:val="11"/>
        <w:tabs>
          <w:tab w:val="right" w:leader="dot" w:pos="9061"/>
        </w:tabs>
        <w:rPr>
          <w:noProof/>
        </w:rPr>
      </w:pPr>
      <w:r>
        <w:rPr>
          <w:noProof/>
        </w:rP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r>
        <w:rPr>
          <w:noProof/>
        </w:rPr>
        <w:tab/>
      </w:r>
      <w:r>
        <w:rPr>
          <w:noProof/>
        </w:rPr>
        <w:fldChar w:fldCharType="begin"/>
      </w:r>
      <w:r>
        <w:rPr>
          <w:noProof/>
        </w:rPr>
        <w:instrText xml:space="preserve"> PAGEREF _Toc72155488 \h </w:instrText>
      </w:r>
      <w:r>
        <w:rPr>
          <w:noProof/>
        </w:rPr>
      </w:r>
      <w:r>
        <w:rPr>
          <w:noProof/>
        </w:rPr>
        <w:fldChar w:fldCharType="separate"/>
      </w:r>
      <w:r>
        <w:rPr>
          <w:noProof/>
        </w:rPr>
        <w:t>86</w:t>
      </w:r>
      <w:r>
        <w:rPr>
          <w:noProof/>
        </w:rPr>
        <w:fldChar w:fldCharType="end"/>
      </w:r>
    </w:p>
    <w:p w:rsidR="0018353C" w:rsidRDefault="0018353C">
      <w:pPr>
        <w:pStyle w:val="21"/>
        <w:tabs>
          <w:tab w:val="right" w:leader="dot" w:pos="9061"/>
        </w:tabs>
        <w:rPr>
          <w:noProof/>
        </w:rPr>
      </w:pPr>
      <w:r>
        <w:rPr>
          <w:noProof/>
        </w:rPr>
        <w:t>5.1. Сведения о структуре и компетенции органов управления лица, предоставившего обеспечение</w:t>
      </w:r>
      <w:r>
        <w:rPr>
          <w:noProof/>
        </w:rPr>
        <w:tab/>
      </w:r>
      <w:r>
        <w:rPr>
          <w:noProof/>
        </w:rPr>
        <w:fldChar w:fldCharType="begin"/>
      </w:r>
      <w:r>
        <w:rPr>
          <w:noProof/>
        </w:rPr>
        <w:instrText xml:space="preserve"> PAGEREF _Toc72155489 \h </w:instrText>
      </w:r>
      <w:r>
        <w:rPr>
          <w:noProof/>
        </w:rPr>
      </w:r>
      <w:r>
        <w:rPr>
          <w:noProof/>
        </w:rPr>
        <w:fldChar w:fldCharType="separate"/>
      </w:r>
      <w:r>
        <w:rPr>
          <w:noProof/>
        </w:rPr>
        <w:t>86</w:t>
      </w:r>
      <w:r>
        <w:rPr>
          <w:noProof/>
        </w:rPr>
        <w:fldChar w:fldCharType="end"/>
      </w:r>
    </w:p>
    <w:p w:rsidR="0018353C" w:rsidRDefault="0018353C">
      <w:pPr>
        <w:pStyle w:val="21"/>
        <w:tabs>
          <w:tab w:val="right" w:leader="dot" w:pos="9061"/>
        </w:tabs>
        <w:rPr>
          <w:noProof/>
        </w:rPr>
      </w:pPr>
      <w:r>
        <w:rPr>
          <w:noProof/>
        </w:rPr>
        <w:t>5.2. Информация о лицах, входящих в состав органов управления лица, предоставившего обеспечение</w:t>
      </w:r>
      <w:r>
        <w:rPr>
          <w:noProof/>
        </w:rPr>
        <w:tab/>
      </w:r>
      <w:r>
        <w:rPr>
          <w:noProof/>
        </w:rPr>
        <w:fldChar w:fldCharType="begin"/>
      </w:r>
      <w:r>
        <w:rPr>
          <w:noProof/>
        </w:rPr>
        <w:instrText xml:space="preserve"> PAGEREF _Toc72155490 \h </w:instrText>
      </w:r>
      <w:r>
        <w:rPr>
          <w:noProof/>
        </w:rPr>
      </w:r>
      <w:r>
        <w:rPr>
          <w:noProof/>
        </w:rPr>
        <w:fldChar w:fldCharType="separate"/>
      </w:r>
      <w:r>
        <w:rPr>
          <w:noProof/>
        </w:rPr>
        <w:t>89</w:t>
      </w:r>
      <w:r>
        <w:rPr>
          <w:noProof/>
        </w:rPr>
        <w:fldChar w:fldCharType="end"/>
      </w:r>
    </w:p>
    <w:p w:rsidR="0018353C" w:rsidRDefault="0018353C">
      <w:pPr>
        <w:pStyle w:val="21"/>
        <w:tabs>
          <w:tab w:val="right" w:leader="dot" w:pos="9061"/>
        </w:tabs>
        <w:rPr>
          <w:noProof/>
        </w:rPr>
      </w:pPr>
      <w:r>
        <w:rPr>
          <w:noProof/>
        </w:rPr>
        <w:t>5.2.1. Состав совета директоров (наблюдательного совета) лица, предоставившего обеспечение</w:t>
      </w:r>
      <w:r>
        <w:rPr>
          <w:noProof/>
        </w:rPr>
        <w:tab/>
      </w:r>
      <w:r>
        <w:rPr>
          <w:noProof/>
        </w:rPr>
        <w:fldChar w:fldCharType="begin"/>
      </w:r>
      <w:r>
        <w:rPr>
          <w:noProof/>
        </w:rPr>
        <w:instrText xml:space="preserve"> PAGEREF _Toc72155491 \h </w:instrText>
      </w:r>
      <w:r>
        <w:rPr>
          <w:noProof/>
        </w:rPr>
      </w:r>
      <w:r>
        <w:rPr>
          <w:noProof/>
        </w:rPr>
        <w:fldChar w:fldCharType="separate"/>
      </w:r>
      <w:r>
        <w:rPr>
          <w:noProof/>
        </w:rPr>
        <w:t>89</w:t>
      </w:r>
      <w:r>
        <w:rPr>
          <w:noProof/>
        </w:rPr>
        <w:fldChar w:fldCharType="end"/>
      </w:r>
    </w:p>
    <w:p w:rsidR="0018353C" w:rsidRDefault="0018353C">
      <w:pPr>
        <w:pStyle w:val="21"/>
        <w:tabs>
          <w:tab w:val="right" w:leader="dot" w:pos="9061"/>
        </w:tabs>
        <w:rPr>
          <w:noProof/>
        </w:rPr>
      </w:pPr>
      <w:r>
        <w:rPr>
          <w:noProof/>
        </w:rPr>
        <w:t>5.2.2. Информация о единоличном исполнительном органе лица, предоставившего обеспечение</w:t>
      </w:r>
      <w:r>
        <w:rPr>
          <w:noProof/>
        </w:rPr>
        <w:tab/>
      </w:r>
      <w:r>
        <w:rPr>
          <w:noProof/>
        </w:rPr>
        <w:fldChar w:fldCharType="begin"/>
      </w:r>
      <w:r>
        <w:rPr>
          <w:noProof/>
        </w:rPr>
        <w:instrText xml:space="preserve"> PAGEREF _Toc72155492 \h </w:instrText>
      </w:r>
      <w:r>
        <w:rPr>
          <w:noProof/>
        </w:rPr>
      </w:r>
      <w:r>
        <w:rPr>
          <w:noProof/>
        </w:rPr>
        <w:fldChar w:fldCharType="separate"/>
      </w:r>
      <w:r>
        <w:rPr>
          <w:noProof/>
        </w:rPr>
        <w:t>96</w:t>
      </w:r>
      <w:r>
        <w:rPr>
          <w:noProof/>
        </w:rPr>
        <w:fldChar w:fldCharType="end"/>
      </w:r>
    </w:p>
    <w:p w:rsidR="0018353C" w:rsidRDefault="0018353C">
      <w:pPr>
        <w:pStyle w:val="21"/>
        <w:tabs>
          <w:tab w:val="right" w:leader="dot" w:pos="9061"/>
        </w:tabs>
        <w:rPr>
          <w:noProof/>
        </w:rPr>
      </w:pPr>
      <w:r>
        <w:rPr>
          <w:noProof/>
        </w:rPr>
        <w:t>5.2.3. Состав коллегиального исполнительного органа лица, предоставившего обеспечение</w:t>
      </w:r>
      <w:r>
        <w:rPr>
          <w:noProof/>
        </w:rPr>
        <w:tab/>
      </w:r>
      <w:r>
        <w:rPr>
          <w:noProof/>
        </w:rPr>
        <w:fldChar w:fldCharType="begin"/>
      </w:r>
      <w:r>
        <w:rPr>
          <w:noProof/>
        </w:rPr>
        <w:instrText xml:space="preserve"> PAGEREF _Toc72155493 \h </w:instrText>
      </w:r>
      <w:r>
        <w:rPr>
          <w:noProof/>
        </w:rPr>
      </w:r>
      <w:r>
        <w:rPr>
          <w:noProof/>
        </w:rPr>
        <w:fldChar w:fldCharType="separate"/>
      </w:r>
      <w:r>
        <w:rPr>
          <w:noProof/>
        </w:rPr>
        <w:t>99</w:t>
      </w:r>
      <w:r>
        <w:rPr>
          <w:noProof/>
        </w:rPr>
        <w:fldChar w:fldCharType="end"/>
      </w:r>
    </w:p>
    <w:p w:rsidR="0018353C" w:rsidRDefault="0018353C">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лица, предоставившего обеспечение</w:t>
      </w:r>
      <w:r>
        <w:rPr>
          <w:noProof/>
        </w:rPr>
        <w:tab/>
      </w:r>
      <w:r>
        <w:rPr>
          <w:noProof/>
        </w:rPr>
        <w:fldChar w:fldCharType="begin"/>
      </w:r>
      <w:r>
        <w:rPr>
          <w:noProof/>
        </w:rPr>
        <w:instrText xml:space="preserve"> PAGEREF _Toc72155494 \h </w:instrText>
      </w:r>
      <w:r>
        <w:rPr>
          <w:noProof/>
        </w:rPr>
      </w:r>
      <w:r>
        <w:rPr>
          <w:noProof/>
        </w:rPr>
        <w:fldChar w:fldCharType="separate"/>
      </w:r>
      <w:r>
        <w:rPr>
          <w:noProof/>
        </w:rPr>
        <w:t>99</w:t>
      </w:r>
      <w:r>
        <w:rPr>
          <w:noProof/>
        </w:rPr>
        <w:fldChar w:fldCharType="end"/>
      </w:r>
    </w:p>
    <w:p w:rsidR="0018353C" w:rsidRDefault="0018353C">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_Toc72155495 \h </w:instrText>
      </w:r>
      <w:r>
        <w:rPr>
          <w:noProof/>
        </w:rPr>
      </w:r>
      <w:r>
        <w:rPr>
          <w:noProof/>
        </w:rPr>
        <w:fldChar w:fldCharType="separate"/>
      </w:r>
      <w:r>
        <w:rPr>
          <w:noProof/>
        </w:rPr>
        <w:t>99</w:t>
      </w:r>
      <w:r>
        <w:rPr>
          <w:noProof/>
        </w:rPr>
        <w:fldChar w:fldCharType="end"/>
      </w:r>
    </w:p>
    <w:p w:rsidR="0018353C" w:rsidRDefault="0018353C">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лица, предоставившего обеспечение</w:t>
      </w:r>
      <w:r>
        <w:rPr>
          <w:noProof/>
        </w:rPr>
        <w:tab/>
      </w:r>
      <w:r>
        <w:rPr>
          <w:noProof/>
        </w:rPr>
        <w:fldChar w:fldCharType="begin"/>
      </w:r>
      <w:r>
        <w:rPr>
          <w:noProof/>
        </w:rPr>
        <w:instrText xml:space="preserve"> PAGEREF _Toc72155496 \h </w:instrText>
      </w:r>
      <w:r>
        <w:rPr>
          <w:noProof/>
        </w:rPr>
      </w:r>
      <w:r>
        <w:rPr>
          <w:noProof/>
        </w:rPr>
        <w:fldChar w:fldCharType="separate"/>
      </w:r>
      <w:r>
        <w:rPr>
          <w:noProof/>
        </w:rPr>
        <w:t>101</w:t>
      </w:r>
      <w:r>
        <w:rPr>
          <w:noProof/>
        </w:rPr>
        <w:fldChar w:fldCharType="end"/>
      </w:r>
    </w:p>
    <w:p w:rsidR="0018353C" w:rsidRDefault="0018353C">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r>
        <w:rPr>
          <w:noProof/>
        </w:rPr>
        <w:tab/>
      </w:r>
      <w:r>
        <w:rPr>
          <w:noProof/>
        </w:rPr>
        <w:fldChar w:fldCharType="begin"/>
      </w:r>
      <w:r>
        <w:rPr>
          <w:noProof/>
        </w:rPr>
        <w:instrText xml:space="preserve"> PAGEREF _Toc72155497 \h </w:instrText>
      </w:r>
      <w:r>
        <w:rPr>
          <w:noProof/>
        </w:rPr>
      </w:r>
      <w:r>
        <w:rPr>
          <w:noProof/>
        </w:rPr>
        <w:fldChar w:fldCharType="separate"/>
      </w:r>
      <w:r>
        <w:rPr>
          <w:noProof/>
        </w:rPr>
        <w:t>104</w:t>
      </w:r>
      <w:r>
        <w:rPr>
          <w:noProof/>
        </w:rPr>
        <w:fldChar w:fldCharType="end"/>
      </w:r>
    </w:p>
    <w:p w:rsidR="0018353C" w:rsidRDefault="0018353C">
      <w:pPr>
        <w:pStyle w:val="21"/>
        <w:tabs>
          <w:tab w:val="right" w:leader="dot" w:pos="9061"/>
        </w:tabs>
        <w:rPr>
          <w:noProof/>
        </w:rPr>
      </w:pPr>
      <w:r>
        <w:rPr>
          <w:noProof/>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r>
        <w:rPr>
          <w:noProof/>
        </w:rPr>
        <w:tab/>
      </w:r>
      <w:r>
        <w:rPr>
          <w:noProof/>
        </w:rPr>
        <w:fldChar w:fldCharType="begin"/>
      </w:r>
      <w:r>
        <w:rPr>
          <w:noProof/>
        </w:rPr>
        <w:instrText xml:space="preserve"> PAGEREF _Toc72155498 \h </w:instrText>
      </w:r>
      <w:r>
        <w:rPr>
          <w:noProof/>
        </w:rPr>
      </w:r>
      <w:r>
        <w:rPr>
          <w:noProof/>
        </w:rPr>
        <w:fldChar w:fldCharType="separate"/>
      </w:r>
      <w:r>
        <w:rPr>
          <w:noProof/>
        </w:rPr>
        <w:t>105</w:t>
      </w:r>
      <w:r>
        <w:rPr>
          <w:noProof/>
        </w:rPr>
        <w:fldChar w:fldCharType="end"/>
      </w:r>
    </w:p>
    <w:p w:rsidR="0018353C" w:rsidRDefault="0018353C">
      <w:pPr>
        <w:pStyle w:val="21"/>
        <w:tabs>
          <w:tab w:val="right" w:leader="dot" w:pos="9061"/>
        </w:tabs>
        <w:rPr>
          <w:noProof/>
        </w:rPr>
      </w:pPr>
      <w:r>
        <w:rPr>
          <w:noProof/>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r>
        <w:rPr>
          <w:noProof/>
        </w:rPr>
        <w:tab/>
      </w:r>
      <w:r>
        <w:rPr>
          <w:noProof/>
        </w:rPr>
        <w:fldChar w:fldCharType="begin"/>
      </w:r>
      <w:r>
        <w:rPr>
          <w:noProof/>
        </w:rPr>
        <w:instrText xml:space="preserve"> PAGEREF _Toc72155499 \h </w:instrText>
      </w:r>
      <w:r>
        <w:rPr>
          <w:noProof/>
        </w:rPr>
      </w:r>
      <w:r>
        <w:rPr>
          <w:noProof/>
        </w:rPr>
        <w:fldChar w:fldCharType="separate"/>
      </w:r>
      <w:r>
        <w:rPr>
          <w:noProof/>
        </w:rPr>
        <w:t>105</w:t>
      </w:r>
      <w:r>
        <w:rPr>
          <w:noProof/>
        </w:rPr>
        <w:fldChar w:fldCharType="end"/>
      </w:r>
    </w:p>
    <w:p w:rsidR="0018353C" w:rsidRDefault="0018353C">
      <w:pPr>
        <w:pStyle w:val="11"/>
        <w:tabs>
          <w:tab w:val="right" w:leader="dot" w:pos="9061"/>
        </w:tabs>
        <w:rPr>
          <w:noProof/>
        </w:rPr>
      </w:pPr>
      <w:r>
        <w:rPr>
          <w:noProof/>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r>
        <w:rPr>
          <w:noProof/>
        </w:rPr>
        <w:tab/>
      </w:r>
      <w:r>
        <w:rPr>
          <w:noProof/>
        </w:rPr>
        <w:fldChar w:fldCharType="begin"/>
      </w:r>
      <w:r>
        <w:rPr>
          <w:noProof/>
        </w:rPr>
        <w:instrText xml:space="preserve"> PAGEREF _Toc72155500 \h </w:instrText>
      </w:r>
      <w:r>
        <w:rPr>
          <w:noProof/>
        </w:rPr>
      </w:r>
      <w:r>
        <w:rPr>
          <w:noProof/>
        </w:rPr>
        <w:fldChar w:fldCharType="separate"/>
      </w:r>
      <w:r>
        <w:rPr>
          <w:noProof/>
        </w:rPr>
        <w:t>105</w:t>
      </w:r>
      <w:r>
        <w:rPr>
          <w:noProof/>
        </w:rPr>
        <w:fldChar w:fldCharType="end"/>
      </w:r>
    </w:p>
    <w:p w:rsidR="0018353C" w:rsidRDefault="0018353C">
      <w:pPr>
        <w:pStyle w:val="21"/>
        <w:tabs>
          <w:tab w:val="right" w:leader="dot" w:pos="9061"/>
        </w:tabs>
        <w:rPr>
          <w:noProof/>
        </w:rPr>
      </w:pPr>
      <w:r>
        <w:rPr>
          <w:noProof/>
        </w:rPr>
        <w:t>6.1. Сведения об общем количестве акционеров (участников) лица, предоставившего обеспечение</w:t>
      </w:r>
      <w:r>
        <w:rPr>
          <w:noProof/>
        </w:rPr>
        <w:tab/>
      </w:r>
      <w:r>
        <w:rPr>
          <w:noProof/>
        </w:rPr>
        <w:fldChar w:fldCharType="begin"/>
      </w:r>
      <w:r>
        <w:rPr>
          <w:noProof/>
        </w:rPr>
        <w:instrText xml:space="preserve"> PAGEREF _Toc72155501 \h </w:instrText>
      </w:r>
      <w:r>
        <w:rPr>
          <w:noProof/>
        </w:rPr>
      </w:r>
      <w:r>
        <w:rPr>
          <w:noProof/>
        </w:rPr>
        <w:fldChar w:fldCharType="separate"/>
      </w:r>
      <w:r>
        <w:rPr>
          <w:noProof/>
        </w:rPr>
        <w:t>105</w:t>
      </w:r>
      <w:r>
        <w:rPr>
          <w:noProof/>
        </w:rPr>
        <w:fldChar w:fldCharType="end"/>
      </w:r>
    </w:p>
    <w:p w:rsidR="0018353C" w:rsidRDefault="0018353C">
      <w:pPr>
        <w:pStyle w:val="21"/>
        <w:tabs>
          <w:tab w:val="right" w:leader="dot" w:pos="9061"/>
        </w:tabs>
        <w:rPr>
          <w:noProof/>
        </w:rPr>
      </w:pPr>
      <w:r>
        <w:rPr>
          <w:noProof/>
        </w:rP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_Toc72155502 \h </w:instrText>
      </w:r>
      <w:r>
        <w:rPr>
          <w:noProof/>
        </w:rPr>
      </w:r>
      <w:r>
        <w:rPr>
          <w:noProof/>
        </w:rPr>
        <w:fldChar w:fldCharType="separate"/>
      </w:r>
      <w:r>
        <w:rPr>
          <w:noProof/>
        </w:rPr>
        <w:t>106</w:t>
      </w:r>
      <w:r>
        <w:rPr>
          <w:noProof/>
        </w:rPr>
        <w:fldChar w:fldCharType="end"/>
      </w:r>
    </w:p>
    <w:p w:rsidR="0018353C" w:rsidRDefault="0018353C">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r>
        <w:rPr>
          <w:noProof/>
        </w:rPr>
        <w:tab/>
      </w:r>
      <w:r>
        <w:rPr>
          <w:noProof/>
        </w:rPr>
        <w:fldChar w:fldCharType="begin"/>
      </w:r>
      <w:r>
        <w:rPr>
          <w:noProof/>
        </w:rPr>
        <w:instrText xml:space="preserve"> PAGEREF _Toc72155503 \h </w:instrText>
      </w:r>
      <w:r>
        <w:rPr>
          <w:noProof/>
        </w:rPr>
      </w:r>
      <w:r>
        <w:rPr>
          <w:noProof/>
        </w:rPr>
        <w:fldChar w:fldCharType="separate"/>
      </w:r>
      <w:r>
        <w:rPr>
          <w:noProof/>
        </w:rPr>
        <w:t>107</w:t>
      </w:r>
      <w:r>
        <w:rPr>
          <w:noProof/>
        </w:rPr>
        <w:fldChar w:fldCharType="end"/>
      </w:r>
    </w:p>
    <w:p w:rsidR="0018353C" w:rsidRDefault="0018353C">
      <w:pPr>
        <w:pStyle w:val="21"/>
        <w:tabs>
          <w:tab w:val="right" w:leader="dot" w:pos="9061"/>
        </w:tabs>
        <w:rPr>
          <w:noProof/>
        </w:rPr>
      </w:pPr>
      <w:r>
        <w:rPr>
          <w:noProof/>
        </w:rPr>
        <w:t>6.4. Сведения об ограничениях на участие в уставном капитале лица, предоставившего обеспечение</w:t>
      </w:r>
      <w:r>
        <w:rPr>
          <w:noProof/>
        </w:rPr>
        <w:tab/>
      </w:r>
      <w:r>
        <w:rPr>
          <w:noProof/>
        </w:rPr>
        <w:fldChar w:fldCharType="begin"/>
      </w:r>
      <w:r>
        <w:rPr>
          <w:noProof/>
        </w:rPr>
        <w:instrText xml:space="preserve"> PAGEREF _Toc72155504 \h </w:instrText>
      </w:r>
      <w:r>
        <w:rPr>
          <w:noProof/>
        </w:rPr>
      </w:r>
      <w:r>
        <w:rPr>
          <w:noProof/>
        </w:rPr>
        <w:fldChar w:fldCharType="separate"/>
      </w:r>
      <w:r>
        <w:rPr>
          <w:noProof/>
        </w:rPr>
        <w:t>107</w:t>
      </w:r>
      <w:r>
        <w:rPr>
          <w:noProof/>
        </w:rPr>
        <w:fldChar w:fldCharType="end"/>
      </w:r>
    </w:p>
    <w:p w:rsidR="0018353C" w:rsidRDefault="0018353C">
      <w:pPr>
        <w:pStyle w:val="21"/>
        <w:tabs>
          <w:tab w:val="right" w:leader="dot" w:pos="9061"/>
        </w:tabs>
        <w:rPr>
          <w:noProof/>
        </w:rPr>
      </w:pPr>
      <w:r>
        <w:rPr>
          <w:noProof/>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_Toc72155505 \h </w:instrText>
      </w:r>
      <w:r>
        <w:rPr>
          <w:noProof/>
        </w:rPr>
      </w:r>
      <w:r>
        <w:rPr>
          <w:noProof/>
        </w:rPr>
        <w:fldChar w:fldCharType="separate"/>
      </w:r>
      <w:r>
        <w:rPr>
          <w:noProof/>
        </w:rPr>
        <w:t>107</w:t>
      </w:r>
      <w:r>
        <w:rPr>
          <w:noProof/>
        </w:rPr>
        <w:fldChar w:fldCharType="end"/>
      </w:r>
    </w:p>
    <w:p w:rsidR="0018353C" w:rsidRDefault="0018353C">
      <w:pPr>
        <w:pStyle w:val="21"/>
        <w:tabs>
          <w:tab w:val="right" w:leader="dot" w:pos="9061"/>
        </w:tabs>
        <w:rPr>
          <w:noProof/>
        </w:rPr>
      </w:pPr>
      <w:r>
        <w:rPr>
          <w:noProof/>
        </w:rPr>
        <w:t>6.6. Сведения о совершенных лицом, предоставившим обеспечение, сделках, в совершении которых имелась заинтересованность</w:t>
      </w:r>
      <w:r>
        <w:rPr>
          <w:noProof/>
        </w:rPr>
        <w:tab/>
      </w:r>
      <w:r>
        <w:rPr>
          <w:noProof/>
        </w:rPr>
        <w:fldChar w:fldCharType="begin"/>
      </w:r>
      <w:r>
        <w:rPr>
          <w:noProof/>
        </w:rPr>
        <w:instrText xml:space="preserve"> PAGEREF _Toc72155506 \h </w:instrText>
      </w:r>
      <w:r>
        <w:rPr>
          <w:noProof/>
        </w:rPr>
      </w:r>
      <w:r>
        <w:rPr>
          <w:noProof/>
        </w:rPr>
        <w:fldChar w:fldCharType="separate"/>
      </w:r>
      <w:r>
        <w:rPr>
          <w:noProof/>
        </w:rPr>
        <w:t>115</w:t>
      </w:r>
      <w:r>
        <w:rPr>
          <w:noProof/>
        </w:rPr>
        <w:fldChar w:fldCharType="end"/>
      </w:r>
    </w:p>
    <w:p w:rsidR="0018353C" w:rsidRDefault="0018353C">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_Toc72155507 \h </w:instrText>
      </w:r>
      <w:r>
        <w:rPr>
          <w:noProof/>
        </w:rPr>
      </w:r>
      <w:r>
        <w:rPr>
          <w:noProof/>
        </w:rPr>
        <w:fldChar w:fldCharType="separate"/>
      </w:r>
      <w:r>
        <w:rPr>
          <w:noProof/>
        </w:rPr>
        <w:t>115</w:t>
      </w:r>
      <w:r>
        <w:rPr>
          <w:noProof/>
        </w:rPr>
        <w:fldChar w:fldCharType="end"/>
      </w:r>
    </w:p>
    <w:p w:rsidR="0018353C" w:rsidRDefault="0018353C">
      <w:pPr>
        <w:pStyle w:val="11"/>
        <w:tabs>
          <w:tab w:val="right" w:leader="dot" w:pos="9061"/>
        </w:tabs>
        <w:rPr>
          <w:noProof/>
        </w:rPr>
      </w:pPr>
      <w:r>
        <w:rPr>
          <w:noProof/>
        </w:rPr>
        <w:t>Раздел VII. Бухгалтерская(финансовая) отчетность лица, предоставившего обеспечение, и иная финансовая информация</w:t>
      </w:r>
      <w:r>
        <w:rPr>
          <w:noProof/>
        </w:rPr>
        <w:tab/>
      </w:r>
      <w:r>
        <w:rPr>
          <w:noProof/>
        </w:rPr>
        <w:fldChar w:fldCharType="begin"/>
      </w:r>
      <w:r>
        <w:rPr>
          <w:noProof/>
        </w:rPr>
        <w:instrText xml:space="preserve"> PAGEREF _Toc72155508 \h </w:instrText>
      </w:r>
      <w:r>
        <w:rPr>
          <w:noProof/>
        </w:rPr>
      </w:r>
      <w:r>
        <w:rPr>
          <w:noProof/>
        </w:rPr>
        <w:fldChar w:fldCharType="separate"/>
      </w:r>
      <w:r>
        <w:rPr>
          <w:noProof/>
        </w:rPr>
        <w:t>116</w:t>
      </w:r>
      <w:r>
        <w:rPr>
          <w:noProof/>
        </w:rPr>
        <w:fldChar w:fldCharType="end"/>
      </w:r>
    </w:p>
    <w:p w:rsidR="0018353C" w:rsidRDefault="0018353C">
      <w:pPr>
        <w:pStyle w:val="21"/>
        <w:tabs>
          <w:tab w:val="right" w:leader="dot" w:pos="9061"/>
        </w:tabs>
        <w:rPr>
          <w:noProof/>
        </w:rPr>
      </w:pPr>
      <w:r>
        <w:rPr>
          <w:noProof/>
        </w:rPr>
        <w:t>7.1. Годовая бухгалтерская(финансовая) отчетность лица, предоставившего обеспечение</w:t>
      </w:r>
      <w:r>
        <w:rPr>
          <w:noProof/>
        </w:rPr>
        <w:tab/>
      </w:r>
      <w:r>
        <w:rPr>
          <w:noProof/>
        </w:rPr>
        <w:fldChar w:fldCharType="begin"/>
      </w:r>
      <w:r>
        <w:rPr>
          <w:noProof/>
        </w:rPr>
        <w:instrText xml:space="preserve"> PAGEREF _Toc72155509 \h </w:instrText>
      </w:r>
      <w:r>
        <w:rPr>
          <w:noProof/>
        </w:rPr>
      </w:r>
      <w:r>
        <w:rPr>
          <w:noProof/>
        </w:rPr>
        <w:fldChar w:fldCharType="separate"/>
      </w:r>
      <w:r>
        <w:rPr>
          <w:noProof/>
        </w:rPr>
        <w:t>116</w:t>
      </w:r>
      <w:r>
        <w:rPr>
          <w:noProof/>
        </w:rPr>
        <w:fldChar w:fldCharType="end"/>
      </w:r>
    </w:p>
    <w:p w:rsidR="0018353C" w:rsidRDefault="0018353C">
      <w:pPr>
        <w:pStyle w:val="21"/>
        <w:tabs>
          <w:tab w:val="right" w:leader="dot" w:pos="9061"/>
        </w:tabs>
        <w:rPr>
          <w:noProof/>
        </w:rPr>
      </w:pPr>
      <w:r>
        <w:rPr>
          <w:noProof/>
        </w:rPr>
        <w:t>7.2. Промежуточная бухгалтерская (финансовая) отчетность лица, предоставившего обеспечение</w:t>
      </w:r>
      <w:r>
        <w:rPr>
          <w:noProof/>
        </w:rPr>
        <w:tab/>
      </w:r>
      <w:r>
        <w:rPr>
          <w:noProof/>
        </w:rPr>
        <w:fldChar w:fldCharType="begin"/>
      </w:r>
      <w:r>
        <w:rPr>
          <w:noProof/>
        </w:rPr>
        <w:instrText xml:space="preserve"> PAGEREF _Toc72155510 \h </w:instrText>
      </w:r>
      <w:r>
        <w:rPr>
          <w:noProof/>
        </w:rPr>
      </w:r>
      <w:r>
        <w:rPr>
          <w:noProof/>
        </w:rPr>
        <w:fldChar w:fldCharType="separate"/>
      </w:r>
      <w:r>
        <w:rPr>
          <w:noProof/>
        </w:rPr>
        <w:t>116</w:t>
      </w:r>
      <w:r>
        <w:rPr>
          <w:noProof/>
        </w:rPr>
        <w:fldChar w:fldCharType="end"/>
      </w:r>
    </w:p>
    <w:p w:rsidR="0018353C" w:rsidRDefault="0018353C">
      <w:pPr>
        <w:pStyle w:val="21"/>
        <w:tabs>
          <w:tab w:val="right" w:leader="dot" w:pos="9061"/>
        </w:tabs>
        <w:rPr>
          <w:noProof/>
        </w:rPr>
      </w:pPr>
      <w:r>
        <w:rPr>
          <w:noProof/>
        </w:rPr>
        <w:lastRenderedPageBreak/>
        <w:t>7.3. Консолидированная финансовая отчетность лица, предоставившего обеспечение,</w:t>
      </w:r>
      <w:r>
        <w:rPr>
          <w:noProof/>
        </w:rPr>
        <w:tab/>
      </w:r>
      <w:r>
        <w:rPr>
          <w:noProof/>
        </w:rPr>
        <w:fldChar w:fldCharType="begin"/>
      </w:r>
      <w:r>
        <w:rPr>
          <w:noProof/>
        </w:rPr>
        <w:instrText xml:space="preserve"> PAGEREF _Toc72155511 \h </w:instrText>
      </w:r>
      <w:r>
        <w:rPr>
          <w:noProof/>
        </w:rPr>
      </w:r>
      <w:r>
        <w:rPr>
          <w:noProof/>
        </w:rPr>
        <w:fldChar w:fldCharType="separate"/>
      </w:r>
      <w:r>
        <w:rPr>
          <w:noProof/>
        </w:rPr>
        <w:t>117</w:t>
      </w:r>
      <w:r>
        <w:rPr>
          <w:noProof/>
        </w:rPr>
        <w:fldChar w:fldCharType="end"/>
      </w:r>
    </w:p>
    <w:p w:rsidR="0018353C" w:rsidRDefault="0018353C">
      <w:pPr>
        <w:pStyle w:val="21"/>
        <w:tabs>
          <w:tab w:val="right" w:leader="dot" w:pos="9061"/>
        </w:tabs>
        <w:rPr>
          <w:noProof/>
        </w:rPr>
      </w:pPr>
      <w:r>
        <w:rPr>
          <w:noProof/>
        </w:rPr>
        <w:t>7.4. Сведения об учетной политике лица, предоставившего обеспечение</w:t>
      </w:r>
      <w:r>
        <w:rPr>
          <w:noProof/>
        </w:rPr>
        <w:tab/>
      </w:r>
      <w:r>
        <w:rPr>
          <w:noProof/>
        </w:rPr>
        <w:fldChar w:fldCharType="begin"/>
      </w:r>
      <w:r>
        <w:rPr>
          <w:noProof/>
        </w:rPr>
        <w:instrText xml:space="preserve"> PAGEREF _Toc72155512 \h </w:instrText>
      </w:r>
      <w:r>
        <w:rPr>
          <w:noProof/>
        </w:rPr>
      </w:r>
      <w:r>
        <w:rPr>
          <w:noProof/>
        </w:rPr>
        <w:fldChar w:fldCharType="separate"/>
      </w:r>
      <w:r>
        <w:rPr>
          <w:noProof/>
        </w:rPr>
        <w:t>117</w:t>
      </w:r>
      <w:r>
        <w:rPr>
          <w:noProof/>
        </w:rPr>
        <w:fldChar w:fldCharType="end"/>
      </w:r>
    </w:p>
    <w:p w:rsidR="0018353C" w:rsidRDefault="0018353C">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_Toc72155513 \h </w:instrText>
      </w:r>
      <w:r>
        <w:rPr>
          <w:noProof/>
        </w:rPr>
      </w:r>
      <w:r>
        <w:rPr>
          <w:noProof/>
        </w:rPr>
        <w:fldChar w:fldCharType="separate"/>
      </w:r>
      <w:r>
        <w:rPr>
          <w:noProof/>
        </w:rPr>
        <w:t>117</w:t>
      </w:r>
      <w:r>
        <w:rPr>
          <w:noProof/>
        </w:rPr>
        <w:fldChar w:fldCharType="end"/>
      </w:r>
    </w:p>
    <w:p w:rsidR="0018353C" w:rsidRDefault="0018353C">
      <w:pPr>
        <w:pStyle w:val="21"/>
        <w:tabs>
          <w:tab w:val="right" w:leader="dot" w:pos="9061"/>
        </w:tabs>
        <w:rPr>
          <w:noProof/>
        </w:rPr>
      </w:pPr>
      <w:r>
        <w:rPr>
          <w:noProof/>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r>
        <w:rPr>
          <w:noProof/>
        </w:rPr>
        <w:tab/>
      </w:r>
      <w:r>
        <w:rPr>
          <w:noProof/>
        </w:rPr>
        <w:fldChar w:fldCharType="begin"/>
      </w:r>
      <w:r>
        <w:rPr>
          <w:noProof/>
        </w:rPr>
        <w:instrText xml:space="preserve"> PAGEREF _Toc72155514 \h </w:instrText>
      </w:r>
      <w:r>
        <w:rPr>
          <w:noProof/>
        </w:rPr>
      </w:r>
      <w:r>
        <w:rPr>
          <w:noProof/>
        </w:rPr>
        <w:fldChar w:fldCharType="separate"/>
      </w:r>
      <w:r>
        <w:rPr>
          <w:noProof/>
        </w:rPr>
        <w:t>117</w:t>
      </w:r>
      <w:r>
        <w:rPr>
          <w:noProof/>
        </w:rPr>
        <w:fldChar w:fldCharType="end"/>
      </w:r>
    </w:p>
    <w:p w:rsidR="0018353C" w:rsidRDefault="0018353C">
      <w:pPr>
        <w:pStyle w:val="21"/>
        <w:tabs>
          <w:tab w:val="right" w:leader="dot" w:pos="9061"/>
        </w:tabs>
        <w:rPr>
          <w:noProof/>
        </w:rPr>
      </w:pPr>
      <w:r>
        <w:rPr>
          <w:noProof/>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r>
        <w:rPr>
          <w:noProof/>
        </w:rPr>
        <w:tab/>
      </w:r>
      <w:r>
        <w:rPr>
          <w:noProof/>
        </w:rPr>
        <w:fldChar w:fldCharType="begin"/>
      </w:r>
      <w:r>
        <w:rPr>
          <w:noProof/>
        </w:rPr>
        <w:instrText xml:space="preserve"> PAGEREF _Toc72155515 \h </w:instrText>
      </w:r>
      <w:r>
        <w:rPr>
          <w:noProof/>
        </w:rPr>
      </w:r>
      <w:r>
        <w:rPr>
          <w:noProof/>
        </w:rPr>
        <w:fldChar w:fldCharType="separate"/>
      </w:r>
      <w:r>
        <w:rPr>
          <w:noProof/>
        </w:rPr>
        <w:t>117</w:t>
      </w:r>
      <w:r>
        <w:rPr>
          <w:noProof/>
        </w:rPr>
        <w:fldChar w:fldCharType="end"/>
      </w:r>
    </w:p>
    <w:p w:rsidR="0018353C" w:rsidRDefault="0018353C">
      <w:pPr>
        <w:pStyle w:val="11"/>
        <w:tabs>
          <w:tab w:val="right" w:leader="dot" w:pos="9061"/>
        </w:tabs>
        <w:rPr>
          <w:noProof/>
        </w:rPr>
      </w:pPr>
      <w:r>
        <w:rPr>
          <w:noProof/>
        </w:rPr>
        <w:t>Раздел VIII. Дополнительные сведения об лице, предоставившем обеспечение, и о размещенных им эмиссионных ценных бумагах</w:t>
      </w:r>
      <w:r>
        <w:rPr>
          <w:noProof/>
        </w:rPr>
        <w:tab/>
      </w:r>
      <w:r>
        <w:rPr>
          <w:noProof/>
        </w:rPr>
        <w:fldChar w:fldCharType="begin"/>
      </w:r>
      <w:r>
        <w:rPr>
          <w:noProof/>
        </w:rPr>
        <w:instrText xml:space="preserve"> PAGEREF _Toc72155516 \h </w:instrText>
      </w:r>
      <w:r>
        <w:rPr>
          <w:noProof/>
        </w:rPr>
      </w:r>
      <w:r>
        <w:rPr>
          <w:noProof/>
        </w:rPr>
        <w:fldChar w:fldCharType="separate"/>
      </w:r>
      <w:r>
        <w:rPr>
          <w:noProof/>
        </w:rPr>
        <w:t>117</w:t>
      </w:r>
      <w:r>
        <w:rPr>
          <w:noProof/>
        </w:rPr>
        <w:fldChar w:fldCharType="end"/>
      </w:r>
    </w:p>
    <w:p w:rsidR="0018353C" w:rsidRDefault="0018353C">
      <w:pPr>
        <w:pStyle w:val="21"/>
        <w:tabs>
          <w:tab w:val="right" w:leader="dot" w:pos="9061"/>
        </w:tabs>
        <w:rPr>
          <w:noProof/>
        </w:rPr>
      </w:pPr>
      <w:r>
        <w:rPr>
          <w:noProof/>
        </w:rPr>
        <w:t>8.1. Дополнительные сведения об лице, предоставившем обеспечение,</w:t>
      </w:r>
      <w:r>
        <w:rPr>
          <w:noProof/>
        </w:rPr>
        <w:tab/>
      </w:r>
      <w:r>
        <w:rPr>
          <w:noProof/>
        </w:rPr>
        <w:fldChar w:fldCharType="begin"/>
      </w:r>
      <w:r>
        <w:rPr>
          <w:noProof/>
        </w:rPr>
        <w:instrText xml:space="preserve"> PAGEREF _Toc72155517 \h </w:instrText>
      </w:r>
      <w:r>
        <w:rPr>
          <w:noProof/>
        </w:rPr>
      </w:r>
      <w:r>
        <w:rPr>
          <w:noProof/>
        </w:rPr>
        <w:fldChar w:fldCharType="separate"/>
      </w:r>
      <w:r>
        <w:rPr>
          <w:noProof/>
        </w:rPr>
        <w:t>117</w:t>
      </w:r>
      <w:r>
        <w:rPr>
          <w:noProof/>
        </w:rPr>
        <w:fldChar w:fldCharType="end"/>
      </w:r>
    </w:p>
    <w:p w:rsidR="0018353C" w:rsidRDefault="0018353C">
      <w:pPr>
        <w:pStyle w:val="21"/>
        <w:tabs>
          <w:tab w:val="right" w:leader="dot" w:pos="9061"/>
        </w:tabs>
        <w:rPr>
          <w:noProof/>
        </w:rPr>
      </w:pPr>
      <w:r>
        <w:rPr>
          <w:noProof/>
        </w:rPr>
        <w:t>8.1.1. Сведения о размере, структуре уставного капитала лица, предоставившего обеспечение</w:t>
      </w:r>
      <w:r>
        <w:rPr>
          <w:noProof/>
        </w:rPr>
        <w:tab/>
      </w:r>
      <w:r>
        <w:rPr>
          <w:noProof/>
        </w:rPr>
        <w:fldChar w:fldCharType="begin"/>
      </w:r>
      <w:r>
        <w:rPr>
          <w:noProof/>
        </w:rPr>
        <w:instrText xml:space="preserve"> PAGEREF _Toc72155518 \h </w:instrText>
      </w:r>
      <w:r>
        <w:rPr>
          <w:noProof/>
        </w:rPr>
      </w:r>
      <w:r>
        <w:rPr>
          <w:noProof/>
        </w:rPr>
        <w:fldChar w:fldCharType="separate"/>
      </w:r>
      <w:r>
        <w:rPr>
          <w:noProof/>
        </w:rPr>
        <w:t>117</w:t>
      </w:r>
      <w:r>
        <w:rPr>
          <w:noProof/>
        </w:rPr>
        <w:fldChar w:fldCharType="end"/>
      </w:r>
    </w:p>
    <w:p w:rsidR="0018353C" w:rsidRDefault="0018353C">
      <w:pPr>
        <w:pStyle w:val="21"/>
        <w:tabs>
          <w:tab w:val="right" w:leader="dot" w:pos="9061"/>
        </w:tabs>
        <w:rPr>
          <w:noProof/>
        </w:rPr>
      </w:pPr>
      <w:r>
        <w:rPr>
          <w:noProof/>
        </w:rPr>
        <w:t>8.1.2. Сведения об изменении размера уставного капитала лица, предоставившего обеспечение</w:t>
      </w:r>
      <w:r>
        <w:rPr>
          <w:noProof/>
        </w:rPr>
        <w:tab/>
      </w:r>
      <w:r>
        <w:rPr>
          <w:noProof/>
        </w:rPr>
        <w:fldChar w:fldCharType="begin"/>
      </w:r>
      <w:r>
        <w:rPr>
          <w:noProof/>
        </w:rPr>
        <w:instrText xml:space="preserve"> PAGEREF _Toc72155519 \h </w:instrText>
      </w:r>
      <w:r>
        <w:rPr>
          <w:noProof/>
        </w:rPr>
      </w:r>
      <w:r>
        <w:rPr>
          <w:noProof/>
        </w:rPr>
        <w:fldChar w:fldCharType="separate"/>
      </w:r>
      <w:r>
        <w:rPr>
          <w:noProof/>
        </w:rPr>
        <w:t>118</w:t>
      </w:r>
      <w:r>
        <w:rPr>
          <w:noProof/>
        </w:rPr>
        <w:fldChar w:fldCharType="end"/>
      </w:r>
    </w:p>
    <w:p w:rsidR="0018353C" w:rsidRDefault="0018353C">
      <w:pPr>
        <w:pStyle w:val="21"/>
        <w:tabs>
          <w:tab w:val="right" w:leader="dot" w:pos="9061"/>
        </w:tabs>
        <w:rPr>
          <w:noProof/>
        </w:rPr>
      </w:pPr>
      <w:r>
        <w:rPr>
          <w:noProof/>
        </w:rPr>
        <w:t>8.1.3. Сведения о порядке созыва и проведения собрания (заседания) высшего органа управления лица, предоставившего обеспечение</w:t>
      </w:r>
      <w:r>
        <w:rPr>
          <w:noProof/>
        </w:rPr>
        <w:tab/>
      </w:r>
      <w:r>
        <w:rPr>
          <w:noProof/>
        </w:rPr>
        <w:fldChar w:fldCharType="begin"/>
      </w:r>
      <w:r>
        <w:rPr>
          <w:noProof/>
        </w:rPr>
        <w:instrText xml:space="preserve"> PAGEREF _Toc72155520 \h </w:instrText>
      </w:r>
      <w:r>
        <w:rPr>
          <w:noProof/>
        </w:rPr>
      </w:r>
      <w:r>
        <w:rPr>
          <w:noProof/>
        </w:rPr>
        <w:fldChar w:fldCharType="separate"/>
      </w:r>
      <w:r>
        <w:rPr>
          <w:noProof/>
        </w:rPr>
        <w:t>118</w:t>
      </w:r>
      <w:r>
        <w:rPr>
          <w:noProof/>
        </w:rPr>
        <w:fldChar w:fldCharType="end"/>
      </w:r>
    </w:p>
    <w:p w:rsidR="0018353C" w:rsidRDefault="0018353C">
      <w:pPr>
        <w:pStyle w:val="21"/>
        <w:tabs>
          <w:tab w:val="right" w:leader="dot" w:pos="9061"/>
        </w:tabs>
        <w:rPr>
          <w:noProof/>
        </w:rPr>
      </w:pPr>
      <w:r>
        <w:rPr>
          <w:noProof/>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_Toc72155521 \h </w:instrText>
      </w:r>
      <w:r>
        <w:rPr>
          <w:noProof/>
        </w:rPr>
      </w:r>
      <w:r>
        <w:rPr>
          <w:noProof/>
        </w:rPr>
        <w:fldChar w:fldCharType="separate"/>
      </w:r>
      <w:r>
        <w:rPr>
          <w:noProof/>
        </w:rPr>
        <w:t>119</w:t>
      </w:r>
      <w:r>
        <w:rPr>
          <w:noProof/>
        </w:rPr>
        <w:fldChar w:fldCharType="end"/>
      </w:r>
    </w:p>
    <w:p w:rsidR="0018353C" w:rsidRDefault="0018353C">
      <w:pPr>
        <w:pStyle w:val="21"/>
        <w:tabs>
          <w:tab w:val="right" w:leader="dot" w:pos="9061"/>
        </w:tabs>
        <w:rPr>
          <w:noProof/>
        </w:rPr>
      </w:pPr>
      <w:r>
        <w:rPr>
          <w:noProof/>
        </w:rPr>
        <w:t>8.1.5. Сведения о существенных сделках, совершенных лицом, предоставившим обеспечение,</w:t>
      </w:r>
      <w:r>
        <w:rPr>
          <w:noProof/>
        </w:rPr>
        <w:tab/>
      </w:r>
      <w:r>
        <w:rPr>
          <w:noProof/>
        </w:rPr>
        <w:fldChar w:fldCharType="begin"/>
      </w:r>
      <w:r>
        <w:rPr>
          <w:noProof/>
        </w:rPr>
        <w:instrText xml:space="preserve"> PAGEREF _Toc72155522 \h </w:instrText>
      </w:r>
      <w:r>
        <w:rPr>
          <w:noProof/>
        </w:rPr>
      </w:r>
      <w:r>
        <w:rPr>
          <w:noProof/>
        </w:rPr>
        <w:fldChar w:fldCharType="separate"/>
      </w:r>
      <w:r>
        <w:rPr>
          <w:noProof/>
        </w:rPr>
        <w:t>123</w:t>
      </w:r>
      <w:r>
        <w:rPr>
          <w:noProof/>
        </w:rPr>
        <w:fldChar w:fldCharType="end"/>
      </w:r>
    </w:p>
    <w:p w:rsidR="0018353C" w:rsidRDefault="0018353C">
      <w:pPr>
        <w:pStyle w:val="21"/>
        <w:tabs>
          <w:tab w:val="right" w:leader="dot" w:pos="9061"/>
        </w:tabs>
        <w:rPr>
          <w:noProof/>
        </w:rPr>
      </w:pPr>
      <w:r>
        <w:rPr>
          <w:noProof/>
        </w:rPr>
        <w:t>8.1.6. Сведения о кредитных рейтингах лица, предоставившего обеспечение</w:t>
      </w:r>
      <w:r>
        <w:rPr>
          <w:noProof/>
        </w:rPr>
        <w:tab/>
      </w:r>
      <w:r>
        <w:rPr>
          <w:noProof/>
        </w:rPr>
        <w:fldChar w:fldCharType="begin"/>
      </w:r>
      <w:r>
        <w:rPr>
          <w:noProof/>
        </w:rPr>
        <w:instrText xml:space="preserve"> PAGEREF _Toc72155523 \h </w:instrText>
      </w:r>
      <w:r>
        <w:rPr>
          <w:noProof/>
        </w:rPr>
      </w:r>
      <w:r>
        <w:rPr>
          <w:noProof/>
        </w:rPr>
        <w:fldChar w:fldCharType="separate"/>
      </w:r>
      <w:r>
        <w:rPr>
          <w:noProof/>
        </w:rPr>
        <w:t>125</w:t>
      </w:r>
      <w:r>
        <w:rPr>
          <w:noProof/>
        </w:rPr>
        <w:fldChar w:fldCharType="end"/>
      </w:r>
    </w:p>
    <w:p w:rsidR="0018353C" w:rsidRDefault="0018353C">
      <w:pPr>
        <w:pStyle w:val="21"/>
        <w:tabs>
          <w:tab w:val="right" w:leader="dot" w:pos="9061"/>
        </w:tabs>
        <w:rPr>
          <w:noProof/>
        </w:rPr>
      </w:pPr>
      <w:r>
        <w:rPr>
          <w:noProof/>
        </w:rPr>
        <w:t>8.2. Сведения о каждой категории (типе) акций лица, предоставившего обеспечение</w:t>
      </w:r>
      <w:r>
        <w:rPr>
          <w:noProof/>
        </w:rPr>
        <w:tab/>
      </w:r>
      <w:r>
        <w:rPr>
          <w:noProof/>
        </w:rPr>
        <w:fldChar w:fldCharType="begin"/>
      </w:r>
      <w:r>
        <w:rPr>
          <w:noProof/>
        </w:rPr>
        <w:instrText xml:space="preserve"> PAGEREF _Toc72155524 \h </w:instrText>
      </w:r>
      <w:r>
        <w:rPr>
          <w:noProof/>
        </w:rPr>
      </w:r>
      <w:r>
        <w:rPr>
          <w:noProof/>
        </w:rPr>
        <w:fldChar w:fldCharType="separate"/>
      </w:r>
      <w:r>
        <w:rPr>
          <w:noProof/>
        </w:rPr>
        <w:t>125</w:t>
      </w:r>
      <w:r>
        <w:rPr>
          <w:noProof/>
        </w:rPr>
        <w:fldChar w:fldCharType="end"/>
      </w:r>
    </w:p>
    <w:p w:rsidR="0018353C" w:rsidRDefault="0018353C">
      <w:pPr>
        <w:pStyle w:val="21"/>
        <w:tabs>
          <w:tab w:val="right" w:leader="dot" w:pos="9061"/>
        </w:tabs>
        <w:rPr>
          <w:noProof/>
        </w:rPr>
      </w:pPr>
      <w:r>
        <w:rPr>
          <w:noProof/>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r>
        <w:rPr>
          <w:noProof/>
        </w:rPr>
        <w:tab/>
      </w:r>
      <w:r>
        <w:rPr>
          <w:noProof/>
        </w:rPr>
        <w:fldChar w:fldCharType="begin"/>
      </w:r>
      <w:r>
        <w:rPr>
          <w:noProof/>
        </w:rPr>
        <w:instrText xml:space="preserve"> PAGEREF _Toc72155525 \h </w:instrText>
      </w:r>
      <w:r>
        <w:rPr>
          <w:noProof/>
        </w:rPr>
      </w:r>
      <w:r>
        <w:rPr>
          <w:noProof/>
        </w:rPr>
        <w:fldChar w:fldCharType="separate"/>
      </w:r>
      <w:r>
        <w:rPr>
          <w:noProof/>
        </w:rPr>
        <w:t>127</w:t>
      </w:r>
      <w:r>
        <w:rPr>
          <w:noProof/>
        </w:rPr>
        <w:fldChar w:fldCharType="end"/>
      </w:r>
    </w:p>
    <w:p w:rsidR="0018353C" w:rsidRDefault="0018353C">
      <w:pPr>
        <w:pStyle w:val="21"/>
        <w:tabs>
          <w:tab w:val="right" w:leader="dot" w:pos="906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_Toc72155526 \h </w:instrText>
      </w:r>
      <w:r>
        <w:rPr>
          <w:noProof/>
        </w:rPr>
      </w:r>
      <w:r>
        <w:rPr>
          <w:noProof/>
        </w:rPr>
        <w:fldChar w:fldCharType="separate"/>
      </w:r>
      <w:r>
        <w:rPr>
          <w:noProof/>
        </w:rPr>
        <w:t>127</w:t>
      </w:r>
      <w:r>
        <w:rPr>
          <w:noProof/>
        </w:rPr>
        <w:fldChar w:fldCharType="end"/>
      </w:r>
    </w:p>
    <w:p w:rsidR="0018353C" w:rsidRDefault="0018353C">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_Toc72155527 \h </w:instrText>
      </w:r>
      <w:r>
        <w:rPr>
          <w:noProof/>
        </w:rPr>
      </w:r>
      <w:r>
        <w:rPr>
          <w:noProof/>
        </w:rPr>
        <w:fldChar w:fldCharType="separate"/>
      </w:r>
      <w:r>
        <w:rPr>
          <w:noProof/>
        </w:rPr>
        <w:t>127</w:t>
      </w:r>
      <w:r>
        <w:rPr>
          <w:noProof/>
        </w:rPr>
        <w:fldChar w:fldCharType="end"/>
      </w:r>
    </w:p>
    <w:p w:rsidR="0018353C" w:rsidRDefault="0018353C">
      <w:pPr>
        <w:pStyle w:val="21"/>
        <w:tabs>
          <w:tab w:val="right" w:leader="dot" w:pos="9061"/>
        </w:tabs>
        <w:rPr>
          <w:noProof/>
        </w:rPr>
      </w:pPr>
      <w:r>
        <w:rPr>
          <w:noProof/>
        </w:rP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r>
        <w:rPr>
          <w:noProof/>
        </w:rPr>
        <w:tab/>
      </w:r>
      <w:r>
        <w:rPr>
          <w:noProof/>
        </w:rPr>
        <w:fldChar w:fldCharType="begin"/>
      </w:r>
      <w:r>
        <w:rPr>
          <w:noProof/>
        </w:rPr>
        <w:instrText xml:space="preserve"> PAGEREF _Toc72155528 \h </w:instrText>
      </w:r>
      <w:r>
        <w:rPr>
          <w:noProof/>
        </w:rPr>
      </w:r>
      <w:r>
        <w:rPr>
          <w:noProof/>
        </w:rPr>
        <w:fldChar w:fldCharType="separate"/>
      </w:r>
      <w:r>
        <w:rPr>
          <w:noProof/>
        </w:rPr>
        <w:t>127</w:t>
      </w:r>
      <w:r>
        <w:rPr>
          <w:noProof/>
        </w:rPr>
        <w:fldChar w:fldCharType="end"/>
      </w:r>
    </w:p>
    <w:p w:rsidR="0018353C" w:rsidRDefault="0018353C">
      <w:pPr>
        <w:pStyle w:val="21"/>
        <w:tabs>
          <w:tab w:val="right" w:leader="dot" w:pos="9061"/>
        </w:tabs>
        <w:rPr>
          <w:noProof/>
        </w:rPr>
      </w:pPr>
      <w:r>
        <w:rPr>
          <w:noProof/>
        </w:rPr>
        <w:t>8.4.1. Дополнительные сведения об ипотечном покрытии по облигациям лица, предоставившего обеспечение, с ипотечным покрытием</w:t>
      </w:r>
      <w:r>
        <w:rPr>
          <w:noProof/>
        </w:rPr>
        <w:tab/>
      </w:r>
      <w:r>
        <w:rPr>
          <w:noProof/>
        </w:rPr>
        <w:fldChar w:fldCharType="begin"/>
      </w:r>
      <w:r>
        <w:rPr>
          <w:noProof/>
        </w:rPr>
        <w:instrText xml:space="preserve"> PAGEREF _Toc72155529 \h </w:instrText>
      </w:r>
      <w:r>
        <w:rPr>
          <w:noProof/>
        </w:rPr>
      </w:r>
      <w:r>
        <w:rPr>
          <w:noProof/>
        </w:rPr>
        <w:fldChar w:fldCharType="separate"/>
      </w:r>
      <w:r>
        <w:rPr>
          <w:noProof/>
        </w:rPr>
        <w:t>127</w:t>
      </w:r>
      <w:r>
        <w:rPr>
          <w:noProof/>
        </w:rPr>
        <w:fldChar w:fldCharType="end"/>
      </w:r>
    </w:p>
    <w:p w:rsidR="0018353C" w:rsidRDefault="0018353C">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r>
        <w:rPr>
          <w:noProof/>
        </w:rPr>
        <w:tab/>
      </w:r>
      <w:r>
        <w:rPr>
          <w:noProof/>
        </w:rPr>
        <w:fldChar w:fldCharType="begin"/>
      </w:r>
      <w:r>
        <w:rPr>
          <w:noProof/>
        </w:rPr>
        <w:instrText xml:space="preserve"> PAGEREF _Toc72155530 \h </w:instrText>
      </w:r>
      <w:r>
        <w:rPr>
          <w:noProof/>
        </w:rPr>
      </w:r>
      <w:r>
        <w:rPr>
          <w:noProof/>
        </w:rPr>
        <w:fldChar w:fldCharType="separate"/>
      </w:r>
      <w:r>
        <w:rPr>
          <w:noProof/>
        </w:rPr>
        <w:t>127</w:t>
      </w:r>
      <w:r>
        <w:rPr>
          <w:noProof/>
        </w:rPr>
        <w:fldChar w:fldCharType="end"/>
      </w:r>
    </w:p>
    <w:p w:rsidR="0018353C" w:rsidRDefault="0018353C">
      <w:pPr>
        <w:pStyle w:val="21"/>
        <w:tabs>
          <w:tab w:val="right" w:leader="dot" w:pos="9061"/>
        </w:tabs>
        <w:rPr>
          <w:noProof/>
        </w:rPr>
      </w:pPr>
      <w:r>
        <w:rPr>
          <w:noProof/>
        </w:rPr>
        <w:t>8.5. Сведения об организациях, осуществляющих учет прав на эмиссионные ценные бумаги лица, предоставившего обеспечение</w:t>
      </w:r>
      <w:r>
        <w:rPr>
          <w:noProof/>
        </w:rPr>
        <w:tab/>
      </w:r>
      <w:r>
        <w:rPr>
          <w:noProof/>
        </w:rPr>
        <w:fldChar w:fldCharType="begin"/>
      </w:r>
      <w:r>
        <w:rPr>
          <w:noProof/>
        </w:rPr>
        <w:instrText xml:space="preserve"> PAGEREF _Toc72155531 \h </w:instrText>
      </w:r>
      <w:r>
        <w:rPr>
          <w:noProof/>
        </w:rPr>
      </w:r>
      <w:r>
        <w:rPr>
          <w:noProof/>
        </w:rPr>
        <w:fldChar w:fldCharType="separate"/>
      </w:r>
      <w:r>
        <w:rPr>
          <w:noProof/>
        </w:rPr>
        <w:t>127</w:t>
      </w:r>
      <w:r>
        <w:rPr>
          <w:noProof/>
        </w:rPr>
        <w:fldChar w:fldCharType="end"/>
      </w:r>
    </w:p>
    <w:p w:rsidR="0018353C" w:rsidRDefault="0018353C">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_Toc72155532 \h </w:instrText>
      </w:r>
      <w:r>
        <w:rPr>
          <w:noProof/>
        </w:rPr>
      </w:r>
      <w:r>
        <w:rPr>
          <w:noProof/>
        </w:rPr>
        <w:fldChar w:fldCharType="separate"/>
      </w:r>
      <w:r>
        <w:rPr>
          <w:noProof/>
        </w:rPr>
        <w:t>128</w:t>
      </w:r>
      <w:r>
        <w:rPr>
          <w:noProof/>
        </w:rPr>
        <w:fldChar w:fldCharType="end"/>
      </w:r>
    </w:p>
    <w:p w:rsidR="0018353C" w:rsidRDefault="0018353C">
      <w:pPr>
        <w:pStyle w:val="21"/>
        <w:tabs>
          <w:tab w:val="right" w:leader="dot" w:pos="9061"/>
        </w:tabs>
        <w:rPr>
          <w:noProof/>
        </w:rPr>
      </w:pPr>
      <w:r>
        <w:rPr>
          <w:noProof/>
        </w:rP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r>
        <w:rPr>
          <w:noProof/>
        </w:rPr>
        <w:tab/>
      </w:r>
      <w:r>
        <w:rPr>
          <w:noProof/>
        </w:rPr>
        <w:fldChar w:fldCharType="begin"/>
      </w:r>
      <w:r>
        <w:rPr>
          <w:noProof/>
        </w:rPr>
        <w:instrText xml:space="preserve"> PAGEREF _Toc72155533 \h </w:instrText>
      </w:r>
      <w:r>
        <w:rPr>
          <w:noProof/>
        </w:rPr>
      </w:r>
      <w:r>
        <w:rPr>
          <w:noProof/>
        </w:rPr>
        <w:fldChar w:fldCharType="separate"/>
      </w:r>
      <w:r>
        <w:rPr>
          <w:noProof/>
        </w:rPr>
        <w:t>128</w:t>
      </w:r>
      <w:r>
        <w:rPr>
          <w:noProof/>
        </w:rPr>
        <w:fldChar w:fldCharType="end"/>
      </w:r>
    </w:p>
    <w:p w:rsidR="0018353C" w:rsidRDefault="0018353C">
      <w:pPr>
        <w:pStyle w:val="21"/>
        <w:tabs>
          <w:tab w:val="right" w:leader="dot" w:pos="9061"/>
        </w:tabs>
        <w:rPr>
          <w:noProof/>
        </w:rPr>
      </w:pPr>
      <w:r>
        <w:rPr>
          <w:noProof/>
        </w:rPr>
        <w:t>8.7.1. Сведения об объявленных и выплаченных дивидендах по акциям лица, предоставившего обеспечение</w:t>
      </w:r>
      <w:r>
        <w:rPr>
          <w:noProof/>
        </w:rPr>
        <w:tab/>
      </w:r>
      <w:r>
        <w:rPr>
          <w:noProof/>
        </w:rPr>
        <w:fldChar w:fldCharType="begin"/>
      </w:r>
      <w:r>
        <w:rPr>
          <w:noProof/>
        </w:rPr>
        <w:instrText xml:space="preserve"> PAGEREF _Toc72155534 \h </w:instrText>
      </w:r>
      <w:r>
        <w:rPr>
          <w:noProof/>
        </w:rPr>
      </w:r>
      <w:r>
        <w:rPr>
          <w:noProof/>
        </w:rPr>
        <w:fldChar w:fldCharType="separate"/>
      </w:r>
      <w:r>
        <w:rPr>
          <w:noProof/>
        </w:rPr>
        <w:t>128</w:t>
      </w:r>
      <w:r>
        <w:rPr>
          <w:noProof/>
        </w:rPr>
        <w:fldChar w:fldCharType="end"/>
      </w:r>
    </w:p>
    <w:p w:rsidR="0018353C" w:rsidRDefault="0018353C">
      <w:pPr>
        <w:pStyle w:val="21"/>
        <w:tabs>
          <w:tab w:val="right" w:leader="dot" w:pos="9061"/>
        </w:tabs>
        <w:rPr>
          <w:noProof/>
        </w:rPr>
      </w:pPr>
      <w:r>
        <w:rPr>
          <w:noProof/>
        </w:rPr>
        <w:t>8.7.2. Сведения о начисленных и выплаченных доходах по облигациям лица, предоставившего обеспечение</w:t>
      </w:r>
      <w:r>
        <w:rPr>
          <w:noProof/>
        </w:rPr>
        <w:tab/>
      </w:r>
      <w:r>
        <w:rPr>
          <w:noProof/>
        </w:rPr>
        <w:fldChar w:fldCharType="begin"/>
      </w:r>
      <w:r>
        <w:rPr>
          <w:noProof/>
        </w:rPr>
        <w:instrText xml:space="preserve"> PAGEREF _Toc72155535 \h </w:instrText>
      </w:r>
      <w:r>
        <w:rPr>
          <w:noProof/>
        </w:rPr>
      </w:r>
      <w:r>
        <w:rPr>
          <w:noProof/>
        </w:rPr>
        <w:fldChar w:fldCharType="separate"/>
      </w:r>
      <w:r>
        <w:rPr>
          <w:noProof/>
        </w:rPr>
        <w:t>138</w:t>
      </w:r>
      <w:r>
        <w:rPr>
          <w:noProof/>
        </w:rPr>
        <w:fldChar w:fldCharType="end"/>
      </w:r>
    </w:p>
    <w:p w:rsidR="0018353C" w:rsidRDefault="0018353C">
      <w:pPr>
        <w:pStyle w:val="21"/>
        <w:tabs>
          <w:tab w:val="right" w:leader="dot" w:pos="9061"/>
        </w:tabs>
        <w:rPr>
          <w:noProof/>
        </w:rPr>
      </w:pPr>
      <w:r>
        <w:rPr>
          <w:noProof/>
        </w:rPr>
        <w:t>8.8. Иные сведения</w:t>
      </w:r>
      <w:r>
        <w:rPr>
          <w:noProof/>
        </w:rPr>
        <w:tab/>
      </w:r>
      <w:r>
        <w:rPr>
          <w:noProof/>
        </w:rPr>
        <w:fldChar w:fldCharType="begin"/>
      </w:r>
      <w:r>
        <w:rPr>
          <w:noProof/>
        </w:rPr>
        <w:instrText xml:space="preserve"> PAGEREF _Toc72155536 \h </w:instrText>
      </w:r>
      <w:r>
        <w:rPr>
          <w:noProof/>
        </w:rPr>
      </w:r>
      <w:r>
        <w:rPr>
          <w:noProof/>
        </w:rPr>
        <w:fldChar w:fldCharType="separate"/>
      </w:r>
      <w:r>
        <w:rPr>
          <w:noProof/>
        </w:rPr>
        <w:t>138</w:t>
      </w:r>
      <w:r>
        <w:rPr>
          <w:noProof/>
        </w:rPr>
        <w:fldChar w:fldCharType="end"/>
      </w:r>
    </w:p>
    <w:p w:rsidR="0018353C" w:rsidRDefault="0018353C">
      <w:pPr>
        <w:pStyle w:val="21"/>
        <w:tabs>
          <w:tab w:val="right" w:leader="dot" w:pos="9061"/>
        </w:tabs>
        <w:rPr>
          <w:noProof/>
        </w:rPr>
      </w:pPr>
      <w:r>
        <w:rPr>
          <w:noProof/>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_Toc72155537 \h </w:instrText>
      </w:r>
      <w:r>
        <w:rPr>
          <w:noProof/>
        </w:rPr>
      </w:r>
      <w:r>
        <w:rPr>
          <w:noProof/>
        </w:rPr>
        <w:fldChar w:fldCharType="separate"/>
      </w:r>
      <w:r>
        <w:rPr>
          <w:noProof/>
        </w:rPr>
        <w:t>138</w:t>
      </w:r>
      <w:r>
        <w:rPr>
          <w:noProof/>
        </w:rPr>
        <w:fldChar w:fldCharType="end"/>
      </w:r>
    </w:p>
    <w:p w:rsidR="0018353C" w:rsidRDefault="0018353C">
      <w:pPr>
        <w:pStyle w:val="21"/>
        <w:tabs>
          <w:tab w:val="right" w:leader="dot" w:pos="9061"/>
        </w:tabs>
        <w:rPr>
          <w:noProof/>
        </w:rPr>
      </w:pPr>
      <w:r>
        <w:rPr>
          <w:noProof/>
        </w:rPr>
        <w:t>Приложение №1 к настоящему ежеквартальному отчету. Годовая бухгалтерская(финансовая) отчетность лица, предоставившего обеспечение</w:t>
      </w:r>
      <w:r>
        <w:rPr>
          <w:noProof/>
        </w:rPr>
        <w:tab/>
      </w:r>
      <w:r>
        <w:rPr>
          <w:noProof/>
        </w:rPr>
        <w:fldChar w:fldCharType="begin"/>
      </w:r>
      <w:r>
        <w:rPr>
          <w:noProof/>
        </w:rPr>
        <w:instrText xml:space="preserve"> PAGEREF _Toc72155538 \h </w:instrText>
      </w:r>
      <w:r>
        <w:rPr>
          <w:noProof/>
        </w:rPr>
      </w:r>
      <w:r>
        <w:rPr>
          <w:noProof/>
        </w:rPr>
        <w:fldChar w:fldCharType="separate"/>
      </w:r>
      <w:r>
        <w:rPr>
          <w:noProof/>
        </w:rPr>
        <w:t>139</w:t>
      </w:r>
      <w:r>
        <w:rPr>
          <w:noProof/>
        </w:rPr>
        <w:fldChar w:fldCharType="end"/>
      </w:r>
    </w:p>
    <w:p w:rsidR="0018353C" w:rsidRDefault="0018353C">
      <w:pPr>
        <w:pStyle w:val="21"/>
        <w:tabs>
          <w:tab w:val="right" w:leader="dot" w:pos="9061"/>
        </w:tabs>
        <w:rPr>
          <w:noProof/>
        </w:rPr>
      </w:pPr>
      <w:r>
        <w:rPr>
          <w:noProof/>
        </w:rPr>
        <w:t>Приложение №2 к настоящему ежеквартальному отчету. Промежуточная бухгалтерская (финансовая) отчетность лица, предоставившего обеспечение,</w:t>
      </w:r>
      <w:r>
        <w:rPr>
          <w:noProof/>
        </w:rPr>
        <w:tab/>
      </w:r>
      <w:r>
        <w:rPr>
          <w:noProof/>
        </w:rPr>
        <w:fldChar w:fldCharType="begin"/>
      </w:r>
      <w:r>
        <w:rPr>
          <w:noProof/>
        </w:rPr>
        <w:instrText xml:space="preserve"> PAGEREF _Toc72155539 \h </w:instrText>
      </w:r>
      <w:r>
        <w:rPr>
          <w:noProof/>
        </w:rPr>
      </w:r>
      <w:r>
        <w:rPr>
          <w:noProof/>
        </w:rPr>
        <w:fldChar w:fldCharType="separate"/>
      </w:r>
      <w:r>
        <w:rPr>
          <w:noProof/>
        </w:rPr>
        <w:t>140</w:t>
      </w:r>
      <w:r>
        <w:rPr>
          <w:noProof/>
        </w:rPr>
        <w:fldChar w:fldCharType="end"/>
      </w:r>
    </w:p>
    <w:p w:rsidR="0018353C" w:rsidRDefault="0018353C">
      <w:pPr>
        <w:pStyle w:val="21"/>
        <w:tabs>
          <w:tab w:val="right" w:leader="dot" w:pos="9061"/>
        </w:tabs>
        <w:rPr>
          <w:noProof/>
        </w:rPr>
      </w:pPr>
      <w:r>
        <w:rPr>
          <w:noProof/>
        </w:rPr>
        <w:t>Приложение к ежеквартальному отчету. Учетная политика</w:t>
      </w:r>
      <w:r>
        <w:rPr>
          <w:noProof/>
        </w:rPr>
        <w:tab/>
      </w:r>
      <w:r>
        <w:rPr>
          <w:noProof/>
        </w:rPr>
        <w:fldChar w:fldCharType="begin"/>
      </w:r>
      <w:r>
        <w:rPr>
          <w:noProof/>
        </w:rPr>
        <w:instrText xml:space="preserve"> PAGEREF _Toc72155540 \h </w:instrText>
      </w:r>
      <w:r>
        <w:rPr>
          <w:noProof/>
        </w:rPr>
      </w:r>
      <w:r>
        <w:rPr>
          <w:noProof/>
        </w:rPr>
        <w:fldChar w:fldCharType="separate"/>
      </w:r>
      <w:r>
        <w:rPr>
          <w:noProof/>
        </w:rPr>
        <w:t>142</w:t>
      </w:r>
      <w:r>
        <w:rPr>
          <w:noProof/>
        </w:rPr>
        <w:fldChar w:fldCharType="end"/>
      </w:r>
    </w:p>
    <w:p w:rsidR="00E67E67" w:rsidRDefault="00E67E67">
      <w:pPr>
        <w:pStyle w:val="1"/>
      </w:pPr>
      <w:r>
        <w:fldChar w:fldCharType="end"/>
      </w:r>
      <w:r>
        <w:br w:type="page"/>
      </w:r>
      <w:bookmarkStart w:id="1" w:name="_Toc72155436"/>
      <w:r>
        <w:lastRenderedPageBreak/>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bookmarkEnd w:id="1"/>
    </w:p>
    <w:p w:rsidR="00E67E67" w:rsidRDefault="00E67E67">
      <w:pPr>
        <w:pStyle w:val="2"/>
      </w:pPr>
      <w:bookmarkStart w:id="2" w:name="_Toc72155437"/>
      <w:r>
        <w:t>1.1. Сведения о банковских счетах лица, предоставившего обеспечение</w:t>
      </w:r>
      <w:bookmarkEnd w:id="2"/>
    </w:p>
    <w:p w:rsidR="00E67E67" w:rsidRDefault="00E67E67">
      <w:pPr>
        <w:pStyle w:val="SubHeading"/>
        <w:ind w:left="200"/>
      </w:pPr>
      <w:r>
        <w:t>Сведения о кредитной организации</w:t>
      </w:r>
    </w:p>
    <w:p w:rsidR="00E67E67" w:rsidRDefault="00E67E67">
      <w:pPr>
        <w:ind w:left="400"/>
      </w:pPr>
      <w:r>
        <w:t>Полное фирменное наименование:</w:t>
      </w:r>
      <w:r>
        <w:rPr>
          <w:rStyle w:val="Subst"/>
        </w:rPr>
        <w:t xml:space="preserve"> Публичное акционерное общество «Сбербанк России»</w:t>
      </w:r>
    </w:p>
    <w:p w:rsidR="00E67E67" w:rsidRDefault="00E67E67">
      <w:pPr>
        <w:ind w:left="400"/>
      </w:pPr>
      <w:r>
        <w:t>Сокращенное фирменное наименование:</w:t>
      </w:r>
      <w:r>
        <w:rPr>
          <w:rStyle w:val="Subst"/>
        </w:rPr>
        <w:t xml:space="preserve"> ПАО «Сбербанк России»</w:t>
      </w:r>
    </w:p>
    <w:p w:rsidR="00E67E67" w:rsidRDefault="00E67E67">
      <w:pPr>
        <w:ind w:left="400"/>
      </w:pPr>
      <w:r>
        <w:t>Место нахождения:</w:t>
      </w:r>
      <w:r>
        <w:rPr>
          <w:rStyle w:val="Subst"/>
        </w:rPr>
        <w:t xml:space="preserve"> Российская Федерация, 117997, г. Москва, ул. Вавилова, дом 19</w:t>
      </w:r>
    </w:p>
    <w:p w:rsidR="00E67E67" w:rsidRDefault="00E67E67">
      <w:pPr>
        <w:ind w:left="400"/>
      </w:pPr>
      <w:r>
        <w:t>ИНН:</w:t>
      </w:r>
      <w:r>
        <w:rPr>
          <w:rStyle w:val="Subst"/>
        </w:rPr>
        <w:t xml:space="preserve"> 7707083893</w:t>
      </w:r>
    </w:p>
    <w:p w:rsidR="00E67E67" w:rsidRDefault="00E67E67">
      <w:pPr>
        <w:ind w:left="400"/>
      </w:pPr>
      <w:r>
        <w:t>БИК:</w:t>
      </w:r>
      <w:r>
        <w:rPr>
          <w:rStyle w:val="Subst"/>
        </w:rPr>
        <w:t xml:space="preserve"> 047102651</w:t>
      </w:r>
    </w:p>
    <w:p w:rsidR="00E67E67" w:rsidRDefault="00E67E67">
      <w:pPr>
        <w:ind w:left="200"/>
      </w:pPr>
      <w:r>
        <w:t>Номер счета:</w:t>
      </w:r>
      <w:r>
        <w:rPr>
          <w:rStyle w:val="Subst"/>
        </w:rPr>
        <w:t xml:space="preserve"> 40702810967170002723</w:t>
      </w:r>
    </w:p>
    <w:p w:rsidR="00E67E67" w:rsidRDefault="00E67E67">
      <w:pPr>
        <w:ind w:left="200"/>
      </w:pPr>
      <w:r>
        <w:t>Корр. счет:</w:t>
      </w:r>
      <w:r>
        <w:rPr>
          <w:rStyle w:val="Subst"/>
        </w:rPr>
        <w:t xml:space="preserve"> 30101810800000000651</w:t>
      </w:r>
    </w:p>
    <w:p w:rsidR="00E67E67" w:rsidRDefault="00E67E67">
      <w:pPr>
        <w:ind w:left="200"/>
      </w:pPr>
      <w:r>
        <w:t>Тип счета:</w:t>
      </w:r>
      <w:r>
        <w:rPr>
          <w:rStyle w:val="Subst"/>
        </w:rPr>
        <w:t xml:space="preserve"> расчетный</w:t>
      </w:r>
    </w:p>
    <w:p w:rsidR="00E67E67" w:rsidRDefault="00E67E67">
      <w:pPr>
        <w:pStyle w:val="SubHeading"/>
        <w:ind w:left="200"/>
      </w:pPr>
      <w:r>
        <w:t>Сведения о кредитной организации</w:t>
      </w:r>
    </w:p>
    <w:p w:rsidR="00E67E67" w:rsidRDefault="00E67E67">
      <w:pPr>
        <w:ind w:left="400"/>
      </w:pPr>
      <w:r>
        <w:t>Полное фирменное наименование:</w:t>
      </w:r>
      <w:r>
        <w:rPr>
          <w:rStyle w:val="Subst"/>
        </w:rPr>
        <w:t xml:space="preserve"> Публичное акционерное общество «Промсвязьбанк»</w:t>
      </w:r>
    </w:p>
    <w:p w:rsidR="00E67E67" w:rsidRDefault="00E67E67">
      <w:pPr>
        <w:ind w:left="400"/>
      </w:pPr>
      <w:r>
        <w:t>Сокращенное фирменное наименование:</w:t>
      </w:r>
      <w:r>
        <w:rPr>
          <w:rStyle w:val="Subst"/>
        </w:rPr>
        <w:t xml:space="preserve"> ПАО «Промсвязьбанк»</w:t>
      </w:r>
    </w:p>
    <w:p w:rsidR="00E67E67" w:rsidRDefault="00E67E67">
      <w:pPr>
        <w:ind w:left="400"/>
      </w:pPr>
      <w:r>
        <w:t>Место нахождения:</w:t>
      </w:r>
      <w:r>
        <w:rPr>
          <w:rStyle w:val="Subst"/>
        </w:rPr>
        <w:t xml:space="preserve"> 109052, г. Москва, ул. Смирновская, д. 10, стр. 22</w:t>
      </w:r>
    </w:p>
    <w:p w:rsidR="00E67E67" w:rsidRDefault="00E67E67">
      <w:pPr>
        <w:ind w:left="400"/>
      </w:pPr>
      <w:r>
        <w:t>ИНН:</w:t>
      </w:r>
      <w:r>
        <w:rPr>
          <w:rStyle w:val="Subst"/>
        </w:rPr>
        <w:t xml:space="preserve"> 7744000912</w:t>
      </w:r>
    </w:p>
    <w:p w:rsidR="00E67E67" w:rsidRDefault="00E67E67">
      <w:pPr>
        <w:ind w:left="400"/>
      </w:pPr>
      <w:r>
        <w:t>БИК:</w:t>
      </w:r>
      <w:r>
        <w:rPr>
          <w:rStyle w:val="Subst"/>
        </w:rPr>
        <w:t xml:space="preserve"> 044525555</w:t>
      </w:r>
    </w:p>
    <w:p w:rsidR="00E67E67" w:rsidRDefault="00E67E67">
      <w:pPr>
        <w:ind w:left="200"/>
      </w:pPr>
      <w:r>
        <w:t>Номер счета:</w:t>
      </w:r>
      <w:r>
        <w:rPr>
          <w:rStyle w:val="Subst"/>
        </w:rPr>
        <w:t xml:space="preserve"> 40702810700000022307</w:t>
      </w:r>
    </w:p>
    <w:p w:rsidR="00E67E67" w:rsidRDefault="00E67E67">
      <w:pPr>
        <w:ind w:left="200"/>
      </w:pPr>
      <w:r>
        <w:t>Корр. счет:</w:t>
      </w:r>
      <w:r>
        <w:rPr>
          <w:rStyle w:val="Subst"/>
        </w:rPr>
        <w:t xml:space="preserve"> 30101810400000000555</w:t>
      </w:r>
    </w:p>
    <w:p w:rsidR="00E67E67" w:rsidRDefault="00E67E67">
      <w:pPr>
        <w:ind w:left="200"/>
      </w:pPr>
      <w:r>
        <w:t>Тип счета:</w:t>
      </w:r>
      <w:r>
        <w:rPr>
          <w:rStyle w:val="Subst"/>
        </w:rPr>
        <w:t xml:space="preserve"> расчетный</w:t>
      </w:r>
    </w:p>
    <w:p w:rsidR="00E67E67" w:rsidRDefault="00E67E67">
      <w:pPr>
        <w:pStyle w:val="SubHeading"/>
        <w:ind w:left="200"/>
      </w:pPr>
      <w:r>
        <w:t>Сведения о кредитной организации</w:t>
      </w:r>
    </w:p>
    <w:p w:rsidR="00E67E67" w:rsidRDefault="00E67E67">
      <w:pPr>
        <w:ind w:left="400"/>
      </w:pPr>
      <w:r>
        <w:t>Полное фирменное наименование:</w:t>
      </w:r>
      <w:r>
        <w:rPr>
          <w:rStyle w:val="Subst"/>
        </w:rPr>
        <w:t xml:space="preserve"> Публичное акционерное общество «Росбанк»</w:t>
      </w:r>
    </w:p>
    <w:p w:rsidR="00E67E67" w:rsidRDefault="00E67E67">
      <w:pPr>
        <w:ind w:left="400"/>
      </w:pPr>
      <w:r>
        <w:t>Сокращенное фирменное наименование:</w:t>
      </w:r>
      <w:r>
        <w:rPr>
          <w:rStyle w:val="Subst"/>
        </w:rPr>
        <w:t xml:space="preserve"> ПАО Росбанк</w:t>
      </w:r>
    </w:p>
    <w:p w:rsidR="00E67E67" w:rsidRDefault="00E67E67">
      <w:pPr>
        <w:ind w:left="400"/>
      </w:pPr>
      <w:r>
        <w:t>Место нахождения:</w:t>
      </w:r>
      <w:r>
        <w:rPr>
          <w:rStyle w:val="Subst"/>
        </w:rPr>
        <w:t xml:space="preserve"> Российская Федерация, 107078, г. Москва, ул. Маши Порываевой, д.34</w:t>
      </w:r>
    </w:p>
    <w:p w:rsidR="00E67E67" w:rsidRDefault="00E67E67">
      <w:pPr>
        <w:ind w:left="400"/>
      </w:pPr>
      <w:r>
        <w:t>ИНН:</w:t>
      </w:r>
      <w:r>
        <w:rPr>
          <w:rStyle w:val="Subst"/>
        </w:rPr>
        <w:t xml:space="preserve"> 7730060164</w:t>
      </w:r>
    </w:p>
    <w:p w:rsidR="00E67E67" w:rsidRDefault="00E67E67">
      <w:pPr>
        <w:ind w:left="400"/>
      </w:pPr>
      <w:r>
        <w:t>БИК:</w:t>
      </w:r>
      <w:r>
        <w:rPr>
          <w:rStyle w:val="Subst"/>
        </w:rPr>
        <w:t xml:space="preserve"> 044525256</w:t>
      </w:r>
    </w:p>
    <w:p w:rsidR="00E67E67" w:rsidRDefault="00E67E67">
      <w:pPr>
        <w:ind w:left="200"/>
      </w:pPr>
      <w:r>
        <w:t>Номер счета:</w:t>
      </w:r>
      <w:r>
        <w:rPr>
          <w:rStyle w:val="Subst"/>
        </w:rPr>
        <w:t xml:space="preserve"> 40702810367360000147</w:t>
      </w:r>
    </w:p>
    <w:p w:rsidR="00E67E67" w:rsidRDefault="00E67E67">
      <w:pPr>
        <w:ind w:left="200"/>
      </w:pPr>
      <w:r>
        <w:t>Корр. счет:</w:t>
      </w:r>
      <w:r>
        <w:rPr>
          <w:rStyle w:val="Subst"/>
        </w:rPr>
        <w:t xml:space="preserve"> 30101810000000000256</w:t>
      </w:r>
    </w:p>
    <w:p w:rsidR="00E67E67" w:rsidRDefault="00E67E67">
      <w:pPr>
        <w:ind w:left="200"/>
      </w:pPr>
      <w:r>
        <w:t>Тип счета:</w:t>
      </w:r>
      <w:r>
        <w:rPr>
          <w:rStyle w:val="Subst"/>
        </w:rPr>
        <w:t xml:space="preserve"> расчетный</w:t>
      </w:r>
    </w:p>
    <w:p w:rsidR="00E67E67" w:rsidRDefault="00E67E67">
      <w:pPr>
        <w:ind w:left="200"/>
      </w:pPr>
    </w:p>
    <w:p w:rsidR="00E67E67" w:rsidRDefault="00E67E67">
      <w:pPr>
        <w:ind w:left="200"/>
      </w:pPr>
      <w:r>
        <w:t>(Указанная информация раскрывается в отношении всех расчетных и иных счетов лица, предоставившего обеспечение, а в случае, если их число составляет более 3, - в отношении не менее 3 расчетных и иных счетов лица, предоставившего обеспечение, которые он считает для себя основными)</w:t>
      </w:r>
    </w:p>
    <w:p w:rsidR="00E67E67" w:rsidRDefault="00E67E67">
      <w:pPr>
        <w:pStyle w:val="2"/>
      </w:pPr>
      <w:bookmarkStart w:id="3" w:name="_Toc72155438"/>
      <w:r>
        <w:t>1.2. Сведения об аудиторе (аудиторах) лица, предоставившего обеспечение</w:t>
      </w:r>
      <w:bookmarkEnd w:id="3"/>
    </w:p>
    <w:p w:rsidR="00E67E67" w:rsidRDefault="00E67E67">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лица, предоставившего обеспечение, а также консолидированной финансовой отчетности лица, предоставившего обеспечение,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лица, предоставившего обеспечение, за текущий и последний завершенный отчетный год.</w:t>
      </w:r>
    </w:p>
    <w:p w:rsidR="00E67E67" w:rsidRDefault="00E67E67">
      <w:pPr>
        <w:ind w:left="200"/>
      </w:pPr>
      <w:r>
        <w:t>Полное фирменное наименование:</w:t>
      </w:r>
      <w:r>
        <w:rPr>
          <w:rStyle w:val="Subst"/>
        </w:rPr>
        <w:t xml:space="preserve"> Акционерное общество «КПМГ»</w:t>
      </w:r>
    </w:p>
    <w:p w:rsidR="00E67E67" w:rsidRDefault="00E67E67">
      <w:pPr>
        <w:ind w:left="200"/>
      </w:pPr>
      <w:r>
        <w:t>Сокращенное фирменное наименование:</w:t>
      </w:r>
      <w:r>
        <w:rPr>
          <w:rStyle w:val="Subst"/>
        </w:rPr>
        <w:t xml:space="preserve"> АО «КПМГ»</w:t>
      </w:r>
    </w:p>
    <w:p w:rsidR="00E67E67" w:rsidRDefault="00E67E67">
      <w:pPr>
        <w:ind w:left="200"/>
      </w:pPr>
      <w:r>
        <w:t>Место нахождения:</w:t>
      </w:r>
      <w:r>
        <w:rPr>
          <w:rStyle w:val="Subst"/>
        </w:rPr>
        <w:t xml:space="preserve"> 123112, г. Москва, Пресненская наб., д.10</w:t>
      </w:r>
    </w:p>
    <w:p w:rsidR="00E67E67" w:rsidRDefault="00E67E67">
      <w:pPr>
        <w:ind w:left="200"/>
      </w:pPr>
      <w:r>
        <w:t>ИНН:</w:t>
      </w:r>
      <w:r>
        <w:rPr>
          <w:rStyle w:val="Subst"/>
        </w:rPr>
        <w:t xml:space="preserve"> 7702019950</w:t>
      </w:r>
    </w:p>
    <w:p w:rsidR="00E67E67" w:rsidRDefault="00E67E67">
      <w:pPr>
        <w:ind w:left="200"/>
      </w:pPr>
      <w:r>
        <w:t>ОГРН:</w:t>
      </w:r>
      <w:r>
        <w:rPr>
          <w:rStyle w:val="Subst"/>
        </w:rPr>
        <w:t xml:space="preserve"> 1027700125628</w:t>
      </w:r>
    </w:p>
    <w:p w:rsidR="00E67E67" w:rsidRDefault="00E67E67">
      <w:pPr>
        <w:ind w:left="200"/>
      </w:pPr>
      <w:r>
        <w:t>Телефон:</w:t>
      </w:r>
      <w:r>
        <w:rPr>
          <w:rStyle w:val="Subst"/>
        </w:rPr>
        <w:t xml:space="preserve"> +7 (495) 937-4477</w:t>
      </w:r>
    </w:p>
    <w:p w:rsidR="00E67E67" w:rsidRDefault="00E67E67">
      <w:pPr>
        <w:ind w:left="200"/>
      </w:pPr>
      <w:r>
        <w:lastRenderedPageBreak/>
        <w:t>Факс:</w:t>
      </w:r>
      <w:r>
        <w:rPr>
          <w:rStyle w:val="Subst"/>
        </w:rPr>
        <w:t xml:space="preserve"> +7 (495) 937-4499</w:t>
      </w:r>
    </w:p>
    <w:p w:rsidR="00E67E67" w:rsidRDefault="00E67E67">
      <w:pPr>
        <w:ind w:left="200"/>
      </w:pPr>
      <w:r>
        <w:t>Адрес электронной почты:</w:t>
      </w:r>
      <w:r>
        <w:rPr>
          <w:rStyle w:val="Subst"/>
        </w:rPr>
        <w:t xml:space="preserve"> moscow@kpmg.ru</w:t>
      </w:r>
    </w:p>
    <w:p w:rsidR="00E67E67" w:rsidRDefault="00E67E67">
      <w:pPr>
        <w:pStyle w:val="SubHeading"/>
        <w:ind w:left="200"/>
      </w:pPr>
      <w:r>
        <w:t>Данные о членстве аудитора в саморегулируемых организациях аудиторов</w:t>
      </w:r>
    </w:p>
    <w:p w:rsidR="00E67E67" w:rsidRDefault="00E67E67">
      <w:pPr>
        <w:ind w:left="400"/>
      </w:pPr>
      <w:r>
        <w:t>Полное наименование:</w:t>
      </w:r>
      <w:r>
        <w:rPr>
          <w:rStyle w:val="Subst"/>
        </w:rPr>
        <w:t xml:space="preserve"> Саморегулируемая организация аудиторов Ассоциации «Сожружество» (СРО ААС)</w:t>
      </w:r>
    </w:p>
    <w:p w:rsidR="00E67E67" w:rsidRDefault="00E67E67">
      <w:pPr>
        <w:pStyle w:val="SubHeading"/>
        <w:ind w:left="400"/>
      </w:pPr>
      <w:r>
        <w:t>Место нахождения</w:t>
      </w:r>
    </w:p>
    <w:p w:rsidR="00E67E67" w:rsidRDefault="00E67E67">
      <w:pPr>
        <w:ind w:left="600"/>
      </w:pPr>
      <w:r>
        <w:rPr>
          <w:rStyle w:val="Subst"/>
        </w:rPr>
        <w:t>119192 Российская Федерация, город  Москва, Мичуринский проспект 21 корп. 4</w:t>
      </w:r>
    </w:p>
    <w:p w:rsidR="00E67E67" w:rsidRDefault="00E67E67">
      <w:pPr>
        <w:ind w:left="400"/>
      </w:pPr>
      <w:r>
        <w:t>Дополнительная информация:</w:t>
      </w:r>
      <w:r w:rsidR="0018353C">
        <w:t xml:space="preserve"> отсутствует</w:t>
      </w:r>
      <w:r>
        <w:br/>
      </w:r>
    </w:p>
    <w:p w:rsidR="00E67E67" w:rsidRDefault="00E67E67">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лица, предоставившего обеспечение</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E67E67">
        <w:tc>
          <w:tcPr>
            <w:tcW w:w="2592" w:type="dxa"/>
            <w:tcBorders>
              <w:top w:val="double" w:sz="6" w:space="0" w:color="auto"/>
              <w:left w:val="double" w:sz="6" w:space="0" w:color="auto"/>
              <w:bottom w:val="single" w:sz="6" w:space="0" w:color="auto"/>
              <w:right w:val="single" w:sz="6" w:space="0" w:color="auto"/>
            </w:tcBorders>
          </w:tcPr>
          <w:p w:rsidR="00E67E67" w:rsidRDefault="00E67E67">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E67E67" w:rsidRDefault="00E67E67">
            <w:pPr>
              <w:jc w:val="center"/>
            </w:pPr>
            <w:r>
              <w:t>Консолидированная финансовая отчетность, Год</w:t>
            </w:r>
          </w:p>
        </w:tc>
      </w:tr>
      <w:tr w:rsidR="00E67E67">
        <w:tc>
          <w:tcPr>
            <w:tcW w:w="2592" w:type="dxa"/>
            <w:tcBorders>
              <w:top w:val="single" w:sz="6" w:space="0" w:color="auto"/>
              <w:left w:val="double" w:sz="6" w:space="0" w:color="auto"/>
              <w:bottom w:val="single" w:sz="6" w:space="0" w:color="auto"/>
              <w:right w:val="single" w:sz="6" w:space="0" w:color="auto"/>
            </w:tcBorders>
          </w:tcPr>
          <w:p w:rsidR="00E67E67" w:rsidRDefault="00E67E67">
            <w:r>
              <w:t>2018</w:t>
            </w:r>
          </w:p>
        </w:tc>
        <w:tc>
          <w:tcPr>
            <w:tcW w:w="2520" w:type="dxa"/>
            <w:tcBorders>
              <w:top w:val="single" w:sz="6" w:space="0" w:color="auto"/>
              <w:left w:val="single" w:sz="6" w:space="0" w:color="auto"/>
              <w:bottom w:val="single" w:sz="6" w:space="0" w:color="auto"/>
              <w:right w:val="double" w:sz="6" w:space="0" w:color="auto"/>
            </w:tcBorders>
          </w:tcPr>
          <w:p w:rsidR="00E67E67" w:rsidRDefault="0018353C">
            <w:r>
              <w:t>-</w:t>
            </w:r>
          </w:p>
        </w:tc>
      </w:tr>
      <w:tr w:rsidR="00E67E67">
        <w:tc>
          <w:tcPr>
            <w:tcW w:w="2592" w:type="dxa"/>
            <w:tcBorders>
              <w:top w:val="single" w:sz="6" w:space="0" w:color="auto"/>
              <w:left w:val="double" w:sz="6" w:space="0" w:color="auto"/>
              <w:bottom w:val="single" w:sz="6" w:space="0" w:color="auto"/>
              <w:right w:val="single" w:sz="6" w:space="0" w:color="auto"/>
            </w:tcBorders>
          </w:tcPr>
          <w:p w:rsidR="00E67E67" w:rsidRDefault="00E67E67">
            <w:r>
              <w:t>2019</w:t>
            </w:r>
          </w:p>
        </w:tc>
        <w:tc>
          <w:tcPr>
            <w:tcW w:w="2520" w:type="dxa"/>
            <w:tcBorders>
              <w:top w:val="single" w:sz="6" w:space="0" w:color="auto"/>
              <w:left w:val="single" w:sz="6" w:space="0" w:color="auto"/>
              <w:bottom w:val="single" w:sz="6" w:space="0" w:color="auto"/>
              <w:right w:val="double" w:sz="6" w:space="0" w:color="auto"/>
            </w:tcBorders>
          </w:tcPr>
          <w:p w:rsidR="00E67E67" w:rsidRDefault="0018353C">
            <w:r>
              <w:t>-</w:t>
            </w:r>
          </w:p>
        </w:tc>
      </w:tr>
      <w:tr w:rsidR="00E67E67">
        <w:tc>
          <w:tcPr>
            <w:tcW w:w="2592" w:type="dxa"/>
            <w:tcBorders>
              <w:top w:val="single" w:sz="6" w:space="0" w:color="auto"/>
              <w:left w:val="double" w:sz="6" w:space="0" w:color="auto"/>
              <w:bottom w:val="double" w:sz="6" w:space="0" w:color="auto"/>
              <w:right w:val="single" w:sz="6" w:space="0" w:color="auto"/>
            </w:tcBorders>
          </w:tcPr>
          <w:p w:rsidR="00E67E67" w:rsidRDefault="00E67E67">
            <w:r>
              <w:t>2020</w:t>
            </w:r>
          </w:p>
        </w:tc>
        <w:tc>
          <w:tcPr>
            <w:tcW w:w="2520" w:type="dxa"/>
            <w:tcBorders>
              <w:top w:val="single" w:sz="6" w:space="0" w:color="auto"/>
              <w:left w:val="single" w:sz="6" w:space="0" w:color="auto"/>
              <w:bottom w:val="double" w:sz="6" w:space="0" w:color="auto"/>
              <w:right w:val="double" w:sz="6" w:space="0" w:color="auto"/>
            </w:tcBorders>
          </w:tcPr>
          <w:p w:rsidR="00E67E67" w:rsidRDefault="0018353C">
            <w:r>
              <w:t>-</w:t>
            </w:r>
          </w:p>
        </w:tc>
      </w:tr>
    </w:tbl>
    <w:p w:rsidR="00E67E67" w:rsidRDefault="00E67E67">
      <w:pPr>
        <w:pStyle w:val="SubHeading"/>
        <w:ind w:left="200"/>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лица, предоставившего обеспечение</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E67E67">
        <w:tc>
          <w:tcPr>
            <w:tcW w:w="2592" w:type="dxa"/>
            <w:tcBorders>
              <w:top w:val="double" w:sz="6" w:space="0" w:color="auto"/>
              <w:left w:val="double" w:sz="6" w:space="0" w:color="auto"/>
              <w:bottom w:val="single" w:sz="6" w:space="0" w:color="auto"/>
              <w:right w:val="single" w:sz="6" w:space="0" w:color="auto"/>
            </w:tcBorders>
          </w:tcPr>
          <w:p w:rsidR="00E67E67" w:rsidRDefault="00E67E67">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E67E67" w:rsidRDefault="00E67E67">
            <w:pPr>
              <w:jc w:val="center"/>
            </w:pPr>
            <w:r>
              <w:t>Консолидированная финансовая отчетность, Отчетная дата</w:t>
            </w:r>
          </w:p>
        </w:tc>
      </w:tr>
      <w:tr w:rsidR="00E67E67">
        <w:tc>
          <w:tcPr>
            <w:tcW w:w="259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2520" w:type="dxa"/>
            <w:tcBorders>
              <w:top w:val="single" w:sz="6" w:space="0" w:color="auto"/>
              <w:left w:val="single" w:sz="6" w:space="0" w:color="auto"/>
              <w:bottom w:val="single" w:sz="6" w:space="0" w:color="auto"/>
              <w:right w:val="double" w:sz="6" w:space="0" w:color="auto"/>
            </w:tcBorders>
          </w:tcPr>
          <w:p w:rsidR="00E67E67" w:rsidRDefault="0018353C">
            <w:r>
              <w:t>-</w:t>
            </w:r>
          </w:p>
        </w:tc>
      </w:tr>
      <w:tr w:rsidR="00E67E67">
        <w:tc>
          <w:tcPr>
            <w:tcW w:w="2592" w:type="dxa"/>
            <w:tcBorders>
              <w:top w:val="single" w:sz="6" w:space="0" w:color="auto"/>
              <w:left w:val="double" w:sz="6" w:space="0" w:color="auto"/>
              <w:bottom w:val="single" w:sz="6" w:space="0" w:color="auto"/>
              <w:right w:val="single" w:sz="6" w:space="0" w:color="auto"/>
            </w:tcBorders>
          </w:tcPr>
          <w:p w:rsidR="00E67E67" w:rsidRDefault="00E67E67">
            <w:r>
              <w:t>2017</w:t>
            </w:r>
          </w:p>
        </w:tc>
        <w:tc>
          <w:tcPr>
            <w:tcW w:w="2520" w:type="dxa"/>
            <w:tcBorders>
              <w:top w:val="single" w:sz="6" w:space="0" w:color="auto"/>
              <w:left w:val="single" w:sz="6" w:space="0" w:color="auto"/>
              <w:bottom w:val="single" w:sz="6" w:space="0" w:color="auto"/>
              <w:right w:val="double" w:sz="6" w:space="0" w:color="auto"/>
            </w:tcBorders>
          </w:tcPr>
          <w:p w:rsidR="00E67E67" w:rsidRDefault="0018353C">
            <w:r>
              <w:t>-</w:t>
            </w:r>
          </w:p>
        </w:tc>
      </w:tr>
    </w:tbl>
    <w:p w:rsidR="00E67E67" w:rsidRDefault="00E67E67">
      <w:pPr>
        <w:pStyle w:val="SubHeading"/>
        <w:ind w:left="200"/>
      </w:pPr>
      <w:r>
        <w:t>Описываются факторы, которые могут оказать влияние на независимость аудитора (аудиторской организации) от лица, предоставившего обеспечение,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w:t>
      </w:r>
    </w:p>
    <w:p w:rsidR="00E67E67" w:rsidRDefault="00E67E67">
      <w:pPr>
        <w:ind w:left="400"/>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лица, предоставившего обеспечение:</w:t>
      </w:r>
      <w:r>
        <w:br/>
      </w:r>
      <w:r>
        <w:rPr>
          <w:rStyle w:val="Subst"/>
        </w:rPr>
        <w:t>не имеют</w:t>
      </w:r>
    </w:p>
    <w:p w:rsidR="00E67E67" w:rsidRDefault="00E67E67">
      <w:pPr>
        <w:ind w:left="400"/>
      </w:pPr>
      <w:r>
        <w:t>Предоставление лицом, предоставившим обеспечение,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rPr>
        <w:t>не осуществлялось</w:t>
      </w:r>
      <w:r>
        <w:rPr>
          <w:rStyle w:val="Subst"/>
        </w:rPr>
        <w:br/>
        <w:t xml:space="preserve"> </w:t>
      </w:r>
      <w:r>
        <w:t>Наличие тесных деловых взаимоотношений (участие в продвижении продукции (услуг) лица, предоставившего обеспечение, участие в совместной предпринимательской деятельности и т.д.), а также родственных связей:</w:t>
      </w:r>
      <w:r>
        <w:br/>
      </w:r>
      <w:r>
        <w:rPr>
          <w:rStyle w:val="Subst"/>
        </w:rPr>
        <w:t>нет</w:t>
      </w:r>
    </w:p>
    <w:p w:rsidR="00E67E67" w:rsidRDefault="00E67E67">
      <w:pPr>
        <w:ind w:left="400"/>
      </w:pPr>
      <w:r>
        <w:t>Сведения о лицах, занимающих должности в органах управления и (или) органах контроля за финансово-хозяйственной деятельностью лица, предоставившего обеспечение,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rPr>
        <w:t>нет</w:t>
      </w:r>
    </w:p>
    <w:p w:rsidR="00E67E67" w:rsidRDefault="00E67E67">
      <w:pPr>
        <w:ind w:left="400"/>
      </w:pPr>
      <w:r>
        <w:t>Иные факторы, которые могут повлиять на независимость аудитора от лица, предоставившего обеспечение:</w:t>
      </w:r>
      <w:r>
        <w:br/>
      </w:r>
      <w:r>
        <w:rPr>
          <w:rStyle w:val="Subst"/>
        </w:rPr>
        <w:t>нет</w:t>
      </w:r>
    </w:p>
    <w:p w:rsidR="0018353C" w:rsidRDefault="00E67E67" w:rsidP="0018353C">
      <w:pPr>
        <w:ind w:left="400"/>
      </w:pPr>
      <w:r>
        <w:t>Указываются меры, предпринятые лицом, предоставившим обеспечение, и аудитором для снижения влияния указанных факторов:</w:t>
      </w:r>
      <w:r w:rsidR="005F3B56" w:rsidRPr="005F3B56">
        <w:t xml:space="preserve"> Аудитор является полностью независимым от органов управления</w:t>
      </w:r>
      <w:r w:rsidR="008D2D99">
        <w:t xml:space="preserve"> </w:t>
      </w:r>
      <w:r w:rsidR="008D2D99" w:rsidRPr="008D2D99">
        <w:t>лицом, предоставившим обеспечение</w:t>
      </w:r>
      <w:r w:rsidR="008D2D99">
        <w:t>.</w:t>
      </w:r>
      <w:r>
        <w:br/>
      </w:r>
    </w:p>
    <w:p w:rsidR="00E67E67" w:rsidRDefault="00E67E67" w:rsidP="0018353C">
      <w:pPr>
        <w:ind w:left="400"/>
      </w:pPr>
      <w:r>
        <w:t>Порядок выбора аудитора лица, предоставившего обеспечение</w:t>
      </w:r>
    </w:p>
    <w:p w:rsidR="00E67E67" w:rsidRDefault="00E67E67">
      <w:pPr>
        <w:ind w:left="400"/>
      </w:pPr>
      <w:r>
        <w:t>Наличие процедуры тендера, связанного с выбором аудитора, и его основные условия:</w:t>
      </w:r>
      <w:r>
        <w:br/>
      </w:r>
      <w:r>
        <w:rPr>
          <w:rStyle w:val="Subst"/>
        </w:rPr>
        <w:t>Указанный выше аудитор выбирался путем запроса коммерческого предложения. Основными условиями выбора являлись стоимость оказываемых услуг и квалификация аудитора</w:t>
      </w:r>
    </w:p>
    <w:p w:rsidR="00E67E67" w:rsidRDefault="00E67E67">
      <w:pPr>
        <w:ind w:left="400"/>
      </w:pPr>
    </w:p>
    <w:p w:rsidR="00E67E67" w:rsidRDefault="00E67E67">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Выдвижение кандидатуры осуществлял мажоритарный акционер, в последующем кандидатуру будет выдвигать Совет Директоров.</w:t>
      </w:r>
    </w:p>
    <w:p w:rsidR="00E67E67" w:rsidRDefault="00E67E67">
      <w:pPr>
        <w:ind w:left="200"/>
      </w:pPr>
      <w:r>
        <w:rPr>
          <w:rStyle w:val="Subst"/>
        </w:rPr>
        <w:t>Работ аудитора, в рамках специальных аудиторских заданий, не проводилось</w:t>
      </w:r>
    </w:p>
    <w:p w:rsidR="00E67E67" w:rsidRDefault="00E67E67">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лицом, предоставившим обеспечение,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лица, предоставившего обеспечение:</w:t>
      </w:r>
      <w:r>
        <w:br/>
      </w:r>
      <w:r>
        <w:rPr>
          <w:rStyle w:val="Subst"/>
        </w:rPr>
        <w:t xml:space="preserve">На основе запроса коммерческих предложений выбран аудитор, максимально полно отвечающий требованиям лица, предоставившего обеспечение. Фактический размер вознаграждения, выплаченного лицом, предоставившим обеспечение аудитору (аудиторской организации) по итогам 2020 года составил </w:t>
      </w:r>
      <w:r w:rsidR="005F3B56">
        <w:rPr>
          <w:rStyle w:val="Subst"/>
        </w:rPr>
        <w:t>24 330</w:t>
      </w:r>
      <w:r>
        <w:rPr>
          <w:rStyle w:val="Subst"/>
        </w:rPr>
        <w:t xml:space="preserve"> 000 рублей.</w:t>
      </w:r>
    </w:p>
    <w:p w:rsidR="00E67E67" w:rsidRDefault="00E67E67">
      <w:pPr>
        <w:ind w:left="200"/>
      </w:pPr>
      <w:r>
        <w:rPr>
          <w:rStyle w:val="Subst"/>
        </w:rPr>
        <w:t>Отсроченных и просроченных платежей за оказанные аудитором услуги нет</w:t>
      </w:r>
    </w:p>
    <w:p w:rsidR="00E67E67" w:rsidRDefault="00E67E67">
      <w:pPr>
        <w:pStyle w:val="2"/>
      </w:pPr>
      <w:bookmarkStart w:id="4" w:name="_Toc72155439"/>
      <w:r>
        <w:t>1.3. Сведения об оценщике (оценщиках) лица, предоставившего обеспечение</w:t>
      </w:r>
      <w:bookmarkEnd w:id="4"/>
    </w:p>
    <w:p w:rsidR="00E67E67" w:rsidRDefault="00E67E67">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E67E67" w:rsidRDefault="00E67E67">
      <w:pPr>
        <w:pStyle w:val="2"/>
      </w:pPr>
      <w:bookmarkStart w:id="5" w:name="_Toc72155440"/>
      <w:r>
        <w:t>1.4. Сведения о консультантах лица, предоставившего обеспечение</w:t>
      </w:r>
      <w:bookmarkEnd w:id="5"/>
    </w:p>
    <w:p w:rsidR="00E67E67" w:rsidRDefault="00E67E67">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E67E67" w:rsidRDefault="00E67E67">
      <w:pPr>
        <w:pStyle w:val="2"/>
      </w:pPr>
      <w:bookmarkStart w:id="6" w:name="_Toc72155441"/>
      <w:r>
        <w:t>1.5. Сведения о лицах, подписавших ежеквартальный отчет</w:t>
      </w:r>
      <w:bookmarkEnd w:id="6"/>
    </w:p>
    <w:p w:rsidR="00E67E67" w:rsidRDefault="00E67E67">
      <w:pPr>
        <w:ind w:left="200"/>
      </w:pPr>
      <w:r>
        <w:t>ФИО:</w:t>
      </w:r>
      <w:r>
        <w:rPr>
          <w:rStyle w:val="Subst"/>
        </w:rPr>
        <w:t xml:space="preserve"> Андреев Алексей Владимирович</w:t>
      </w:r>
    </w:p>
    <w:p w:rsidR="00E67E67" w:rsidRDefault="00E67E67">
      <w:pPr>
        <w:ind w:left="200"/>
      </w:pPr>
      <w:r>
        <w:t>Год рождения:</w:t>
      </w:r>
      <w:r>
        <w:rPr>
          <w:rStyle w:val="Subst"/>
        </w:rPr>
        <w:t xml:space="preserve"> 1959</w:t>
      </w:r>
    </w:p>
    <w:p w:rsidR="00E67E67" w:rsidRDefault="00E67E67" w:rsidP="00E67E67">
      <w:pPr>
        <w:pStyle w:val="SubHeading"/>
        <w:spacing w:before="0"/>
        <w:ind w:left="200"/>
      </w:pPr>
      <w:r>
        <w:t>Сведения об основном месте работы:</w:t>
      </w:r>
    </w:p>
    <w:p w:rsidR="00E67E67" w:rsidRDefault="00E67E67" w:rsidP="00E67E67">
      <w:pPr>
        <w:spacing w:before="0"/>
        <w:ind w:left="400"/>
      </w:pPr>
      <w:r>
        <w:t>Организация:</w:t>
      </w:r>
      <w:r>
        <w:rPr>
          <w:rStyle w:val="Subst"/>
        </w:rPr>
        <w:t xml:space="preserve"> АО "ДСК "АВТОБАН"</w:t>
      </w:r>
    </w:p>
    <w:p w:rsidR="00E67E67" w:rsidRDefault="00E67E67">
      <w:pPr>
        <w:ind w:left="400"/>
      </w:pPr>
      <w:r>
        <w:t>Должность:</w:t>
      </w:r>
      <w:r>
        <w:rPr>
          <w:rStyle w:val="Subst"/>
        </w:rPr>
        <w:t xml:space="preserve"> Генеральный директор</w:t>
      </w:r>
    </w:p>
    <w:p w:rsidR="00E67E67" w:rsidRDefault="00E67E67">
      <w:pPr>
        <w:ind w:left="200"/>
      </w:pPr>
    </w:p>
    <w:p w:rsidR="00E67E67" w:rsidRDefault="00E67E67">
      <w:pPr>
        <w:ind w:left="200"/>
      </w:pPr>
      <w:r>
        <w:t>ФИО:</w:t>
      </w:r>
      <w:r>
        <w:rPr>
          <w:rStyle w:val="Subst"/>
        </w:rPr>
        <w:t xml:space="preserve"> Лазарева Юлия Вячеславовна</w:t>
      </w:r>
    </w:p>
    <w:p w:rsidR="00E67E67" w:rsidRDefault="00E67E67">
      <w:pPr>
        <w:ind w:left="200"/>
      </w:pPr>
      <w:r>
        <w:t>Год рождения:</w:t>
      </w:r>
      <w:r>
        <w:rPr>
          <w:rStyle w:val="Subst"/>
        </w:rPr>
        <w:t xml:space="preserve"> 1959</w:t>
      </w:r>
    </w:p>
    <w:p w:rsidR="00E67E67" w:rsidRDefault="00E67E67" w:rsidP="00E67E67">
      <w:pPr>
        <w:pStyle w:val="SubHeading"/>
        <w:spacing w:before="0"/>
        <w:ind w:left="200"/>
      </w:pPr>
      <w:r>
        <w:t>Сведения об основном месте работы:</w:t>
      </w:r>
    </w:p>
    <w:p w:rsidR="00E67E67" w:rsidRDefault="00E67E67" w:rsidP="00E67E67">
      <w:pPr>
        <w:spacing w:before="0"/>
        <w:ind w:left="400"/>
      </w:pPr>
      <w:r>
        <w:t>Организация:</w:t>
      </w:r>
      <w:r>
        <w:rPr>
          <w:rStyle w:val="Subst"/>
        </w:rPr>
        <w:t xml:space="preserve"> АО "ДСК "АВТОБАН"</w:t>
      </w:r>
    </w:p>
    <w:p w:rsidR="00E67E67" w:rsidRDefault="00E67E67">
      <w:pPr>
        <w:ind w:left="400"/>
      </w:pPr>
      <w:r>
        <w:t>Должность:</w:t>
      </w:r>
      <w:r>
        <w:rPr>
          <w:rStyle w:val="Subst"/>
        </w:rPr>
        <w:t xml:space="preserve"> Главный бухгалтер</w:t>
      </w:r>
    </w:p>
    <w:p w:rsidR="00E67E67" w:rsidRDefault="00E67E67">
      <w:pPr>
        <w:pStyle w:val="1"/>
      </w:pPr>
      <w:bookmarkStart w:id="7" w:name="_Toc72155442"/>
      <w:r>
        <w:t>Раздел II. Основная информация о финансово-экономическом состоянии лица, предоставившего обеспечение</w:t>
      </w:r>
      <w:bookmarkEnd w:id="7"/>
    </w:p>
    <w:p w:rsidR="00E67E67" w:rsidRDefault="00E67E67">
      <w:pPr>
        <w:pStyle w:val="2"/>
      </w:pPr>
      <w:bookmarkStart w:id="8" w:name="_Toc72155443"/>
      <w:r>
        <w:t>2.1. Показатели финансово-экономической деятельности лица, предоставившего обеспечение</w:t>
      </w:r>
      <w:bookmarkEnd w:id="8"/>
    </w:p>
    <w:p w:rsidR="00E67E67" w:rsidRDefault="00E67E67">
      <w:pPr>
        <w:pStyle w:val="SubHeading"/>
        <w:ind w:left="200"/>
      </w:pPr>
      <w:r>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E67E67" w:rsidRDefault="00E67E67">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67E67" w:rsidRDefault="00E67E67">
      <w:pPr>
        <w:pStyle w:val="ThinDelim"/>
      </w:pPr>
    </w:p>
    <w:p w:rsidR="00E67E67" w:rsidRDefault="00E67E67">
      <w:pPr>
        <w:ind w:left="400"/>
      </w:pPr>
      <w:r>
        <w:t>Единица измерения для расчета показателя производительности труда:</w:t>
      </w:r>
      <w:r>
        <w:rPr>
          <w:rStyle w:val="Subst"/>
        </w:rPr>
        <w:t xml:space="preserve"> тыс. руб./чел.</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67E67" w:rsidRDefault="00E67E67">
            <w:pPr>
              <w:jc w:val="center"/>
            </w:pPr>
            <w:r>
              <w:t>2020, 3 мес.</w:t>
            </w:r>
          </w:p>
        </w:tc>
        <w:tc>
          <w:tcPr>
            <w:tcW w:w="1860" w:type="dxa"/>
            <w:tcBorders>
              <w:top w:val="double" w:sz="6" w:space="0" w:color="auto"/>
              <w:left w:val="single" w:sz="6" w:space="0" w:color="auto"/>
              <w:bottom w:val="single" w:sz="6" w:space="0" w:color="auto"/>
              <w:right w:val="double" w:sz="6" w:space="0" w:color="auto"/>
            </w:tcBorders>
          </w:tcPr>
          <w:p w:rsidR="00E67E67" w:rsidRDefault="00E67E67">
            <w:pPr>
              <w:jc w:val="center"/>
            </w:pPr>
            <w:r>
              <w:t>2021, 3 мес.</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9 268</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4 913</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9.74</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2.23</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0.65</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0.34</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36.31</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-60.14</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67E67" w:rsidRDefault="00E67E67">
            <w:pPr>
              <w:jc w:val="center"/>
            </w:pPr>
            <w:r>
              <w:t>2019</w:t>
            </w:r>
          </w:p>
        </w:tc>
        <w:tc>
          <w:tcPr>
            <w:tcW w:w="1860" w:type="dxa"/>
            <w:tcBorders>
              <w:top w:val="double" w:sz="6" w:space="0" w:color="auto"/>
              <w:left w:val="single" w:sz="6" w:space="0" w:color="auto"/>
              <w:bottom w:val="single" w:sz="6" w:space="0" w:color="auto"/>
              <w:right w:val="double" w:sz="6" w:space="0" w:color="auto"/>
            </w:tcBorders>
          </w:tcPr>
          <w:p w:rsidR="00E67E67" w:rsidRDefault="00E67E67">
            <w:pPr>
              <w:jc w:val="center"/>
            </w:pPr>
            <w:r>
              <w:t>2020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37 028</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26 269</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5.37</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2.27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0.51</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0.2</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43.69</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-78.12</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Уровень просроченной задолженности,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tc>
        <w:tc>
          <w:tcPr>
            <w:tcW w:w="1820" w:type="dxa"/>
            <w:tcBorders>
              <w:top w:val="single" w:sz="6" w:space="0" w:color="auto"/>
              <w:left w:val="single" w:sz="6" w:space="0" w:color="auto"/>
              <w:bottom w:val="double" w:sz="6" w:space="0" w:color="auto"/>
              <w:right w:val="single" w:sz="6" w:space="0" w:color="auto"/>
            </w:tcBorders>
          </w:tcPr>
          <w:p w:rsidR="00E67E67" w:rsidRDefault="00E67E67"/>
        </w:tc>
        <w:tc>
          <w:tcPr>
            <w:tcW w:w="1860" w:type="dxa"/>
            <w:tcBorders>
              <w:top w:val="single" w:sz="6" w:space="0" w:color="auto"/>
              <w:left w:val="single" w:sz="6" w:space="0" w:color="auto"/>
              <w:bottom w:val="double" w:sz="6" w:space="0" w:color="auto"/>
              <w:right w:val="double" w:sz="6" w:space="0" w:color="auto"/>
            </w:tcBorders>
          </w:tcPr>
          <w:p w:rsidR="00E67E67" w:rsidRDefault="00E67E67"/>
        </w:tc>
      </w:tr>
    </w:tbl>
    <w:p w:rsidR="00E67E67" w:rsidRDefault="00E67E67"/>
    <w:p w:rsidR="00E67E67" w:rsidRDefault="00E67E67">
      <w:pPr>
        <w:pStyle w:val="ThinDelim"/>
      </w:pPr>
    </w:p>
    <w:p w:rsidR="00E67E67" w:rsidRDefault="00E67E67">
      <w:pPr>
        <w:pStyle w:val="ThinDelim"/>
      </w:pPr>
    </w:p>
    <w:p w:rsidR="00E67E67" w:rsidRDefault="00E67E67" w:rsidP="00C30CA9">
      <w:pPr>
        <w:spacing w:before="0"/>
        <w:ind w:left="200"/>
      </w:pPr>
      <w:r>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r>
        <w:br/>
      </w:r>
      <w:r>
        <w:rPr>
          <w:rStyle w:val="Subst"/>
        </w:rPr>
        <w:t>Приведенные показатели отражают устойчивое финансовое положение и платежеспособность лица, предоставившего обеспечение. Производительность труда – индикатор, характеризующий объем выпущенной продукции, приходящийся на одного работника. Отношение размера задолженности к собственному капиталу, а также отношение размера долгосрочной задолженности к сумме долгосрочной задолженности и собственного капитала показывают степень зависимости Поручителя от заемных средств. Отношение размера задолженности к собственному капиталу характеризует долю привлеченных заемных средств в общей сумме средств, вложенных в предприятие. Следует отметить, что диверсификация источников финансирования позволяет лицу, предоставившему обеспечение поддерживать финансовую гибкость. Отношение размера долгосрочной задолженности к сумме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r>
        <w:rPr>
          <w:rStyle w:val="Subst"/>
        </w:rPr>
        <w:br/>
      </w:r>
    </w:p>
    <w:p w:rsidR="00E67E67" w:rsidRDefault="00E67E67" w:rsidP="00C30CA9">
      <w:pPr>
        <w:pStyle w:val="2"/>
        <w:spacing w:before="0"/>
      </w:pPr>
      <w:bookmarkStart w:id="9" w:name="_Toc72155444"/>
      <w:r>
        <w:t>2.2. Рыночная капитализация лица, предоставившего обеспечение</w:t>
      </w:r>
      <w:bookmarkEnd w:id="9"/>
    </w:p>
    <w:p w:rsidR="00E67E67" w:rsidRDefault="00E67E67" w:rsidP="00C30CA9">
      <w:pPr>
        <w:spacing w:before="0"/>
        <w:ind w:left="200"/>
      </w:pPr>
      <w:r>
        <w:t>Не указывается лица</w:t>
      </w:r>
      <w:r w:rsidR="00D61C85">
        <w:t>ми</w:t>
      </w:r>
      <w:r>
        <w:t>, предоставивш</w:t>
      </w:r>
      <w:r w:rsidR="00D61C85">
        <w:t>ими</w:t>
      </w:r>
      <w:r>
        <w:t xml:space="preserve"> обеспечение, обыкновенные именные акции которых не допущены к обращению организатором торговли</w:t>
      </w:r>
    </w:p>
    <w:p w:rsidR="00E67E67" w:rsidRDefault="00E67E67">
      <w:pPr>
        <w:pStyle w:val="2"/>
      </w:pPr>
      <w:bookmarkStart w:id="10" w:name="_Toc72155445"/>
      <w:r>
        <w:t>2.3. Обязательства лица, предоставившего обеспечение</w:t>
      </w:r>
      <w:bookmarkEnd w:id="10"/>
    </w:p>
    <w:p w:rsidR="00E67E67" w:rsidRDefault="00E67E67">
      <w:pPr>
        <w:pStyle w:val="2"/>
      </w:pPr>
      <w:bookmarkStart w:id="11" w:name="_Toc72155446"/>
      <w:r>
        <w:t>2.3.1. Заемные средства и кредиторская задолженность</w:t>
      </w:r>
      <w:bookmarkEnd w:id="11"/>
    </w:p>
    <w:p w:rsidR="00E67E67" w:rsidRDefault="00E67E67">
      <w:pPr>
        <w:pStyle w:val="SubHeading"/>
        <w:ind w:left="200"/>
      </w:pPr>
      <w:r>
        <w:t>На 31.12.2020 г.</w:t>
      </w:r>
    </w:p>
    <w:p w:rsidR="00E67E67" w:rsidRDefault="00E67E67">
      <w:pPr>
        <w:ind w:left="400"/>
      </w:pPr>
      <w:r>
        <w:t>Структура заемных средств</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67E67">
        <w:tc>
          <w:tcPr>
            <w:tcW w:w="741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2 790 144</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2 790 144</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6 404 717</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887 000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5 517 717</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27</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double" w:sz="6" w:space="0" w:color="auto"/>
              <w:right w:val="single" w:sz="6" w:space="0" w:color="auto"/>
            </w:tcBorders>
          </w:tcPr>
          <w:p w:rsidR="00E67E67" w:rsidRDefault="00E67E67">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ind w:left="400"/>
      </w:pPr>
      <w:r>
        <w:t>Структура кредиторской задолженности</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67E67">
        <w:tc>
          <w:tcPr>
            <w:tcW w:w="741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27 255 126</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67E67" w:rsidRDefault="00E67E67" w:rsidP="00D044EF">
            <w:pPr>
              <w:jc w:val="right"/>
            </w:pP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1 056 004</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25 326 867</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85 728</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1 086 527</w:t>
            </w:r>
          </w:p>
        </w:tc>
      </w:tr>
      <w:tr w:rsidR="00E67E67">
        <w:tc>
          <w:tcPr>
            <w:tcW w:w="7412" w:type="dxa"/>
            <w:tcBorders>
              <w:top w:val="single" w:sz="6" w:space="0" w:color="auto"/>
              <w:left w:val="double" w:sz="6" w:space="0" w:color="auto"/>
              <w:bottom w:val="double" w:sz="6" w:space="0" w:color="auto"/>
              <w:right w:val="single" w:sz="6" w:space="0" w:color="auto"/>
            </w:tcBorders>
          </w:tcPr>
          <w:p w:rsidR="00E67E67" w:rsidRDefault="00E67E67">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E67E67" w:rsidRDefault="00085C3F" w:rsidP="00085C3F">
            <w:pPr>
              <w:jc w:val="right"/>
            </w:pPr>
            <w:r>
              <w:t>0</w:t>
            </w:r>
          </w:p>
        </w:tc>
      </w:tr>
    </w:tbl>
    <w:p w:rsidR="00E67E67" w:rsidRDefault="00E67E67"/>
    <w:p w:rsidR="00E67E67" w:rsidRDefault="00E67E67">
      <w:pPr>
        <w:ind w:left="400"/>
      </w:pPr>
      <w:r>
        <w:rPr>
          <w:rStyle w:val="Subst"/>
        </w:rPr>
        <w:t>Просроченная кредиторская задолженность отсутствует</w:t>
      </w:r>
    </w:p>
    <w:p w:rsidR="00E67E67" w:rsidRDefault="00E67E67">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E67E67" w:rsidRDefault="00E67E67">
      <w:pPr>
        <w:ind w:left="600"/>
      </w:pPr>
      <w:r>
        <w:t>Полное фирменное наименование:</w:t>
      </w:r>
      <w:r>
        <w:rPr>
          <w:rStyle w:val="Subst"/>
        </w:rPr>
        <w:t xml:space="preserve"> Акционерное общество «АВТОБАН-Финанс»</w:t>
      </w:r>
    </w:p>
    <w:p w:rsidR="00E67E67" w:rsidRDefault="00E67E67">
      <w:pPr>
        <w:ind w:left="600"/>
      </w:pPr>
      <w:r>
        <w:t>Сокращенное фирменное наименование:</w:t>
      </w:r>
      <w:r>
        <w:rPr>
          <w:rStyle w:val="Subst"/>
        </w:rPr>
        <w:t xml:space="preserve"> АО «АВТОБАН-Финанс»</w:t>
      </w:r>
    </w:p>
    <w:p w:rsidR="00E67E67" w:rsidRDefault="00E67E67">
      <w:pPr>
        <w:ind w:left="600"/>
      </w:pPr>
      <w:r>
        <w:t>Место нахождения:</w:t>
      </w:r>
      <w:r>
        <w:rPr>
          <w:rStyle w:val="Subst"/>
        </w:rPr>
        <w:t xml:space="preserve"> 119571, город Москва, проспект Вернадского, д. 92, корпус 1, офис 46</w:t>
      </w:r>
    </w:p>
    <w:p w:rsidR="00E67E67" w:rsidRDefault="00E67E67">
      <w:pPr>
        <w:ind w:left="600"/>
      </w:pPr>
      <w:r>
        <w:t>ИНН:</w:t>
      </w:r>
      <w:r>
        <w:rPr>
          <w:rStyle w:val="Subst"/>
        </w:rPr>
        <w:t xml:space="preserve"> 7708813750</w:t>
      </w:r>
    </w:p>
    <w:p w:rsidR="00E67E67" w:rsidRDefault="00E67E67">
      <w:pPr>
        <w:ind w:left="600"/>
      </w:pPr>
      <w:r>
        <w:t>ОГРН:</w:t>
      </w:r>
      <w:r>
        <w:rPr>
          <w:rStyle w:val="Subst"/>
        </w:rPr>
        <w:t xml:space="preserve"> 1147746558596</w:t>
      </w:r>
    </w:p>
    <w:p w:rsidR="00E67E67" w:rsidRDefault="00E67E67">
      <w:pPr>
        <w:ind w:left="600"/>
      </w:pPr>
      <w:r>
        <w:t>Сумма задолженности:</w:t>
      </w:r>
      <w:r>
        <w:rPr>
          <w:rStyle w:val="Subst"/>
        </w:rPr>
        <w:t xml:space="preserve"> 7 185 523</w:t>
      </w:r>
    </w:p>
    <w:p w:rsidR="00E67E67" w:rsidRDefault="00E67E67">
      <w:pPr>
        <w:ind w:left="600"/>
      </w:pPr>
      <w:r>
        <w:rPr>
          <w:rStyle w:val="Subst"/>
        </w:rPr>
        <w:t>тыс. руб.</w:t>
      </w:r>
    </w:p>
    <w:p w:rsidR="00E67E67" w:rsidRDefault="00E67E67">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E67E67" w:rsidRDefault="00E67E67">
      <w:pPr>
        <w:ind w:left="600"/>
      </w:pPr>
      <w:r>
        <w:t>Кредитор является аффилированным лицом лица, предоставившего обеспечение:</w:t>
      </w:r>
      <w:r>
        <w:rPr>
          <w:rStyle w:val="Subst"/>
        </w:rPr>
        <w:t xml:space="preserve"> Да</w:t>
      </w:r>
    </w:p>
    <w:p w:rsidR="00E67E67" w:rsidRDefault="00E67E67">
      <w:pPr>
        <w:ind w:left="600"/>
      </w:pPr>
      <w:r>
        <w:t>Доля эмитента в уставном капитале коммерческой организации:</w:t>
      </w:r>
      <w:r>
        <w:rPr>
          <w:rStyle w:val="Subst"/>
        </w:rPr>
        <w:t xml:space="preserve"> 95%</w:t>
      </w:r>
    </w:p>
    <w:p w:rsidR="00E67E67" w:rsidRDefault="00E67E67">
      <w:pPr>
        <w:ind w:left="600"/>
      </w:pPr>
      <w:r>
        <w:t>Доля принадлежащих эмитенту обыкновенных акций такого акционерного общества:</w:t>
      </w:r>
      <w:r>
        <w:rPr>
          <w:rStyle w:val="Subst"/>
        </w:rPr>
        <w:t xml:space="preserve"> 95%</w:t>
      </w:r>
    </w:p>
    <w:p w:rsidR="00E67E67" w:rsidRDefault="00E67E67">
      <w:pPr>
        <w:ind w:left="600"/>
      </w:pPr>
      <w:r>
        <w:t>Доля участия лица в уставном капитале эмитента:</w:t>
      </w:r>
      <w:r>
        <w:rPr>
          <w:rStyle w:val="Subst"/>
        </w:rPr>
        <w:t xml:space="preserve"> 0%</w:t>
      </w:r>
    </w:p>
    <w:p w:rsidR="00E67E67" w:rsidRDefault="00E67E67">
      <w:pPr>
        <w:ind w:left="600"/>
      </w:pPr>
      <w:r>
        <w:t>Доля принадлежащих лицу обыкновенных акций эмитента:</w:t>
      </w:r>
      <w:r>
        <w:rPr>
          <w:rStyle w:val="Subst"/>
        </w:rPr>
        <w:t xml:space="preserve"> 0%</w:t>
      </w:r>
    </w:p>
    <w:p w:rsidR="00E67E67" w:rsidRDefault="00E67E67">
      <w:pPr>
        <w:pStyle w:val="SubHeading"/>
        <w:ind w:left="200"/>
      </w:pPr>
      <w:r>
        <w:t>На 31.03.2021 г.</w:t>
      </w:r>
    </w:p>
    <w:p w:rsidR="00E67E67" w:rsidRDefault="00E67E67">
      <w:pPr>
        <w:ind w:left="400"/>
      </w:pPr>
      <w:r>
        <w:t>Структура заемных средств</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67E67">
        <w:tc>
          <w:tcPr>
            <w:tcW w:w="741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6 159 720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67E67" w:rsidRDefault="00E67E67" w:rsidP="00D044EF">
            <w:pPr>
              <w:jc w:val="right"/>
            </w:pP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6 159 720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4 411 388</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67E67" w:rsidRDefault="00E67E67" w:rsidP="00D044EF">
            <w:pPr>
              <w:jc w:val="right"/>
            </w:pP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1 875 671</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2 535 718</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67E67" w:rsidRDefault="00E67E67" w:rsidP="00D044EF">
            <w:pPr>
              <w:jc w:val="right"/>
            </w:pP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double" w:sz="6" w:space="0" w:color="auto"/>
              <w:right w:val="single" w:sz="6" w:space="0" w:color="auto"/>
            </w:tcBorders>
          </w:tcPr>
          <w:p w:rsidR="00E67E67" w:rsidRDefault="00E67E67">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ind w:left="400"/>
      </w:pPr>
      <w:r>
        <w:t>Структура кредиторской задолженности</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67E67">
        <w:tc>
          <w:tcPr>
            <w:tcW w:w="741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24 047 023</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149 967</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21 119 399</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81 445</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2 696 212</w:t>
            </w:r>
          </w:p>
        </w:tc>
      </w:tr>
      <w:tr w:rsidR="00E67E67">
        <w:tc>
          <w:tcPr>
            <w:tcW w:w="7412" w:type="dxa"/>
            <w:tcBorders>
              <w:top w:val="single" w:sz="6" w:space="0" w:color="auto"/>
              <w:left w:val="double" w:sz="6" w:space="0" w:color="auto"/>
              <w:bottom w:val="double" w:sz="6" w:space="0" w:color="auto"/>
              <w:right w:val="single" w:sz="6" w:space="0" w:color="auto"/>
            </w:tcBorders>
          </w:tcPr>
          <w:p w:rsidR="00E67E67" w:rsidRDefault="00E67E67">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ind w:left="400"/>
      </w:pPr>
      <w:r>
        <w:rPr>
          <w:rStyle w:val="Subst"/>
        </w:rPr>
        <w:t>Просроченная кредиторская задолженность отсутствует</w:t>
      </w:r>
    </w:p>
    <w:p w:rsidR="00E67E67" w:rsidRDefault="00E67E67">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E67E67" w:rsidRDefault="00E67E67">
      <w:pPr>
        <w:ind w:left="600"/>
      </w:pPr>
      <w:r>
        <w:t>Полное фирменное наименование:</w:t>
      </w:r>
      <w:r>
        <w:rPr>
          <w:rStyle w:val="Subst"/>
        </w:rPr>
        <w:t xml:space="preserve"> Открытое акционерное общество «Ханты-Мансийскдорстрой»</w:t>
      </w:r>
    </w:p>
    <w:p w:rsidR="00E67E67" w:rsidRDefault="00E67E67">
      <w:pPr>
        <w:ind w:left="600"/>
      </w:pPr>
      <w:r>
        <w:t>Сокращенное фирменное наименование:</w:t>
      </w:r>
      <w:r>
        <w:rPr>
          <w:rStyle w:val="Subst"/>
        </w:rPr>
        <w:t xml:space="preserve"> ОАО «ХМДС»</w:t>
      </w:r>
    </w:p>
    <w:p w:rsidR="00E67E67" w:rsidRDefault="00E67E67">
      <w:pPr>
        <w:ind w:left="600"/>
      </w:pPr>
      <w:r>
        <w:t>Место нахождения:</w:t>
      </w:r>
      <w:r>
        <w:rPr>
          <w:rStyle w:val="Subst"/>
        </w:rPr>
        <w:t xml:space="preserve"> 628426,Ханты-Мансийский автономный округ-Югра, г.Сургут, ул. Маяковского, д.38</w:t>
      </w:r>
    </w:p>
    <w:p w:rsidR="00E67E67" w:rsidRDefault="00E67E67">
      <w:pPr>
        <w:ind w:left="600"/>
      </w:pPr>
      <w:r>
        <w:t>ИНН:</w:t>
      </w:r>
      <w:r>
        <w:rPr>
          <w:rStyle w:val="Subst"/>
        </w:rPr>
        <w:t xml:space="preserve"> 8601013827</w:t>
      </w:r>
    </w:p>
    <w:p w:rsidR="00E67E67" w:rsidRDefault="00E67E67">
      <w:pPr>
        <w:ind w:left="600"/>
      </w:pPr>
      <w:r>
        <w:t>ОГРН:</w:t>
      </w:r>
      <w:r>
        <w:rPr>
          <w:rStyle w:val="Subst"/>
        </w:rPr>
        <w:t xml:space="preserve"> 1028600579622</w:t>
      </w:r>
    </w:p>
    <w:p w:rsidR="00E67E67" w:rsidRDefault="00E67E67">
      <w:pPr>
        <w:ind w:left="600"/>
      </w:pPr>
      <w:r>
        <w:t>Сумма задолженности:</w:t>
      </w:r>
      <w:r>
        <w:rPr>
          <w:rStyle w:val="Subst"/>
        </w:rPr>
        <w:t xml:space="preserve"> 1 974 805</w:t>
      </w:r>
    </w:p>
    <w:p w:rsidR="00E67E67" w:rsidRDefault="00E67E67">
      <w:pPr>
        <w:ind w:left="600"/>
      </w:pPr>
      <w:r>
        <w:rPr>
          <w:rStyle w:val="Subst"/>
        </w:rPr>
        <w:t>тыс. руб.</w:t>
      </w:r>
    </w:p>
    <w:p w:rsidR="00E67E67" w:rsidRDefault="00E67E67">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E67E67" w:rsidRDefault="00E67E67">
      <w:pPr>
        <w:ind w:left="600"/>
      </w:pPr>
      <w:r>
        <w:t>Кредитор является аффилированным лицом лица, предоставившего обеспечение:</w:t>
      </w:r>
      <w:r>
        <w:rPr>
          <w:rStyle w:val="Subst"/>
        </w:rPr>
        <w:t xml:space="preserve"> Нет</w:t>
      </w:r>
    </w:p>
    <w:p w:rsidR="00E67E67" w:rsidRDefault="00E67E67">
      <w:pPr>
        <w:ind w:left="600"/>
      </w:pPr>
    </w:p>
    <w:p w:rsidR="00E67E67" w:rsidRDefault="00E67E67">
      <w:pPr>
        <w:ind w:left="600"/>
      </w:pPr>
      <w:r>
        <w:t>Полное фирменное наименование:</w:t>
      </w:r>
      <w:r>
        <w:rPr>
          <w:rStyle w:val="Subst"/>
        </w:rPr>
        <w:t xml:space="preserve"> Акционерное общество «АВТОБАН-Финанс»</w:t>
      </w:r>
    </w:p>
    <w:p w:rsidR="00E67E67" w:rsidRDefault="00E67E67">
      <w:pPr>
        <w:ind w:left="600"/>
      </w:pPr>
      <w:r>
        <w:t>Сокращенное фирменное наименование:</w:t>
      </w:r>
      <w:r>
        <w:rPr>
          <w:rStyle w:val="Subst"/>
        </w:rPr>
        <w:t xml:space="preserve"> АО«АВТОБАН-Финанс»</w:t>
      </w:r>
    </w:p>
    <w:p w:rsidR="00E67E67" w:rsidRDefault="00E67E67">
      <w:pPr>
        <w:ind w:left="600"/>
      </w:pPr>
      <w:r>
        <w:t>Место нахождения:</w:t>
      </w:r>
      <w:r>
        <w:rPr>
          <w:rStyle w:val="Subst"/>
        </w:rPr>
        <w:t xml:space="preserve"> 119571, город Москва, проспект Вернадского, д. 92, корпус 1, офис 46</w:t>
      </w:r>
    </w:p>
    <w:p w:rsidR="00E67E67" w:rsidRDefault="00E67E67">
      <w:pPr>
        <w:ind w:left="600"/>
      </w:pPr>
      <w:r>
        <w:t>ИНН:</w:t>
      </w:r>
      <w:r>
        <w:rPr>
          <w:rStyle w:val="Subst"/>
        </w:rPr>
        <w:t xml:space="preserve"> 7708813750</w:t>
      </w:r>
    </w:p>
    <w:p w:rsidR="00E67E67" w:rsidRDefault="00E67E67">
      <w:pPr>
        <w:ind w:left="600"/>
      </w:pPr>
      <w:r>
        <w:t>ОГРН:</w:t>
      </w:r>
      <w:r>
        <w:rPr>
          <w:rStyle w:val="Subst"/>
        </w:rPr>
        <w:t xml:space="preserve"> 1147746558596</w:t>
      </w:r>
    </w:p>
    <w:p w:rsidR="00E67E67" w:rsidRDefault="00E67E67">
      <w:pPr>
        <w:ind w:left="600"/>
      </w:pPr>
      <w:r>
        <w:t>Сумма задолженности:</w:t>
      </w:r>
      <w:r>
        <w:rPr>
          <w:rStyle w:val="Subst"/>
        </w:rPr>
        <w:t xml:space="preserve"> 5 849 633</w:t>
      </w:r>
    </w:p>
    <w:p w:rsidR="00E67E67" w:rsidRDefault="00E67E67">
      <w:pPr>
        <w:ind w:left="600"/>
      </w:pPr>
      <w:r>
        <w:rPr>
          <w:rStyle w:val="Subst"/>
        </w:rPr>
        <w:t>тыс. руб.</w:t>
      </w:r>
    </w:p>
    <w:p w:rsidR="00E67E67" w:rsidRDefault="00E67E67">
      <w:pPr>
        <w:ind w:left="600"/>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E67E67" w:rsidRDefault="00E67E67">
      <w:pPr>
        <w:ind w:left="600"/>
      </w:pPr>
      <w:r>
        <w:t>Кредитор является аффилированным лицом лица, предоставившего обеспечение:</w:t>
      </w:r>
      <w:r>
        <w:rPr>
          <w:rStyle w:val="Subst"/>
        </w:rPr>
        <w:t xml:space="preserve"> Да</w:t>
      </w:r>
    </w:p>
    <w:p w:rsidR="00E67E67" w:rsidRDefault="00E67E67">
      <w:pPr>
        <w:ind w:left="600"/>
      </w:pPr>
      <w:r>
        <w:t>Доля эмитента в уставном капитале коммерческой организации:</w:t>
      </w:r>
      <w:r>
        <w:rPr>
          <w:rStyle w:val="Subst"/>
        </w:rPr>
        <w:t xml:space="preserve"> 95%</w:t>
      </w:r>
    </w:p>
    <w:p w:rsidR="00E67E67" w:rsidRDefault="00E67E67">
      <w:pPr>
        <w:ind w:left="600"/>
      </w:pPr>
      <w:r>
        <w:t>Доля принадлежащих эмитенту обыкновенных акций такого акционерного общества:</w:t>
      </w:r>
      <w:r>
        <w:rPr>
          <w:rStyle w:val="Subst"/>
        </w:rPr>
        <w:t xml:space="preserve"> 95%</w:t>
      </w:r>
    </w:p>
    <w:p w:rsidR="00E67E67" w:rsidRDefault="00E67E67">
      <w:pPr>
        <w:ind w:left="600"/>
      </w:pPr>
      <w:r>
        <w:t>Доля участия лица в уставном капитале эмитента:</w:t>
      </w:r>
      <w:r>
        <w:rPr>
          <w:rStyle w:val="Subst"/>
        </w:rPr>
        <w:t xml:space="preserve"> 0%</w:t>
      </w:r>
    </w:p>
    <w:p w:rsidR="00E67E67" w:rsidRDefault="00E67E67">
      <w:pPr>
        <w:ind w:left="600"/>
      </w:pPr>
      <w:r>
        <w:t>Доля принадлежащих лицу обыкновенных акций эмитента:</w:t>
      </w:r>
      <w:r>
        <w:rPr>
          <w:rStyle w:val="Subst"/>
        </w:rPr>
        <w:t xml:space="preserve"> 0%</w:t>
      </w:r>
    </w:p>
    <w:p w:rsidR="00E67E67" w:rsidRDefault="00E67E67">
      <w:pPr>
        <w:pStyle w:val="2"/>
      </w:pPr>
      <w:bookmarkStart w:id="12" w:name="_Toc72155447"/>
      <w:r>
        <w:t>2.3.2. Кредитная история лица, предоставившего обеспечение</w:t>
      </w:r>
      <w:bookmarkEnd w:id="12"/>
    </w:p>
    <w:p w:rsidR="00E67E67" w:rsidRDefault="00E67E67">
      <w:pPr>
        <w:ind w:left="200"/>
      </w:pPr>
      <w:r>
        <w:t>Описывается исполнение лицом, предоставившим обеспечение,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лица, предоставившего обеспечение,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лицо, предоставившее обеспечение, считает для себя существенными.</w:t>
      </w:r>
    </w:p>
    <w:p w:rsidR="00E67E67" w:rsidRDefault="00E67E67"/>
    <w:tbl>
      <w:tblPr>
        <w:tblW w:w="0" w:type="auto"/>
        <w:tblLayout w:type="fixed"/>
        <w:tblCellMar>
          <w:left w:w="72" w:type="dxa"/>
          <w:right w:w="72" w:type="dxa"/>
        </w:tblCellMar>
        <w:tblLook w:val="0000" w:firstRow="0" w:lastRow="0" w:firstColumn="0" w:lastColumn="0" w:noHBand="0" w:noVBand="0"/>
      </w:tblPr>
      <w:tblGrid>
        <w:gridCol w:w="3732"/>
        <w:gridCol w:w="5520"/>
      </w:tblGrid>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Вид и идентификационные признаки обязательства</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1. Договор об открытии кредитной линии с лимитом задолженности № 2017-Ф3Р/102</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Условия обязательства и сведения о его исполнении</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Коммерческий Банк «ЛОКО-Банк» (акционерное общество), 111250, г. Москва, ул. Госпитальная, д. 14</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1 200 000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12,8</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Нет</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25.10.2020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дейcтвующий</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Кредит представляет собой возобновляемую кредитную линию для осуществления текущей и финансовой деятельности</w:t>
            </w:r>
          </w:p>
        </w:tc>
      </w:tr>
    </w:tbl>
    <w:p w:rsidR="00E67E67" w:rsidRDefault="00E67E67"/>
    <w:tbl>
      <w:tblPr>
        <w:tblW w:w="0" w:type="auto"/>
        <w:tblLayout w:type="fixed"/>
        <w:tblCellMar>
          <w:left w:w="72" w:type="dxa"/>
          <w:right w:w="72" w:type="dxa"/>
        </w:tblCellMar>
        <w:tblLook w:val="0000" w:firstRow="0" w:lastRow="0" w:firstColumn="0" w:lastColumn="0" w:noHBand="0" w:noVBand="0"/>
      </w:tblPr>
      <w:tblGrid>
        <w:gridCol w:w="3732"/>
        <w:gridCol w:w="5520"/>
      </w:tblGrid>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Вид и идентификационные признаки обязательства</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2. Договор об открытии кредитной линии с лимитом задолженности RK/100/17 от 22.11.2017 г.</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Условия обязательства и сведения о его исполнении</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Публичное акционерное общество РОСБАНК, 107078, г. Москва, ул. Маши Порываевой, д.34</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1 000 000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887 000 000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7.38</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Нет</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29.07.2021</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дейcтвующий</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Кредит представляет собой возобновляемую кредитную линию для осуществления текущей и финансовой деятельности Поручителя в сумме лимита 1 000 000 тыс. руб.</w:t>
            </w:r>
          </w:p>
        </w:tc>
      </w:tr>
    </w:tbl>
    <w:p w:rsidR="00E67E67" w:rsidRDefault="00E67E67"/>
    <w:tbl>
      <w:tblPr>
        <w:tblW w:w="0" w:type="auto"/>
        <w:tblLayout w:type="fixed"/>
        <w:tblCellMar>
          <w:left w:w="72" w:type="dxa"/>
          <w:right w:w="72" w:type="dxa"/>
        </w:tblCellMar>
        <w:tblLook w:val="0000" w:firstRow="0" w:lastRow="0" w:firstColumn="0" w:lastColumn="0" w:noHBand="0" w:noVBand="0"/>
      </w:tblPr>
      <w:tblGrid>
        <w:gridCol w:w="3732"/>
        <w:gridCol w:w="5520"/>
      </w:tblGrid>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Вид и идентификационные признаки обязательства</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3. ДОГОВОР НЕВОЗОБНОВЛЯЕМОЙ КРЕДИТНОЙ ЛИНИИ № 0092-ЛВ/18-006 от 28.08.2018</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Условия обязательства и сведения о его исполнении</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Публичное акционерное общество Банк «Финансовая Корпорация Открытие», 115114, г.Москва, ул.Летниковская, д.2, стр.4.</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1 906 000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Нет</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01.04.2021</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30.10.2020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Кредит представляет собой кредитную линию для осуществления финансирования социальных объектов в ХМАО</w:t>
            </w:r>
          </w:p>
        </w:tc>
      </w:tr>
    </w:tbl>
    <w:p w:rsidR="00E67E67" w:rsidRDefault="00E67E67"/>
    <w:tbl>
      <w:tblPr>
        <w:tblW w:w="0" w:type="auto"/>
        <w:tblLayout w:type="fixed"/>
        <w:tblCellMar>
          <w:left w:w="72" w:type="dxa"/>
          <w:right w:w="72" w:type="dxa"/>
        </w:tblCellMar>
        <w:tblLook w:val="0000" w:firstRow="0" w:lastRow="0" w:firstColumn="0" w:lastColumn="0" w:noHBand="0" w:noVBand="0"/>
      </w:tblPr>
      <w:tblGrid>
        <w:gridCol w:w="3732"/>
        <w:gridCol w:w="5520"/>
      </w:tblGrid>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Вид и идентификационные признаки обязательства</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4. ДОГОВОР ВОЗОБНОВЛЯЕМОЙ КРЕДИТНОЙ ЛИНИИ №0261-18-3-0 от 09.11.2018</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Условия обязательства и сведения о его исполнении</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Публичное акционерное общество «Промсвязьбанк», 109052, Российская Федерация, 109052, город Москва, улица Смирновская, дом 10, строение 22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6 000 000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36</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7,75</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36</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Нет</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01.09.2023</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дейcтвующий</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Кредит представлял собой кредитную линию для финансирования контрактов</w:t>
            </w:r>
          </w:p>
        </w:tc>
      </w:tr>
    </w:tbl>
    <w:p w:rsidR="00E67E67" w:rsidRDefault="00E67E67"/>
    <w:tbl>
      <w:tblPr>
        <w:tblW w:w="0" w:type="auto"/>
        <w:tblLayout w:type="fixed"/>
        <w:tblCellMar>
          <w:left w:w="72" w:type="dxa"/>
          <w:right w:w="72" w:type="dxa"/>
        </w:tblCellMar>
        <w:tblLook w:val="0000" w:firstRow="0" w:lastRow="0" w:firstColumn="0" w:lastColumn="0" w:noHBand="0" w:noVBand="0"/>
      </w:tblPr>
      <w:tblGrid>
        <w:gridCol w:w="3732"/>
        <w:gridCol w:w="5520"/>
      </w:tblGrid>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Вид и идентификационные признаки обязательства</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5. ДОГОВОР ВОЗОБНОВЛЯЕМОЙ КРЕДИТНОЙ ЛИНИИ №0260-18-3-0 от 05.10.2018</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Условия обязательства и сведения о его исполнении</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Публичное акционерное общество «Промсвязьбанк», 109052, Российская Федерация, 109052, город Москва, улица Смирновская, дом 10, строение 22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500 000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36</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36</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Нет</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01.09.2021</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31.01.2020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Кредит представлял собой кредитную линию для финансирования участия в торгах и закупках</w:t>
            </w:r>
          </w:p>
        </w:tc>
      </w:tr>
    </w:tbl>
    <w:p w:rsidR="00E67E67" w:rsidRDefault="00E67E67"/>
    <w:tbl>
      <w:tblPr>
        <w:tblW w:w="0" w:type="auto"/>
        <w:tblLayout w:type="fixed"/>
        <w:tblCellMar>
          <w:left w:w="72" w:type="dxa"/>
          <w:right w:w="72" w:type="dxa"/>
        </w:tblCellMar>
        <w:tblLook w:val="0000" w:firstRow="0" w:lastRow="0" w:firstColumn="0" w:lastColumn="0" w:noHBand="0" w:noVBand="0"/>
      </w:tblPr>
      <w:tblGrid>
        <w:gridCol w:w="3732"/>
        <w:gridCol w:w="5520"/>
      </w:tblGrid>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Вид и идентификационные признаки обязательства</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6. КРЕДИТНЫЙ ДОГОВОР № 2019-Ф3Р/178 от 23.10.2019</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Условия обязательства и сведения о его исполнении</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Коммерческий Банк «ЛОКО-Банк» (акционерное общество), 111250, г. Москва, ул. Госпитальная, д. 14</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1 100 000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6</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12,8</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36</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Нет</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15.10.2022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20.03.2020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Кредит представляет собой возобновляемую кредитную линию для осуществления текущей деятельности</w:t>
            </w:r>
          </w:p>
        </w:tc>
      </w:tr>
    </w:tbl>
    <w:p w:rsidR="00E67E67" w:rsidRDefault="00E67E67"/>
    <w:tbl>
      <w:tblPr>
        <w:tblW w:w="0" w:type="auto"/>
        <w:tblLayout w:type="fixed"/>
        <w:tblCellMar>
          <w:left w:w="72" w:type="dxa"/>
          <w:right w:w="72" w:type="dxa"/>
        </w:tblCellMar>
        <w:tblLook w:val="0000" w:firstRow="0" w:lastRow="0" w:firstColumn="0" w:lastColumn="0" w:noHBand="0" w:noVBand="0"/>
      </w:tblPr>
      <w:tblGrid>
        <w:gridCol w:w="3732"/>
        <w:gridCol w:w="5520"/>
      </w:tblGrid>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Вид и идентификационные признаки обязательства</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7. СОГЛАШЕНИЕ О КРЕДИТОВАНИИ № ВКЛ-36/19 от 06.11.2019</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Условия обязательства и сведения о его исполнении</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Акционерное общество «БКС Банк», 129110, г. Москва, пр. Мира, 69, стр.1</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750 000 000 RUR X 1</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749 743 105 RUR X 1</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6</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7,8</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36</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Нет</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05.11.2022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дейcтвующий</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Кредит представляет собой возобновляемую кредитную линию для осуществления текущей деятельности</w:t>
            </w:r>
          </w:p>
        </w:tc>
      </w:tr>
    </w:tbl>
    <w:p w:rsidR="00E67E67" w:rsidRDefault="00E67E67"/>
    <w:tbl>
      <w:tblPr>
        <w:tblW w:w="0" w:type="auto"/>
        <w:tblLayout w:type="fixed"/>
        <w:tblCellMar>
          <w:left w:w="72" w:type="dxa"/>
          <w:right w:w="72" w:type="dxa"/>
        </w:tblCellMar>
        <w:tblLook w:val="0000" w:firstRow="0" w:lastRow="0" w:firstColumn="0" w:lastColumn="0" w:noHBand="0" w:noVBand="0"/>
      </w:tblPr>
      <w:tblGrid>
        <w:gridCol w:w="3732"/>
        <w:gridCol w:w="5520"/>
      </w:tblGrid>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Вид и идентификационные признаки обязательства</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8. ДОГОВОР № 31об открытии невозобновляемой кредитной линии от 22.11.2019</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Условия обязательства и сведения о его исполнении</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Публичное акционерное общество «Сбербанк России», 117997, г. Москва, ул. Вавилова, дом 19</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1 147 200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50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11</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50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Нет</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05.01.2024</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дейcтвующий</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Кредит представляет собой невозобновляемую кредитную линию для финансирования государственного контракта</w:t>
            </w:r>
          </w:p>
        </w:tc>
      </w:tr>
    </w:tbl>
    <w:p w:rsidR="00E67E67" w:rsidRDefault="00E67E67"/>
    <w:tbl>
      <w:tblPr>
        <w:tblW w:w="0" w:type="auto"/>
        <w:tblLayout w:type="fixed"/>
        <w:tblCellMar>
          <w:left w:w="72" w:type="dxa"/>
          <w:right w:w="72" w:type="dxa"/>
        </w:tblCellMar>
        <w:tblLook w:val="0000" w:firstRow="0" w:lastRow="0" w:firstColumn="0" w:lastColumn="0" w:noHBand="0" w:noVBand="0"/>
      </w:tblPr>
      <w:tblGrid>
        <w:gridCol w:w="3732"/>
        <w:gridCol w:w="5520"/>
      </w:tblGrid>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Вид и идентификационные признаки обязательства</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9. КРЕДИТНЫЙ ДОГОВОР № 2020-ФЗР/002 от 19.03.2020</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Условия обязательства и сведения о его исполнении</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Коммерческий Банк «ЛОКО-Банк» (акционерное общество), 125167, г. Москва, Ленинградский просп., д. 39, стр. 80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1 100 000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10,2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Нет</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19.03.2023</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23.06.2020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Кредит представляет собой кредитную линию для  пополнения оборотных средств.</w:t>
            </w:r>
          </w:p>
        </w:tc>
      </w:tr>
    </w:tbl>
    <w:p w:rsidR="00E67E67" w:rsidRDefault="00E67E67"/>
    <w:tbl>
      <w:tblPr>
        <w:tblW w:w="0" w:type="auto"/>
        <w:tblLayout w:type="fixed"/>
        <w:tblCellMar>
          <w:left w:w="72" w:type="dxa"/>
          <w:right w:w="72" w:type="dxa"/>
        </w:tblCellMar>
        <w:tblLook w:val="0000" w:firstRow="0" w:lastRow="0" w:firstColumn="0" w:lastColumn="0" w:noHBand="0" w:noVBand="0"/>
      </w:tblPr>
      <w:tblGrid>
        <w:gridCol w:w="3732"/>
        <w:gridCol w:w="5520"/>
      </w:tblGrid>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Вид и идентификационные признаки обязательства</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10. КРЕДИТНЫЙ ДОГОВОР №0021-20-3-0 (об открытии кредитной линии)</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Условия обязательства и сведения о его исполнении</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Публичное акционерное общество «Промсвязьбанк», 109052, Российская Федерация, 109052, город Москва, улица Смирновская, дом 10, строение 22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2000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19</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7,75</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19</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Нет</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01.09.2021</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дейcтвующий</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Кредит представляет собой кредитную линию для финансирования участия в аукционах/тендерах</w:t>
            </w:r>
          </w:p>
        </w:tc>
      </w:tr>
    </w:tbl>
    <w:p w:rsidR="00E67E67" w:rsidRDefault="00E67E67"/>
    <w:tbl>
      <w:tblPr>
        <w:tblW w:w="0" w:type="auto"/>
        <w:tblLayout w:type="fixed"/>
        <w:tblCellMar>
          <w:left w:w="72" w:type="dxa"/>
          <w:right w:w="72" w:type="dxa"/>
        </w:tblCellMar>
        <w:tblLook w:val="0000" w:firstRow="0" w:lastRow="0" w:firstColumn="0" w:lastColumn="0" w:noHBand="0" w:noVBand="0"/>
      </w:tblPr>
      <w:tblGrid>
        <w:gridCol w:w="3732"/>
        <w:gridCol w:w="5520"/>
      </w:tblGrid>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Вид и идентификационные признаки обязательства</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11. КРЕДИТНЫЙ ДОГОВОР № 2020-ФЗР/070 от 23.06.2020</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Условия обязательства и сведения о его исполнении</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Коммерческий Банк «ЛОКО-Банк» (акционерное общество), 125167, г. Москва, Ленинградский просп., д. 39, стр. 80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1 400 000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238 928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8,95</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Нет</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14.10.2022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дейcтвующий</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Кредит представляет собой кредитную линию для  пополнения оборотных средств.</w:t>
            </w:r>
          </w:p>
        </w:tc>
      </w:tr>
    </w:tbl>
    <w:p w:rsidR="00E67E67" w:rsidRDefault="00E67E67"/>
    <w:tbl>
      <w:tblPr>
        <w:tblW w:w="0" w:type="auto"/>
        <w:tblLayout w:type="fixed"/>
        <w:tblCellMar>
          <w:left w:w="72" w:type="dxa"/>
          <w:right w:w="72" w:type="dxa"/>
        </w:tblCellMar>
        <w:tblLook w:val="0000" w:firstRow="0" w:lastRow="0" w:firstColumn="0" w:lastColumn="0" w:noHBand="0" w:noVBand="0"/>
      </w:tblPr>
      <w:tblGrid>
        <w:gridCol w:w="3732"/>
        <w:gridCol w:w="5520"/>
      </w:tblGrid>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Вид и идентификационные признаки обязательства</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12. КРЕДИТНЫЙ ДОГОВОР № 2019-ФЗР/140 от 05.08.2020</w:t>
            </w:r>
          </w:p>
        </w:tc>
      </w:tr>
      <w:tr w:rsidR="00E67E67">
        <w:tc>
          <w:tcPr>
            <w:tcW w:w="9252" w:type="dxa"/>
            <w:gridSpan w:val="2"/>
            <w:tcBorders>
              <w:top w:val="single" w:sz="6" w:space="0" w:color="auto"/>
              <w:left w:val="single" w:sz="6" w:space="0" w:color="auto"/>
              <w:bottom w:val="single" w:sz="6" w:space="0" w:color="auto"/>
              <w:right w:val="single" w:sz="6" w:space="0" w:color="auto"/>
            </w:tcBorders>
          </w:tcPr>
          <w:p w:rsidR="00E67E67" w:rsidRDefault="00E67E67">
            <w:pPr>
              <w:jc w:val="center"/>
              <w:rPr>
                <w:b/>
                <w:bCs/>
              </w:rPr>
            </w:pPr>
            <w:r>
              <w:rPr>
                <w:b/>
                <w:bCs/>
              </w:rPr>
              <w:t>Условия обязательства и сведения о его исполнении</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Коммерческий Банк «ЛОКО-Банк» (акционерное общество), 125167, г. Москва, Ленинградский просп., д. 39, стр. 80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500 000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0 RUR X 1000</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9,8</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32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Нет</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14.10.2022</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дейcтвующий</w:t>
            </w:r>
          </w:p>
        </w:tc>
      </w:tr>
      <w:tr w:rsidR="00E67E67">
        <w:tc>
          <w:tcPr>
            <w:tcW w:w="3732" w:type="dxa"/>
            <w:tcBorders>
              <w:top w:val="single" w:sz="6" w:space="0" w:color="auto"/>
              <w:left w:val="single" w:sz="6" w:space="0" w:color="auto"/>
              <w:bottom w:val="single" w:sz="6" w:space="0" w:color="auto"/>
              <w:right w:val="single" w:sz="6" w:space="0" w:color="auto"/>
            </w:tcBorders>
          </w:tcPr>
          <w:p w:rsidR="00E67E67" w:rsidRDefault="00E67E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67E67" w:rsidRDefault="00E67E67">
            <w:r>
              <w:t xml:space="preserve"> Кредит представляет собой кредитную линию для  пополнения оборотных средств.</w:t>
            </w:r>
          </w:p>
        </w:tc>
      </w:tr>
    </w:tbl>
    <w:p w:rsidR="00E67E67" w:rsidRDefault="00E67E67">
      <w:pPr>
        <w:pStyle w:val="2"/>
      </w:pPr>
      <w:bookmarkStart w:id="13" w:name="_Toc72155448"/>
      <w:r>
        <w:t>2.3.3. Обязательства лица, предоставившего обеспечение, из предоставленного им обеспечения</w:t>
      </w:r>
      <w:bookmarkEnd w:id="13"/>
    </w:p>
    <w:p w:rsidR="00E67E67" w:rsidRDefault="00E67E67">
      <w:pPr>
        <w:pStyle w:val="SubHeading"/>
        <w:ind w:left="200"/>
      </w:pPr>
      <w:r>
        <w:t>На 31.12.2020 г.</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На 31.12.2020 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right"/>
            </w:pPr>
            <w:r>
              <w:t>228 548 462 780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right"/>
            </w:pPr>
            <w:r>
              <w:t>206 617 968 941</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right"/>
            </w:pPr>
            <w:r>
              <w:t>28 906 024 247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right"/>
            </w:pPr>
            <w:r>
              <w:t>6 983 171 000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right"/>
            </w:pPr>
            <w:r>
              <w:t>199 634 797 941</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right"/>
            </w:pPr>
            <w:r>
              <w:t>199 634 797 941</w:t>
            </w:r>
          </w:p>
        </w:tc>
      </w:tr>
    </w:tbl>
    <w:p w:rsidR="00E67E67" w:rsidRDefault="00E67E67">
      <w:pPr>
        <w:pStyle w:val="SubHeading"/>
        <w:ind w:left="400"/>
      </w:pPr>
      <w:r>
        <w:t>Обязательства лица, предоставившего обеспечение, из обеспечения третьим лицам,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E67E67" w:rsidRDefault="00E67E67">
      <w:pPr>
        <w:ind w:left="600"/>
      </w:pPr>
      <w:r>
        <w:t>Вид обеспеченного обязательства:</w:t>
      </w:r>
      <w:r>
        <w:rPr>
          <w:rStyle w:val="Subst"/>
        </w:rPr>
        <w:t xml:space="preserve"> Поручительство по договору банковской гарантии</w:t>
      </w:r>
    </w:p>
    <w:p w:rsidR="00E67E67" w:rsidRDefault="00E67E67">
      <w:pPr>
        <w:ind w:left="600"/>
      </w:pPr>
      <w:r>
        <w:t>Содержание обеспеченного обязательства:</w:t>
      </w:r>
      <w:r>
        <w:rPr>
          <w:rStyle w:val="Subst"/>
        </w:rPr>
        <w:t xml:space="preserve"> Поручительство по договору банковской гарантии в пользу Открытого акционерного общества «Ханты-Мансийскдорстрой». Кредитор – ПАО Банк «ФК Открытие», заемщик – ОАО «ХМДС»</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4 000 000</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01.06.2023</w:t>
      </w:r>
    </w:p>
    <w:p w:rsidR="00E67E67" w:rsidRDefault="00E67E67">
      <w:pPr>
        <w:ind w:left="600"/>
      </w:pPr>
      <w:r>
        <w:t>Способ обеспечения:</w:t>
      </w:r>
      <w:r>
        <w:rPr>
          <w:rStyle w:val="Subst"/>
        </w:rPr>
        <w:t xml:space="preserve"> поручительство</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4 000 000</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Поручительство по договору банковской гарантии в пользу Открытого акционерного общества «Ханты-Мансийскдорстрой». Кредитор – ПАО «Ханты-Мансийский банк Открытие», заемщик – ОАО «ХМДС». Залог не предоставлялся</w:t>
      </w:r>
    </w:p>
    <w:p w:rsidR="00E67E67" w:rsidRDefault="00E67E67">
      <w:pPr>
        <w:ind w:left="600"/>
      </w:pPr>
      <w:r>
        <w:t>Срок, на который предоставляется обеспечение:</w:t>
      </w:r>
      <w:r>
        <w:rPr>
          <w:rStyle w:val="Subst"/>
        </w:rPr>
        <w:t xml:space="preserve"> 01.06.2023</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w:t>
      </w:r>
    </w:p>
    <w:p w:rsidR="00E67E67" w:rsidRDefault="00E67E67">
      <w:pPr>
        <w:ind w:left="600"/>
      </w:pPr>
    </w:p>
    <w:p w:rsidR="00E67E67" w:rsidRDefault="00E67E67">
      <w:pPr>
        <w:ind w:left="600"/>
      </w:pPr>
      <w:r>
        <w:t>Вид обеспеченного обязательства:</w:t>
      </w:r>
      <w:r>
        <w:rPr>
          <w:rStyle w:val="Subst"/>
        </w:rPr>
        <w:t xml:space="preserve"> Договор поручительства</w:t>
      </w:r>
    </w:p>
    <w:p w:rsidR="00E67E67" w:rsidRDefault="00E67E67">
      <w:pPr>
        <w:ind w:left="600"/>
      </w:pPr>
      <w:r>
        <w:t>Содержание обеспеченного обязательства:</w:t>
      </w:r>
      <w:r>
        <w:rPr>
          <w:rStyle w:val="Subst"/>
        </w:rPr>
        <w:t xml:space="preserve"> Договор поручительства по договору о предоставлении банковской гарантии заключенному между ПАО «Сбербанк» и ООО «АСК» (принципал)</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1 720 774</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01.10.2021</w:t>
      </w:r>
    </w:p>
    <w:p w:rsidR="00E67E67" w:rsidRDefault="00E67E67">
      <w:pPr>
        <w:ind w:left="600"/>
      </w:pPr>
      <w:r>
        <w:t>Способ обеспечения:</w:t>
      </w:r>
      <w:r>
        <w:rPr>
          <w:rStyle w:val="Subst"/>
        </w:rPr>
        <w:t xml:space="preserve"> поручительство</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1 720 774</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Договор о поручительства по договору банковской гарантии с ПАО «Сбербанк» (принципал ОАО «АСК»).</w:t>
      </w:r>
    </w:p>
    <w:p w:rsidR="00E67E67" w:rsidRDefault="00E67E67">
      <w:pPr>
        <w:ind w:left="600"/>
      </w:pPr>
      <w:r>
        <w:t>Срок, на который предоставляется обеспечение:</w:t>
      </w:r>
      <w:r>
        <w:rPr>
          <w:rStyle w:val="Subst"/>
        </w:rPr>
        <w:t xml:space="preserve"> 01.10.2021</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w:t>
      </w:r>
    </w:p>
    <w:p w:rsidR="00E67E67" w:rsidRDefault="00E67E67">
      <w:pPr>
        <w:ind w:left="600"/>
      </w:pPr>
    </w:p>
    <w:p w:rsidR="00E67E67" w:rsidRDefault="00E67E67">
      <w:pPr>
        <w:ind w:left="600"/>
      </w:pPr>
      <w:r>
        <w:t>Вид обеспеченного обязательства:</w:t>
      </w:r>
      <w:r>
        <w:rPr>
          <w:rStyle w:val="Subst"/>
        </w:rPr>
        <w:t xml:space="preserve"> Договор поручительства</w:t>
      </w:r>
    </w:p>
    <w:p w:rsidR="00E67E67" w:rsidRDefault="00E67E67">
      <w:pPr>
        <w:ind w:left="600"/>
      </w:pPr>
      <w:r>
        <w:t>Содержание обеспеченного обязательства:</w:t>
      </w:r>
      <w:r>
        <w:rPr>
          <w:rStyle w:val="Subst"/>
        </w:rPr>
        <w:t xml:space="preserve"> Договор поручительства по договору о предоставлении банковской гарантии заключенному между ПАО «Сбербанк» и ООО «АСК» (принципал)</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1 720 774</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01.10.2021</w:t>
      </w:r>
    </w:p>
    <w:p w:rsidR="00E67E67" w:rsidRDefault="00E67E67">
      <w:pPr>
        <w:ind w:left="600"/>
      </w:pPr>
      <w:r>
        <w:t>Способ обеспечения:</w:t>
      </w:r>
      <w:r>
        <w:rPr>
          <w:rStyle w:val="Subst"/>
        </w:rPr>
        <w:t xml:space="preserve"> поручительство</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1 720 774</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Договор о поручительства по договору банковской гарантии с ПАО «Сбербанк» (принципал ОАО «АСК»).</w:t>
      </w:r>
    </w:p>
    <w:p w:rsidR="00E67E67" w:rsidRDefault="00E67E67">
      <w:pPr>
        <w:ind w:left="600"/>
      </w:pPr>
      <w:r>
        <w:t>Срок, на который предоставляется обеспечение:</w:t>
      </w:r>
      <w:r>
        <w:rPr>
          <w:rStyle w:val="Subst"/>
        </w:rPr>
        <w:t xml:space="preserve"> 01.10.2021</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w:t>
      </w:r>
    </w:p>
    <w:p w:rsidR="00E67E67" w:rsidRDefault="00E67E67">
      <w:pPr>
        <w:ind w:left="600"/>
      </w:pPr>
    </w:p>
    <w:p w:rsidR="00E67E67" w:rsidRDefault="00E67E67">
      <w:pPr>
        <w:ind w:left="600"/>
      </w:pPr>
      <w:r>
        <w:t>Вид обеспеченного обязательства:</w:t>
      </w:r>
      <w:r>
        <w:rPr>
          <w:rStyle w:val="Subst"/>
        </w:rPr>
        <w:t xml:space="preserve"> Генеральное соглашение о предоставлении банковских гарантий</w:t>
      </w:r>
    </w:p>
    <w:p w:rsidR="00E67E67" w:rsidRDefault="00E67E67">
      <w:pPr>
        <w:ind w:left="600"/>
      </w:pPr>
      <w:r>
        <w:t>Содержание обеспеченного обязательства:</w:t>
      </w:r>
      <w:r>
        <w:rPr>
          <w:rStyle w:val="Subst"/>
        </w:rPr>
        <w:t xml:space="preserve"> Генеральное соглашение о предоставлении банковских гарантий № 18/ГА/0082 от «09» ноября 2018 года за ОАО "ХМДС». Гарант – ПАО «Промсвязьбанк», принципал – ОАО «ХМДС»</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6 000 000</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01.09.2024</w:t>
      </w:r>
    </w:p>
    <w:p w:rsidR="00E67E67" w:rsidRDefault="00E67E67">
      <w:pPr>
        <w:ind w:left="600"/>
      </w:pPr>
      <w:r>
        <w:t>Способ обеспечения:</w:t>
      </w:r>
      <w:r>
        <w:rPr>
          <w:rStyle w:val="Subst"/>
        </w:rPr>
        <w:t xml:space="preserve"> поручительство</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12 000 000</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Поручительство по Генеральному соглашению о предоставлении банковских гарантий № 18/ГА/0082 от «09» ноября 2018 года за ОАО "ХМДС». Гарант – ПАО «Промсвязьбанк», принципал – ОАО «ХМДС», залог не предоставлялся</w:t>
      </w:r>
    </w:p>
    <w:p w:rsidR="00E67E67" w:rsidRDefault="00E67E67">
      <w:pPr>
        <w:ind w:left="600"/>
      </w:pPr>
      <w:r>
        <w:t>Срок, на который предоставляется обеспечение:</w:t>
      </w:r>
      <w:r>
        <w:rPr>
          <w:rStyle w:val="Subst"/>
        </w:rPr>
        <w:t xml:space="preserve"> 01.09.2023</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не применимо</w:t>
      </w:r>
    </w:p>
    <w:p w:rsidR="00E67E67" w:rsidRDefault="00E67E67">
      <w:pPr>
        <w:ind w:left="600"/>
      </w:pPr>
    </w:p>
    <w:p w:rsidR="00E67E67" w:rsidRDefault="00E67E67">
      <w:pPr>
        <w:ind w:left="600"/>
      </w:pPr>
      <w:r>
        <w:t>Вид обеспеченного обязательства:</w:t>
      </w:r>
      <w:r>
        <w:rPr>
          <w:rStyle w:val="Subst"/>
        </w:rPr>
        <w:t xml:space="preserve"> Договор  о залоге прав требований</w:t>
      </w:r>
    </w:p>
    <w:p w:rsidR="00E67E67" w:rsidRDefault="00E67E67">
      <w:pPr>
        <w:ind w:left="600"/>
      </w:pPr>
      <w:r>
        <w:t>Содержание обеспеченного обязательства:</w:t>
      </w:r>
      <w:r>
        <w:rPr>
          <w:rStyle w:val="Subst"/>
        </w:rPr>
        <w:t xml:space="preserve"> 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4 398 448</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01.09.2023</w:t>
      </w:r>
    </w:p>
    <w:p w:rsidR="00E67E67" w:rsidRDefault="00E67E67">
      <w:pPr>
        <w:ind w:left="600"/>
      </w:pPr>
      <w:r>
        <w:t>Способ обеспечения:</w:t>
      </w:r>
      <w:r>
        <w:rPr>
          <w:rStyle w:val="Subst"/>
        </w:rPr>
        <w:t xml:space="preserve"> залог</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4 398 448</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E67E67" w:rsidRDefault="00E67E67">
      <w:pPr>
        <w:ind w:left="600"/>
      </w:pPr>
      <w:r>
        <w:t>Срок, на который предоставляется обеспечение:</w:t>
      </w:r>
      <w:r>
        <w:rPr>
          <w:rStyle w:val="Subst"/>
        </w:rPr>
        <w:t xml:space="preserve"> 01.09.2023</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риск оценивается как минимальный</w:t>
      </w:r>
    </w:p>
    <w:p w:rsidR="00E67E67" w:rsidRDefault="00E67E67">
      <w:pPr>
        <w:ind w:left="600"/>
      </w:pPr>
    </w:p>
    <w:p w:rsidR="00E67E67" w:rsidRDefault="00E67E67">
      <w:pPr>
        <w:ind w:left="600"/>
      </w:pPr>
      <w:r>
        <w:t>Вид обеспеченного обязательства:</w:t>
      </w:r>
      <w:r>
        <w:rPr>
          <w:rStyle w:val="Subst"/>
        </w:rPr>
        <w:t xml:space="preserve"> Поручительство</w:t>
      </w:r>
    </w:p>
    <w:p w:rsidR="00E67E67" w:rsidRDefault="00E67E67">
      <w:pPr>
        <w:ind w:left="600"/>
      </w:pPr>
      <w:r>
        <w:t>Содержание обеспеченного обязательства:</w:t>
      </w:r>
      <w:r>
        <w:rPr>
          <w:rStyle w:val="Subst"/>
        </w:rPr>
        <w:t xml:space="preserve"> Поручительство в пользу Акционерного общества «Автобан-Финанс» в рамках облигационного займа</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5 000 000</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Срок действия поручительства - один год со дня наступления срока исполнения обязательств по Облигациям</w:t>
      </w:r>
    </w:p>
    <w:p w:rsidR="00E67E67" w:rsidRDefault="00E67E67">
      <w:pPr>
        <w:ind w:left="600"/>
      </w:pPr>
      <w:r>
        <w:t>Способ обеспечения:</w:t>
      </w:r>
      <w:r>
        <w:rPr>
          <w:rStyle w:val="Subst"/>
        </w:rPr>
        <w:t xml:space="preserve"> поручительство</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5 000 000</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Поручитель путем предоставления Оферты о предоставлении обеспечения в форме поручительства для целей выпуска Коммерческой облигации, указанной в решении о выпуске Облигации по всем обязательствам эмитента</w:t>
      </w:r>
    </w:p>
    <w:p w:rsidR="00E67E67" w:rsidRDefault="00E67E67">
      <w:pPr>
        <w:ind w:left="600"/>
      </w:pPr>
      <w:r>
        <w:t>Срок, на который предоставляется обеспечение:</w:t>
      </w:r>
      <w:r>
        <w:rPr>
          <w:rStyle w:val="Subst"/>
        </w:rPr>
        <w:t xml:space="preserve"> Срок действия поручительства - один год со дня наступления срока исполнения обязательств по Облигациям</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риск оценивается как минимальный. Среди факторов, которые могут привести к неисполнению обязательств – ухудшение финансового положения</w:t>
      </w:r>
    </w:p>
    <w:p w:rsidR="00E67E67" w:rsidRDefault="00E67E67">
      <w:pPr>
        <w:ind w:left="600"/>
      </w:pPr>
    </w:p>
    <w:p w:rsidR="00E67E67" w:rsidRDefault="00E67E67">
      <w:pPr>
        <w:ind w:left="600"/>
      </w:pPr>
      <w:r>
        <w:t>Вид обеспеченного обязательства:</w:t>
      </w:r>
      <w:r>
        <w:rPr>
          <w:rStyle w:val="Subst"/>
        </w:rPr>
        <w:t xml:space="preserve"> Договор  о залоге прав требований</w:t>
      </w:r>
    </w:p>
    <w:p w:rsidR="00E67E67" w:rsidRDefault="00E67E67">
      <w:pPr>
        <w:ind w:left="600"/>
      </w:pPr>
      <w:r>
        <w:t>Содержание обеспеченного обязательства:</w:t>
      </w:r>
      <w:r>
        <w:rPr>
          <w:rStyle w:val="Subst"/>
        </w:rPr>
        <w:t xml:space="preserve"> 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4 610 815</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05.02.2024</w:t>
      </w:r>
    </w:p>
    <w:p w:rsidR="00E67E67" w:rsidRDefault="00E67E67">
      <w:pPr>
        <w:ind w:left="600"/>
      </w:pPr>
      <w:r>
        <w:t>Способ обеспечения:</w:t>
      </w:r>
      <w:r>
        <w:rPr>
          <w:rStyle w:val="Subst"/>
        </w:rPr>
        <w:t xml:space="preserve"> залог</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p>
    <w:p w:rsidR="00E67E67" w:rsidRDefault="00E67E67">
      <w:pPr>
        <w:ind w:left="600"/>
      </w:pPr>
      <w:r>
        <w:t>Срок, на который предоставляется обеспечение:</w:t>
      </w:r>
      <w:r>
        <w:rPr>
          <w:rStyle w:val="Subst"/>
        </w:rPr>
        <w:t xml:space="preserve"> 05.02.2024</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не применимо</w:t>
      </w:r>
    </w:p>
    <w:p w:rsidR="00E67E67" w:rsidRDefault="00E67E67">
      <w:pPr>
        <w:ind w:left="600"/>
      </w:pPr>
    </w:p>
    <w:p w:rsidR="00E67E67" w:rsidRDefault="00E67E67">
      <w:pPr>
        <w:ind w:left="600"/>
      </w:pPr>
      <w:r>
        <w:t>Вид обеспеченного обязательства:</w:t>
      </w:r>
      <w:r>
        <w:rPr>
          <w:rStyle w:val="Subst"/>
        </w:rPr>
        <w:t xml:space="preserve"> Договор поручительства</w:t>
      </w:r>
    </w:p>
    <w:p w:rsidR="00E67E67" w:rsidRDefault="00E67E67">
      <w:pPr>
        <w:ind w:left="600"/>
      </w:pPr>
      <w:r>
        <w:t>Содержание обеспеченного обязательства:</w:t>
      </w:r>
      <w:r>
        <w:rPr>
          <w:rStyle w:val="Subst"/>
        </w:rPr>
        <w:t xml:space="preserve"> Договор поручительства за банковскую гарантию, полученную ООО «АСК» (Принципал) и   ПАО СБЕРБАНК(Гарант) в пользу ГК «АВТОДОР»</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1 720 774</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31.12.2023</w:t>
      </w:r>
    </w:p>
    <w:p w:rsidR="00E67E67" w:rsidRDefault="00E67E67">
      <w:pPr>
        <w:ind w:left="600"/>
      </w:pPr>
      <w:r>
        <w:t>Способ обеспечения:</w:t>
      </w:r>
      <w:r>
        <w:rPr>
          <w:rStyle w:val="Subst"/>
        </w:rPr>
        <w:t xml:space="preserve"> поручительство</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1 720 774</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Поручитель отвечает в полном объеме за исполнение Принципалом обязательств по банковской гарантии возврата второго дополнительного аванса Концедента к по Концессионному соглашению № К-4 от 16.09.2016</w:t>
      </w:r>
    </w:p>
    <w:p w:rsidR="00E67E67" w:rsidRDefault="00E67E67">
      <w:pPr>
        <w:ind w:left="600"/>
      </w:pPr>
      <w:r>
        <w:t>Срок, на который предоставляется обеспечение:</w:t>
      </w:r>
      <w:r>
        <w:rPr>
          <w:rStyle w:val="Subst"/>
        </w:rPr>
        <w:t xml:space="preserve"> 31.10.2023</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E67E67" w:rsidRDefault="00E67E67">
      <w:pPr>
        <w:ind w:left="600"/>
      </w:pPr>
    </w:p>
    <w:p w:rsidR="00E67E67" w:rsidRDefault="00E67E67">
      <w:pPr>
        <w:ind w:left="600"/>
      </w:pPr>
      <w:r>
        <w:t>Вид обеспеченного обязательства:</w:t>
      </w:r>
      <w:r>
        <w:rPr>
          <w:rStyle w:val="Subst"/>
        </w:rPr>
        <w:t xml:space="preserve"> Договор о залоге векселей</w:t>
      </w:r>
    </w:p>
    <w:p w:rsidR="00E67E67" w:rsidRDefault="00E67E67">
      <w:pPr>
        <w:ind w:left="600"/>
      </w:pPr>
      <w:r>
        <w:t>Содержание обеспеченного обязательства:</w:t>
      </w:r>
      <w:r>
        <w:rPr>
          <w:rStyle w:val="Subst"/>
        </w:rPr>
        <w:t xml:space="preserve"> Договор с ПАО Сбербанк о залоге векселей ПАО Сбербанк в обеспечение исполнения обязательств по банковским гарантиям и кредитам. Залогодержатель – ПАО Сбербанк, залогодатель – ОАО «ДСК «АВТОБАН»</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14 500 000</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20.03.2020</w:t>
      </w:r>
    </w:p>
    <w:p w:rsidR="00E67E67" w:rsidRDefault="00E67E67">
      <w:pPr>
        <w:ind w:left="600"/>
      </w:pPr>
      <w:r>
        <w:t>Способ обеспечения:</w:t>
      </w:r>
      <w:r>
        <w:rPr>
          <w:rStyle w:val="Subst"/>
        </w:rPr>
        <w:t xml:space="preserve"> залог</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1 720 774 000</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Договоры последующего залога векселей ПАО Сбербанк в обеспечение исполнения обязательств по банковским гарантиям и кредитам</w:t>
      </w:r>
    </w:p>
    <w:p w:rsidR="00E67E67" w:rsidRDefault="00E67E67">
      <w:pPr>
        <w:ind w:left="600"/>
      </w:pPr>
      <w:r>
        <w:t>Срок, на который предоставляется обеспечение:</w:t>
      </w:r>
      <w:r>
        <w:rPr>
          <w:rStyle w:val="Subst"/>
        </w:rPr>
        <w:t xml:space="preserve"> 31.12.2023</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риск оценивается как минимальный</w:t>
      </w:r>
    </w:p>
    <w:p w:rsidR="00E67E67" w:rsidRDefault="00E67E67">
      <w:pPr>
        <w:ind w:left="600"/>
      </w:pPr>
    </w:p>
    <w:p w:rsidR="00E67E67" w:rsidRDefault="00E67E67">
      <w:pPr>
        <w:pStyle w:val="SubHeading"/>
        <w:ind w:left="200"/>
      </w:pPr>
      <w:r>
        <w:t>На 31.03.2021 г.</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На 31.03.2021 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right"/>
            </w:pPr>
            <w:r>
              <w:t>209 963 839 612</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right"/>
            </w:pPr>
            <w:r>
              <w:t>204 994 655 523</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right"/>
            </w:pPr>
            <w:r>
              <w:t>29 011 543 727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right"/>
            </w:pPr>
            <w:r>
              <w:t>24 246 423 655</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right"/>
            </w:pPr>
            <w:r>
              <w:t>179 764 123 052</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right"/>
            </w:pPr>
            <w:r>
              <w:t>179 764 123 052</w:t>
            </w:r>
          </w:p>
        </w:tc>
      </w:tr>
    </w:tbl>
    <w:p w:rsidR="00E67E67" w:rsidRDefault="00E67E67">
      <w:pPr>
        <w:pStyle w:val="SubHeading"/>
        <w:ind w:left="400"/>
      </w:pPr>
      <w:r>
        <w:t>Обязательства лица, предоставившего обеспечение, из обеспечения третьим лицам,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E67E67" w:rsidRDefault="00E67E67">
      <w:pPr>
        <w:ind w:left="600"/>
      </w:pPr>
      <w:r>
        <w:t>Вид обеспеченного обязательства:</w:t>
      </w:r>
      <w:r>
        <w:rPr>
          <w:rStyle w:val="Subst"/>
        </w:rPr>
        <w:t xml:space="preserve"> Поручительство по договору банковской гарантии</w:t>
      </w:r>
    </w:p>
    <w:p w:rsidR="00E67E67" w:rsidRDefault="00E67E67">
      <w:pPr>
        <w:ind w:left="600"/>
      </w:pPr>
      <w:r>
        <w:t>Содержание обеспеченного обязательства:</w:t>
      </w:r>
      <w:r>
        <w:rPr>
          <w:rStyle w:val="Subst"/>
        </w:rPr>
        <w:t xml:space="preserve"> Поручительство по договору банковской гарантии в пользу Открытого акционерного общества «Ханты-Мансийскдорстрой». Кредитор – ПАО Банк «ФК Открытие», заемщик – ОАО «ХМДС»</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4 000 000</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01.06.2023</w:t>
      </w:r>
    </w:p>
    <w:p w:rsidR="00E67E67" w:rsidRDefault="00E67E67">
      <w:pPr>
        <w:ind w:left="600"/>
      </w:pPr>
      <w:r>
        <w:t>Способ обеспечения:</w:t>
      </w:r>
      <w:r>
        <w:rPr>
          <w:rStyle w:val="Subst"/>
        </w:rPr>
        <w:t xml:space="preserve"> поручительство</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4 000 000</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Поручительство по договору банковской гарантии в пользу Открытого акционерного общества «Ханты-Мансийскдорстрой». Кредитор – ПАО «Ханты-Мансийский банк Открытие», заемщик – ОАО «ХМДС». Залог не предоставлялся</w:t>
      </w:r>
    </w:p>
    <w:p w:rsidR="00E67E67" w:rsidRDefault="00E67E67">
      <w:pPr>
        <w:ind w:left="600"/>
      </w:pPr>
      <w:r>
        <w:t>Срок, на который предоставляется обеспечение:</w:t>
      </w:r>
      <w:r>
        <w:rPr>
          <w:rStyle w:val="Subst"/>
        </w:rPr>
        <w:t xml:space="preserve"> 01.06.2023</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w:t>
      </w:r>
    </w:p>
    <w:p w:rsidR="00E67E67" w:rsidRDefault="00E67E67">
      <w:pPr>
        <w:ind w:left="600"/>
      </w:pPr>
    </w:p>
    <w:p w:rsidR="00E67E67" w:rsidRDefault="00E67E67">
      <w:pPr>
        <w:ind w:left="600"/>
      </w:pPr>
      <w:r>
        <w:t>Вид обеспеченного обязательства:</w:t>
      </w:r>
      <w:r>
        <w:rPr>
          <w:rStyle w:val="Subst"/>
        </w:rPr>
        <w:t xml:space="preserve"> Договор поручительства</w:t>
      </w:r>
    </w:p>
    <w:p w:rsidR="00E67E67" w:rsidRDefault="00E67E67">
      <w:pPr>
        <w:ind w:left="600"/>
      </w:pPr>
      <w:r>
        <w:t>Содержание обеспеченного обязательства:</w:t>
      </w:r>
      <w:r>
        <w:rPr>
          <w:rStyle w:val="Subst"/>
        </w:rPr>
        <w:t xml:space="preserve"> Договор поручительства по договору о предоставлении банковской гарантии заключенному между ПАО «Сбербанк» и ООО «АСК» (принципал)</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1 720 774</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01.10.2021</w:t>
      </w:r>
    </w:p>
    <w:p w:rsidR="00E67E67" w:rsidRDefault="00E67E67">
      <w:pPr>
        <w:ind w:left="600"/>
      </w:pPr>
      <w:r>
        <w:t>Способ обеспечения:</w:t>
      </w:r>
      <w:r>
        <w:rPr>
          <w:rStyle w:val="Subst"/>
        </w:rPr>
        <w:t xml:space="preserve"> поручительство</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1 720 774</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Договор о поручительства по договору банковской гарантии с ПАО «Сбербанк» (принципал ОАО «АСК»).</w:t>
      </w:r>
    </w:p>
    <w:p w:rsidR="00E67E67" w:rsidRDefault="00E67E67">
      <w:pPr>
        <w:ind w:left="600"/>
      </w:pPr>
      <w:r>
        <w:t>Срок, на который предоставляется обеспечение:</w:t>
      </w:r>
      <w:r>
        <w:rPr>
          <w:rStyle w:val="Subst"/>
        </w:rPr>
        <w:t xml:space="preserve"> 01.10.2021</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w:t>
      </w:r>
    </w:p>
    <w:p w:rsidR="00E67E67" w:rsidRDefault="00E67E67">
      <w:pPr>
        <w:ind w:left="600"/>
      </w:pPr>
    </w:p>
    <w:p w:rsidR="00E67E67" w:rsidRDefault="00E67E67">
      <w:pPr>
        <w:ind w:left="600"/>
      </w:pPr>
      <w:r>
        <w:t>Вид обеспеченного обязательства:</w:t>
      </w:r>
      <w:r>
        <w:rPr>
          <w:rStyle w:val="Subst"/>
        </w:rPr>
        <w:t xml:space="preserve"> Договор поручительства</w:t>
      </w:r>
    </w:p>
    <w:p w:rsidR="00E67E67" w:rsidRDefault="00E67E67">
      <w:pPr>
        <w:ind w:left="600"/>
      </w:pPr>
      <w:r>
        <w:t>Содержание обеспеченного обязательства:</w:t>
      </w:r>
      <w:r>
        <w:rPr>
          <w:rStyle w:val="Subst"/>
        </w:rPr>
        <w:t xml:space="preserve"> Договор поручительства по договору о предоставлении банковской гарантии заключенному между ПАО «Сбербанк» и ООО «АСК» (принципал)</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1 720 774</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01.10.2021</w:t>
      </w:r>
    </w:p>
    <w:p w:rsidR="00E67E67" w:rsidRDefault="00E67E67">
      <w:pPr>
        <w:ind w:left="600"/>
      </w:pPr>
      <w:r>
        <w:t>Способ обеспечения:</w:t>
      </w:r>
      <w:r>
        <w:rPr>
          <w:rStyle w:val="Subst"/>
        </w:rPr>
        <w:t xml:space="preserve"> поручительство</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1 720 774</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Договор о поручительства по договору банковской гарантии с ПАО «Сбербанк» (принципал ОАО «АСК»).</w:t>
      </w:r>
    </w:p>
    <w:p w:rsidR="00E67E67" w:rsidRDefault="00E67E67">
      <w:pPr>
        <w:ind w:left="600"/>
      </w:pPr>
      <w:r>
        <w:t>Срок, на который предоставляется обеспечение:</w:t>
      </w:r>
      <w:r>
        <w:rPr>
          <w:rStyle w:val="Subst"/>
        </w:rPr>
        <w:t xml:space="preserve"> 01.10.2021</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w:t>
      </w:r>
    </w:p>
    <w:p w:rsidR="00E67E67" w:rsidRDefault="00E67E67">
      <w:pPr>
        <w:ind w:left="600"/>
      </w:pPr>
    </w:p>
    <w:p w:rsidR="00E67E67" w:rsidRDefault="00E67E67">
      <w:pPr>
        <w:ind w:left="600"/>
      </w:pPr>
      <w:r>
        <w:t>Вид обеспеченного обязательства:</w:t>
      </w:r>
      <w:r>
        <w:rPr>
          <w:rStyle w:val="Subst"/>
        </w:rPr>
        <w:t xml:space="preserve"> Генеральное соглашение о предоставлении банковских гарантий</w:t>
      </w:r>
    </w:p>
    <w:p w:rsidR="00E67E67" w:rsidRDefault="00E67E67">
      <w:pPr>
        <w:ind w:left="600"/>
      </w:pPr>
      <w:r>
        <w:t>Содержание обеспеченного обязательства:</w:t>
      </w:r>
      <w:r>
        <w:rPr>
          <w:rStyle w:val="Subst"/>
        </w:rPr>
        <w:t xml:space="preserve"> Генеральное соглашение о предоставлении банковских гарантий № 18/ГА/0082 от «09» ноября 2018 года за ОАО "ХМДС». Гарант – ПАО «Промсвязьбанк», принципал – ОАО «ХМДС»</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6 000 000</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01.09.2024</w:t>
      </w:r>
    </w:p>
    <w:p w:rsidR="00E67E67" w:rsidRDefault="00E67E67">
      <w:pPr>
        <w:ind w:left="600"/>
      </w:pPr>
      <w:r>
        <w:t>Способ обеспечения:</w:t>
      </w:r>
      <w:r>
        <w:rPr>
          <w:rStyle w:val="Subst"/>
        </w:rPr>
        <w:t xml:space="preserve"> поручительство</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12 000 000</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Поручительство по Генеральному соглашению о предоставлении банковских гарантий № 18/ГА/0082 от «09» ноября 2018 года за ОАО "ХМДС». Гарант – ПАО «Промсвязьбанк», принципал – ОАО «ХМДС», залог не предоставлялся</w:t>
      </w:r>
    </w:p>
    <w:p w:rsidR="00E67E67" w:rsidRDefault="00E67E67">
      <w:pPr>
        <w:ind w:left="600"/>
      </w:pPr>
      <w:r>
        <w:t>Срок, на который предоставляется обеспечение:</w:t>
      </w:r>
      <w:r>
        <w:rPr>
          <w:rStyle w:val="Subst"/>
        </w:rPr>
        <w:t xml:space="preserve"> 01.09.2023</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не применимо</w:t>
      </w:r>
    </w:p>
    <w:p w:rsidR="00E67E67" w:rsidRDefault="00E67E67">
      <w:pPr>
        <w:ind w:left="600"/>
      </w:pPr>
    </w:p>
    <w:p w:rsidR="00E67E67" w:rsidRDefault="00E67E67">
      <w:pPr>
        <w:ind w:left="600"/>
      </w:pPr>
      <w:r>
        <w:t>Вид обеспеченного обязательства:</w:t>
      </w:r>
      <w:r>
        <w:rPr>
          <w:rStyle w:val="Subst"/>
        </w:rPr>
        <w:t xml:space="preserve"> Договор  о залоге прав требований</w:t>
      </w:r>
    </w:p>
    <w:p w:rsidR="00E67E67" w:rsidRDefault="00E67E67">
      <w:pPr>
        <w:ind w:left="600"/>
      </w:pPr>
      <w:r>
        <w:t>Содержание обеспеченного обязательства:</w:t>
      </w:r>
      <w:r>
        <w:rPr>
          <w:rStyle w:val="Subst"/>
        </w:rPr>
        <w:t xml:space="preserve"> 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4 398 448</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01.09.2023</w:t>
      </w:r>
    </w:p>
    <w:p w:rsidR="00E67E67" w:rsidRDefault="00E67E67">
      <w:pPr>
        <w:ind w:left="600"/>
      </w:pPr>
      <w:r>
        <w:t>Способ обеспечения:</w:t>
      </w:r>
      <w:r>
        <w:rPr>
          <w:rStyle w:val="Subst"/>
        </w:rPr>
        <w:t xml:space="preserve"> залог</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4 398 448</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E67E67" w:rsidRDefault="00E67E67">
      <w:pPr>
        <w:ind w:left="600"/>
      </w:pPr>
      <w:r>
        <w:t>Срок, на который предоставляется обеспечение:</w:t>
      </w:r>
      <w:r>
        <w:rPr>
          <w:rStyle w:val="Subst"/>
        </w:rPr>
        <w:t xml:space="preserve"> 01.09.2023</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w:t>
      </w:r>
    </w:p>
    <w:p w:rsidR="00E67E67" w:rsidRDefault="00E67E67">
      <w:pPr>
        <w:ind w:left="600"/>
      </w:pPr>
    </w:p>
    <w:p w:rsidR="00E67E67" w:rsidRDefault="00E67E67">
      <w:pPr>
        <w:ind w:left="600"/>
      </w:pPr>
      <w:r>
        <w:t>Вид обеспеченного обязательства:</w:t>
      </w:r>
      <w:r>
        <w:rPr>
          <w:rStyle w:val="Subst"/>
        </w:rPr>
        <w:t xml:space="preserve"> Поручительство</w:t>
      </w:r>
    </w:p>
    <w:p w:rsidR="00E67E67" w:rsidRDefault="00E67E67">
      <w:pPr>
        <w:ind w:left="600"/>
      </w:pPr>
      <w:r>
        <w:t>Содержание обеспеченного обязательства:</w:t>
      </w:r>
      <w:r>
        <w:rPr>
          <w:rStyle w:val="Subst"/>
        </w:rPr>
        <w:t xml:space="preserve"> Поручительство в пользу Акционерного общества «Автобан-Финанс» в рамках облигационного займа</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5 000 000</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Срок действия поручительства - один год со дня наступления срока исполнения обязательств по Облигациям</w:t>
      </w:r>
    </w:p>
    <w:p w:rsidR="00E67E67" w:rsidRDefault="00E67E67">
      <w:pPr>
        <w:ind w:left="600"/>
      </w:pPr>
      <w:r>
        <w:t>Способ обеспечения:</w:t>
      </w:r>
      <w:r>
        <w:rPr>
          <w:rStyle w:val="Subst"/>
        </w:rPr>
        <w:t xml:space="preserve"> поручительство</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5 000 000</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Поручитель путем предоставления Оферты о предоставлении обеспечения в форме поручительства для целей выпуска Коммерческой облигации, указанной в решении о выпуске Облигации по всем обязательствам эмитента</w:t>
      </w:r>
    </w:p>
    <w:p w:rsidR="00E67E67" w:rsidRDefault="00E67E67">
      <w:pPr>
        <w:ind w:left="600"/>
      </w:pPr>
      <w:r>
        <w:t>Срок, на который предоставляется обеспечение:</w:t>
      </w:r>
      <w:r>
        <w:rPr>
          <w:rStyle w:val="Subst"/>
        </w:rPr>
        <w:t xml:space="preserve"> Срок действия поручительства - один год со дня наступления срока исполнения обязательств по Облигациям</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Среди факторов, которые могут привести к неисполнению обязательств – ухудшение финансового положения</w:t>
      </w:r>
    </w:p>
    <w:p w:rsidR="00E67E67" w:rsidRDefault="00E67E67">
      <w:pPr>
        <w:ind w:left="600"/>
      </w:pPr>
    </w:p>
    <w:p w:rsidR="00E67E67" w:rsidRDefault="00E67E67">
      <w:pPr>
        <w:ind w:left="600"/>
      </w:pPr>
      <w:r>
        <w:t>Вид обеспеченного обязательства:</w:t>
      </w:r>
      <w:r>
        <w:rPr>
          <w:rStyle w:val="Subst"/>
        </w:rPr>
        <w:t xml:space="preserve"> Договор  о залоге прав требований</w:t>
      </w:r>
    </w:p>
    <w:p w:rsidR="00E67E67" w:rsidRDefault="00E67E67">
      <w:pPr>
        <w:ind w:left="600"/>
      </w:pPr>
      <w:r>
        <w:t>Содержание обеспеченного обязательства:</w:t>
      </w:r>
      <w:r>
        <w:rPr>
          <w:rStyle w:val="Subst"/>
        </w:rPr>
        <w:t xml:space="preserve"> 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4 610 815</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05.02.2024</w:t>
      </w:r>
    </w:p>
    <w:p w:rsidR="00E67E67" w:rsidRDefault="00E67E67">
      <w:pPr>
        <w:ind w:left="600"/>
      </w:pPr>
      <w:r>
        <w:t>Способ обеспечения:</w:t>
      </w:r>
      <w:r>
        <w:rPr>
          <w:rStyle w:val="Subst"/>
        </w:rPr>
        <w:t xml:space="preserve"> залог</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p>
    <w:p w:rsidR="00E67E67" w:rsidRDefault="00E67E67">
      <w:pPr>
        <w:ind w:left="600"/>
      </w:pPr>
      <w:r>
        <w:t>Срок, на который предоставляется обеспечение:</w:t>
      </w:r>
      <w:r>
        <w:rPr>
          <w:rStyle w:val="Subst"/>
        </w:rPr>
        <w:t xml:space="preserve"> 05.02.2024</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не применимо</w:t>
      </w:r>
    </w:p>
    <w:p w:rsidR="00E67E67" w:rsidRDefault="00E67E67">
      <w:pPr>
        <w:ind w:left="600"/>
      </w:pPr>
    </w:p>
    <w:p w:rsidR="00E67E67" w:rsidRDefault="00E67E67">
      <w:pPr>
        <w:ind w:left="600"/>
      </w:pPr>
      <w:r>
        <w:t>Вид обеспеченного обязательства:</w:t>
      </w:r>
      <w:r>
        <w:rPr>
          <w:rStyle w:val="Subst"/>
        </w:rPr>
        <w:t xml:space="preserve"> Договор поручительства</w:t>
      </w:r>
    </w:p>
    <w:p w:rsidR="00E67E67" w:rsidRDefault="00E67E67">
      <w:pPr>
        <w:ind w:left="600"/>
      </w:pPr>
      <w:r>
        <w:t>Содержание обеспеченного обязательства:</w:t>
      </w:r>
      <w:r>
        <w:rPr>
          <w:rStyle w:val="Subst"/>
        </w:rPr>
        <w:t xml:space="preserve"> Договор поручительства за банковскую гарантию, полученную ООО «АСК» (Принципал) и   ПАО СБЕРБАНК(Гарант) в пользу ГК «АВТОДОР»</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1 720 774</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31.12.2023</w:t>
      </w:r>
    </w:p>
    <w:p w:rsidR="00E67E67" w:rsidRDefault="00E67E67">
      <w:pPr>
        <w:ind w:left="600"/>
      </w:pPr>
      <w:r>
        <w:t>Способ обеспечения:</w:t>
      </w:r>
      <w:r>
        <w:rPr>
          <w:rStyle w:val="Subst"/>
        </w:rPr>
        <w:t xml:space="preserve"> поручительство</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1 720 774</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Поручитель отвечает в полном объеме за исполнение Принципалом обязательств по банковской гарантии возврата второго дополнительного аванса Концедента к по Концессионному соглашению № К-4 от 16.09.2016</w:t>
      </w:r>
    </w:p>
    <w:p w:rsidR="00E67E67" w:rsidRDefault="00E67E67">
      <w:pPr>
        <w:ind w:left="600"/>
      </w:pPr>
      <w:r>
        <w:t>Срок, на который предоставляется обеспечение:</w:t>
      </w:r>
      <w:r>
        <w:rPr>
          <w:rStyle w:val="Subst"/>
        </w:rPr>
        <w:t xml:space="preserve"> 31.10.2023</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E67E67" w:rsidRDefault="00E67E67">
      <w:pPr>
        <w:ind w:left="600"/>
      </w:pPr>
    </w:p>
    <w:p w:rsidR="00E67E67" w:rsidRDefault="00E67E67">
      <w:pPr>
        <w:ind w:left="600"/>
      </w:pPr>
      <w:r>
        <w:t>Вид обеспеченного обязательства:</w:t>
      </w:r>
      <w:r>
        <w:rPr>
          <w:rStyle w:val="Subst"/>
        </w:rPr>
        <w:t xml:space="preserve"> Договор о залоге векселей</w:t>
      </w:r>
    </w:p>
    <w:p w:rsidR="00E67E67" w:rsidRDefault="00E67E67">
      <w:pPr>
        <w:ind w:left="600"/>
      </w:pPr>
      <w:r>
        <w:t>Содержание обеспеченного обязательства:</w:t>
      </w:r>
      <w:r>
        <w:rPr>
          <w:rStyle w:val="Subst"/>
        </w:rPr>
        <w:t xml:space="preserve"> Договор с ПАО Сбербанк о залоге векселей ПАО Сбербанк в обеспечение исполнения обязательств по банковским гарантиям и кредитам. Залогодержатель – ПАО Сбербанк, залогодатель – ОАО «ДСК «АВТОБАН»</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обеспеченного обязательства лица, предоставившего обеспечение, (третьего лица):</w:t>
      </w:r>
      <w:r>
        <w:rPr>
          <w:rStyle w:val="Subst"/>
        </w:rPr>
        <w:t xml:space="preserve"> 14 500 000</w:t>
      </w:r>
    </w:p>
    <w:p w:rsidR="00E67E67" w:rsidRDefault="00E67E67">
      <w:pPr>
        <w:ind w:left="600"/>
      </w:pPr>
      <w:r>
        <w:rPr>
          <w:rStyle w:val="Subst"/>
        </w:rPr>
        <w:t>RUR</w:t>
      </w:r>
    </w:p>
    <w:p w:rsidR="00E67E67" w:rsidRDefault="00E67E67">
      <w:pPr>
        <w:ind w:left="600"/>
      </w:pPr>
      <w:r>
        <w:t>Срок исполнения обеспеченного обязательства:</w:t>
      </w:r>
      <w:r>
        <w:rPr>
          <w:rStyle w:val="Subst"/>
        </w:rPr>
        <w:t xml:space="preserve"> 20.03.2020</w:t>
      </w:r>
    </w:p>
    <w:p w:rsidR="00E67E67" w:rsidRDefault="00E67E67">
      <w:pPr>
        <w:ind w:left="600"/>
      </w:pPr>
      <w:r>
        <w:t>Способ обеспечения:</w:t>
      </w:r>
      <w:r>
        <w:rPr>
          <w:rStyle w:val="Subst"/>
        </w:rPr>
        <w:t xml:space="preserve"> залог</w:t>
      </w:r>
    </w:p>
    <w:p w:rsidR="00E67E67" w:rsidRDefault="00E67E67">
      <w:pPr>
        <w:ind w:left="600"/>
      </w:pPr>
      <w:r>
        <w:t>Единица измерения:</w:t>
      </w:r>
      <w:r>
        <w:rPr>
          <w:rStyle w:val="Subst"/>
        </w:rPr>
        <w:t xml:space="preserve"> x 1000</w:t>
      </w:r>
    </w:p>
    <w:p w:rsidR="00E67E67" w:rsidRDefault="00E67E67">
      <w:pPr>
        <w:ind w:left="600"/>
      </w:pPr>
      <w:r>
        <w:t>Размер обеспечения:</w:t>
      </w:r>
      <w:r>
        <w:rPr>
          <w:rStyle w:val="Subst"/>
        </w:rPr>
        <w:t xml:space="preserve"> 1 720 774 000</w:t>
      </w:r>
    </w:p>
    <w:p w:rsidR="00E67E67" w:rsidRDefault="00E67E67">
      <w:pPr>
        <w:ind w:left="600"/>
      </w:pPr>
      <w:r>
        <w:t>Валюта:</w:t>
      </w:r>
      <w:r>
        <w:rPr>
          <w:rStyle w:val="Subst"/>
        </w:rPr>
        <w:t xml:space="preserve"> RUR</w:t>
      </w:r>
    </w:p>
    <w:p w:rsidR="00E67E67" w:rsidRDefault="00E67E67">
      <w:pPr>
        <w:ind w:left="600"/>
      </w:pPr>
      <w:r>
        <w:t>Условие предоставления обеспечения, в том числе предмет и стоимость предмета залога:</w:t>
      </w:r>
      <w:r>
        <w:br/>
      </w:r>
      <w:r>
        <w:rPr>
          <w:rStyle w:val="Subst"/>
        </w:rPr>
        <w:t>Договоры последующего залога векселей ПАО Сбербанк в обеспечение исполнения обязательств по банковским гарантиям и кредитам</w:t>
      </w:r>
    </w:p>
    <w:p w:rsidR="00E67E67" w:rsidRDefault="00E67E67">
      <w:pPr>
        <w:ind w:left="600"/>
      </w:pPr>
      <w:r>
        <w:t>Срок, на который предоставляется обеспечение:</w:t>
      </w:r>
      <w:r>
        <w:rPr>
          <w:rStyle w:val="Subst"/>
        </w:rPr>
        <w:t xml:space="preserve"> 31.12.2023</w:t>
      </w:r>
    </w:p>
    <w:p w:rsidR="00E67E67" w:rsidRDefault="00E67E67">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оценивается как минимальный</w:t>
      </w:r>
    </w:p>
    <w:p w:rsidR="00E67E67" w:rsidRDefault="00E67E67">
      <w:pPr>
        <w:pStyle w:val="2"/>
      </w:pPr>
      <w:bookmarkStart w:id="14" w:name="_Toc72155449"/>
      <w:r>
        <w:t>2.3.4. Прочие обязательства лица, предоставившего обеспечение</w:t>
      </w:r>
      <w:bookmarkEnd w:id="14"/>
    </w:p>
    <w:p w:rsidR="00E67E67" w:rsidRDefault="00E67E67">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E67E67" w:rsidRDefault="00E67E67">
      <w:pPr>
        <w:pStyle w:val="2"/>
      </w:pPr>
      <w:bookmarkStart w:id="15" w:name="_Toc72155450"/>
      <w:r>
        <w:t>2.4. Риски, связанные с приобретением размещаемых (размещенных) ценных бумаг</w:t>
      </w:r>
      <w:bookmarkEnd w:id="15"/>
    </w:p>
    <w:p w:rsidR="00E67E67" w:rsidRDefault="00E67E67">
      <w:pPr>
        <w:ind w:left="200"/>
      </w:pPr>
      <w:r>
        <w:t>Политика лица, предоставившего обеспечение, в области управления рисками:</w:t>
      </w:r>
      <w:r>
        <w:br/>
      </w:r>
      <w:r>
        <w:rPr>
          <w:rStyle w:val="Subst"/>
        </w:rPr>
        <w:t>Управление рисками осуществляется в рамках общей политики в области управления рисками Группы связанных Компаний АВТОБАН (далее ГСК) в целом, основанной на комплексном подходе и продуманных решениях менеджмента Компании.</w:t>
      </w:r>
    </w:p>
    <w:p w:rsidR="00E67E67" w:rsidRDefault="00E67E67">
      <w:pPr>
        <w:pStyle w:val="2"/>
      </w:pPr>
      <w:bookmarkStart w:id="16" w:name="_Toc72155451"/>
      <w:r>
        <w:t>2.4.1. Отраслевые риски</w:t>
      </w:r>
      <w:bookmarkEnd w:id="16"/>
    </w:p>
    <w:p w:rsidR="00E67E67" w:rsidRDefault="00E67E67">
      <w:pPr>
        <w:ind w:left="200"/>
      </w:pPr>
      <w:r>
        <w:rPr>
          <w:rStyle w:val="Subst"/>
        </w:rPr>
        <w:t>Факторы, которые могут негативно повлиять на рынок долгового капитала (внутренний рынок):</w:t>
      </w:r>
      <w:r>
        <w:rPr>
          <w:rStyle w:val="Subst"/>
        </w:rPr>
        <w:br/>
        <w:t>- нестабильность финансовых рынков вследствие экономических и политических факторов;</w:t>
      </w:r>
      <w:r>
        <w:rPr>
          <w:rStyle w:val="Subst"/>
        </w:rPr>
        <w:br/>
        <w:t>- изменение процентных ставок заимствования;</w:t>
      </w:r>
      <w:r>
        <w:rPr>
          <w:rStyle w:val="Subst"/>
        </w:rPr>
        <w:br/>
        <w:t>- уменьшение сроков заимствования на долговом рынке (невозможность заимствования на запланированном горизонте);</w:t>
      </w:r>
      <w:r>
        <w:rPr>
          <w:rStyle w:val="Subst"/>
        </w:rPr>
        <w:br/>
        <w:t>- иные изменения финансово-экономического характера, в том числе, проведение государственных реформ экономического и политического характера, а также изменения, обусловленные ситуацией на мировых финансовых рынках.</w:t>
      </w:r>
      <w:r>
        <w:rPr>
          <w:rStyle w:val="Subst"/>
        </w:rPr>
        <w:br/>
        <w:t>Указанные риски могут негативно сказаться на стоимости и/или сроках заимствований для лица, предоставившего обеспечение, поэтому оцениваются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в основном находятся вне контроля. Поэтому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w:t>
      </w:r>
      <w:r>
        <w:rPr>
          <w:rStyle w:val="Subst"/>
        </w:rPr>
        <w:br/>
        <w:t xml:space="preserve">Следует также отметить высокую степень зависимости внутреннего российского долгового рынка от внешних рынков капитала. </w:t>
      </w:r>
      <w:r>
        <w:rPr>
          <w:rStyle w:val="Subst"/>
        </w:rPr>
        <w:br/>
      </w:r>
    </w:p>
    <w:p w:rsidR="00E67E67" w:rsidRDefault="00E67E67">
      <w:pPr>
        <w:pStyle w:val="2"/>
      </w:pPr>
      <w:bookmarkStart w:id="17" w:name="_Toc72155452"/>
      <w:r>
        <w:t>2.4.2. Страновые и региональные риски</w:t>
      </w:r>
      <w:bookmarkEnd w:id="17"/>
    </w:p>
    <w:p w:rsidR="00E67E67" w:rsidRDefault="00E67E67">
      <w:pPr>
        <w:ind w:left="200"/>
      </w:pPr>
      <w:r>
        <w:rPr>
          <w:rStyle w:val="Subst"/>
        </w:rPr>
        <w:t>К страновым рискам Поручителя относятся политические, экономические и социальные риски, присущие Российской Федерации и полностью зависят от экономической и политической ситуации в Российской Федерации. Поручитель осуществляет свою деятельность в 14 субъектах Российской Федерации и в 5 федеральных округах.</w:t>
      </w:r>
      <w:r>
        <w:rPr>
          <w:rStyle w:val="Subst"/>
        </w:rPr>
        <w:br/>
      </w:r>
      <w:r>
        <w:rPr>
          <w:rStyle w:val="Subst"/>
        </w:rPr>
        <w:br/>
        <w:t>Страновые риски:</w:t>
      </w:r>
      <w:r>
        <w:rPr>
          <w:rStyle w:val="Subst"/>
        </w:rPr>
        <w:br/>
        <w:t>-ухудшение социально-экономической ситуации в стране, что может выразится в снижении темпов роста экономики и уровня инвестиционной активности, возникновении бюджетного дефицита и сокращении объемов финансирования дорожной отрасли;</w:t>
      </w:r>
      <w:r>
        <w:rPr>
          <w:rStyle w:val="Subst"/>
        </w:rPr>
        <w:br/>
        <w:t>-снижение интереса инвесторов к вложению средств в автомобильные дороги общего пользования из-за нерешенности вопросов совместного финансирования инфраструктурных инвестиционных проектов за счет средств федерального бюджета и внебюджетных источников, обеспечение гарантий минимального дохода инвесторов при не достижении запланированных объемов движения по платной автомобильной дороге, а также проблемы нормативно-правового характера в сфере имущественных отношений и резервирования земельных участков для строительства автомобильных дорог, концессионных соглашений, вызывающие задержку привлечения и уменьшение объемов внебюджетных средств для финансирования автомобильных дорог общего пользования, а также снижение темпов проведения дорожных работ;</w:t>
      </w:r>
      <w:r>
        <w:rPr>
          <w:rStyle w:val="Subst"/>
        </w:rPr>
        <w:br/>
        <w:t>-превышение фактического уровня инфляции по сравнению с прогнозируемым и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ремонта и содержания автомобильных дорог общего пользования;</w:t>
      </w:r>
      <w:r>
        <w:rPr>
          <w:rStyle w:val="Subst"/>
        </w:rPr>
        <w:br/>
        <w:t>-возможные изменения налогового законодательства Российской Федерации, приводящие к ухудшению финансово-экономического положения инвесторов и подрядных организаций, что негативно скажется на инвестиционной привлекательности дорожного хозяйства;</w:t>
      </w:r>
      <w:r>
        <w:rPr>
          <w:rStyle w:val="Subst"/>
        </w:rPr>
        <w:br/>
        <w:t>-необеспеченность в установленные законодательством Российской Федерации сроки завершения перехода на финансирование в полном объеме работ по содержанию, ремонту и капитальному ремонту автомобильных дорог федерального значения в соответствии с утвержденными нормативами денежных затрат, что не позволит в период реализации подпрограммы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подпрограмме величин индикаторов;</w:t>
      </w:r>
      <w:r>
        <w:rPr>
          <w:rStyle w:val="Subst"/>
        </w:rPr>
        <w:br/>
        <w:t>-риск введения режима повышенной готовности в субъектах Российской Федерации и новых ограничений, связанных с распространением новой коронавирусной инфекцией CoViD-19, что может повлиять на снижение темпов проведения дорожных работ;</w:t>
      </w:r>
      <w:r>
        <w:rPr>
          <w:rStyle w:val="Subst"/>
        </w:rPr>
        <w:br/>
        <w:t>-последствия экономического кризиса, вызванного пандемией и низкими ценами на нефть, могут существенно повлиять на планируемые в 2021-2022 годах расходы в инфраструктурной среде. Например, Комплексный планы 2021-2022 годах может недополучить 13,3% от ранее предусмотренного на эти годы объема. Существует риск пересмотра финансирования разделов федерального бюджета, относящихся к инфраструктуре.</w:t>
      </w:r>
      <w:r>
        <w:rPr>
          <w:rStyle w:val="Subst"/>
        </w:rPr>
        <w:br/>
      </w:r>
      <w:r>
        <w:rPr>
          <w:rStyle w:val="Subst"/>
        </w:rPr>
        <w:br/>
        <w:t>Региональные риски:</w:t>
      </w:r>
      <w:r>
        <w:rPr>
          <w:rStyle w:val="Subst"/>
        </w:rPr>
        <w:br/>
      </w:r>
      <w:r>
        <w:rPr>
          <w:rStyle w:val="Subst"/>
        </w:rPr>
        <w:br/>
        <w:t>-Поручитель оценивает политическую ситуацию в регионах присутствия как достаточно стабильную и прогнозируемую.</w:t>
      </w:r>
      <w:r>
        <w:rPr>
          <w:rStyle w:val="Subst"/>
        </w:rPr>
        <w:br/>
        <w:t>-Поручитель осуществляет свою деятельность в регионах с достаточно развитой инфраструктурой и минимально подвержен рискам, связанным с прекращением транспортного сообщения в связи с удаленностью и/или труднодоступностью.</w:t>
      </w:r>
      <w:r>
        <w:rPr>
          <w:rStyle w:val="Subst"/>
        </w:rPr>
        <w:br/>
        <w:t>-Риски, связанные с возможными военными конфликтами, введением чрезвычайного положения и забастовками в стране (странах) и регионе, в которых Поручитель зарегистрирован в качестве налогоплательщика и/или осуществляет основную деятельность:</w:t>
      </w:r>
      <w:r>
        <w:rPr>
          <w:rStyle w:val="Subst"/>
        </w:rPr>
        <w:br/>
        <w:t>-В данный момент вероятность военных конфликтов, введения чрезвычайного положения, забастовок в ближайшее время Поручитель не прогнозируется.</w:t>
      </w:r>
      <w:r>
        <w:rPr>
          <w:rStyle w:val="Subst"/>
        </w:rPr>
        <w:br/>
        <w:t>-Риски, связанные с географическими особенностями страны (стран) и региона, в которых Поручитель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Pr>
          <w:rStyle w:val="Subst"/>
        </w:rPr>
        <w:br/>
        <w:t xml:space="preserve">-Регионы деятельности Поручитель характеризуются отсутствием повышенной опасности стихийных бедствий, имеют устойчивый климат и, в основном, не подвержены природным катаклизмам. </w:t>
      </w:r>
      <w:r>
        <w:rPr>
          <w:rStyle w:val="Subst"/>
        </w:rPr>
        <w:br/>
        <w:t>-Риск стихийных бедствий, возможного прекращения транспортного сообщения и других региональных факторов минимален. Предполагаемые действия эмитента на случай отрицательного влияния изменения</w:t>
      </w:r>
      <w:r>
        <w:rPr>
          <w:rStyle w:val="Subst"/>
        </w:rPr>
        <w:br/>
        <w:t>-ситуации в стране (странах) и регионе на его деятельность: в случае возникновения одного или нескольких из перечисленных выше рисков Поручитель предпримет все возможные меры по минимизации негативных последствий. Однако, необходимо отметить, что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r>
        <w:rPr>
          <w:rStyle w:val="Subst"/>
        </w:rPr>
        <w:br/>
        <w:t>-Риск нехватки дополнительных инвестиций у ряда регионов, нынешние инвестиционные вложения не покрывают минимальных потребностей региона на развитие транспортной отрасли. У ряда регионов расходы на содержание построенных объектов выше, чем у остальных.</w:t>
      </w:r>
      <w:r>
        <w:rPr>
          <w:rStyle w:val="Subst"/>
        </w:rPr>
        <w:br/>
      </w:r>
      <w:r>
        <w:rPr>
          <w:rStyle w:val="Subst"/>
        </w:rPr>
        <w:br/>
        <w:t>Указанные факторы находятся вне контроля Поручителя, и исходя из прогнозов развития РФ (в т.ч. в дорожной отрасли), реализация таких факторов является крайне маловероятной.</w:t>
      </w:r>
      <w:r>
        <w:rPr>
          <w:rStyle w:val="Subst"/>
        </w:rPr>
        <w:br/>
      </w:r>
      <w:r>
        <w:rPr>
          <w:rStyle w:val="Subst"/>
        </w:rPr>
        <w:br/>
        <w:t>В целом вероятность наступления неблагоприятных событий для Поручителя можно оценить как низкую. В случае если произойдут указанные ухудшения ситуации в отрасли, Поручитель планирует оптимизировать свою маркетинговую и технологическую политику.</w:t>
      </w:r>
      <w:r>
        <w:rPr>
          <w:rStyle w:val="Subst"/>
        </w:rPr>
        <w:br/>
        <w:t xml:space="preserve">Факторы риска, связанные с возможностью истечения сроков действия основных для поручителя патентов, лицензий на использование товарных знаков: Риск не продления действия товарных знаков Поручитель оценивает, как минимальный. Поручитель не имеет оснований полагать, что по истечении сроков действия свидетельств о регистрации товарных знаков, они не будут продлены в порядке, предусмотренном действующим законодательством </w:t>
      </w:r>
      <w:r>
        <w:rPr>
          <w:rStyle w:val="Subst"/>
        </w:rPr>
        <w:br/>
      </w:r>
    </w:p>
    <w:p w:rsidR="00E67E67" w:rsidRDefault="00E67E67">
      <w:pPr>
        <w:pStyle w:val="2"/>
      </w:pPr>
      <w:bookmarkStart w:id="18" w:name="_Toc72155453"/>
      <w:r>
        <w:t>2.4.3. Финансовые риски</w:t>
      </w:r>
      <w:bookmarkEnd w:id="18"/>
    </w:p>
    <w:p w:rsidR="00E67E67" w:rsidRDefault="00E67E67">
      <w:pPr>
        <w:ind w:left="200"/>
      </w:pPr>
      <w:r>
        <w:rPr>
          <w:rStyle w:val="Subst"/>
        </w:rPr>
        <w:t>В случае возникновения одного или нескольких перечисленных ниже рисков, лицо предоставившее обеспечение, предпримет все возможные меры по минимизации возможных негативных последствий. Параметры проводимых мероприятий будут зависеть от особенностей сложившейся ситуации в каждом конкретном случае. Лицо предоставившее обеспечение,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w:t>
      </w:r>
      <w:r>
        <w:rPr>
          <w:rStyle w:val="Subst"/>
        </w:rPr>
        <w:br/>
        <w:t>Подверженность рискам, связанным с изменением процентных ставок, снижения неблагоприятных последствий влияния рисков:</w:t>
      </w:r>
      <w:r>
        <w:rPr>
          <w:rStyle w:val="Subst"/>
        </w:rPr>
        <w:br/>
        <w:t>Отрицательное влияние на деятельность могут оказать:</w:t>
      </w:r>
      <w:r>
        <w:rPr>
          <w:rStyle w:val="Subst"/>
        </w:rPr>
        <w:br/>
        <w:t xml:space="preserve">•изменения денежно-кредитной политики в стране, </w:t>
      </w:r>
      <w:r>
        <w:rPr>
          <w:rStyle w:val="Subst"/>
        </w:rPr>
        <w:br/>
        <w:t xml:space="preserve">•рост процентных ставок по привлекаемым средствам, </w:t>
      </w:r>
      <w:r>
        <w:rPr>
          <w:rStyle w:val="Subst"/>
        </w:rPr>
        <w:br/>
        <w:t>•значительные темпы инфляции,</w:t>
      </w:r>
      <w:r>
        <w:rPr>
          <w:rStyle w:val="Subst"/>
        </w:rPr>
        <w:br/>
        <w:t xml:space="preserve">Финансовые риски - это коммерческие риски. Особенностью финансового риска является вероятность наступления ущерба в результате проведения каких-либо операций в финансово-кредитной и биржевой сферах, совершения операций с фондовыми ценными бумагами, т.е. риска, который вытекает из природы этих операций. К финансовым рискам относятся кредитный риск, процентный риск, валютный риск, риск упущенной финансовой выгоды. </w:t>
      </w:r>
      <w:r>
        <w:rPr>
          <w:rStyle w:val="Subst"/>
        </w:rPr>
        <w:br/>
        <w:t xml:space="preserve">Кредитные риски — опасность неуплаты заемщиком основного долга и процентов, причитающихся кредитору. Процентный риск - опасность потерь в результате превышения процентных ставок, выплачиваемых ими по привлеченным средствам, над ставками по предоставленным кредитам. </w:t>
      </w:r>
      <w:r>
        <w:rPr>
          <w:rStyle w:val="Subst"/>
        </w:rPr>
        <w:br/>
        <w:t xml:space="preserve">Валютные риски представляют собой опасность валютных потерь, связанных с изменением курса одной иностранной валюты по отношению к другой, в том числе национальной валюте при проведении внешнеэкономических, кредитных и других валютных операций. </w:t>
      </w:r>
      <w:r>
        <w:rPr>
          <w:rStyle w:val="Subst"/>
        </w:rPr>
        <w:br/>
        <w:t xml:space="preserve">Риск упущенной финансовой выгоды - это риск наступления косвенного (побочного) финансового ущерба (неполученная прибыль) в результате неосуществления какого-либо мероприятия (например, страхования) или остановки хозяйственной деятельности. </w:t>
      </w:r>
      <w:r>
        <w:rPr>
          <w:rStyle w:val="Subst"/>
        </w:rPr>
        <w:br/>
        <w:t>Данные риски в той или иной степени воздействуют на деятельность компании. Поэтому особое внимание уделяется постоянному совершенствованию управления рисками - риск-менеджменту. Риск-менеджмент представляет систему оценки рисков, управления рисками и финансовыми отношениями, возникающими в процессе хозяйственной деятельности. Управление рисками осуществляется Группой с использованием разнообразных мер, позволяющих в определенной степени прогнозировать наступление рискового события и вовремя принимать меры к снижению негативных последствий наступления такого события: сбор и обработка информации, планирование и прогнозирование, организация, координация, регулирование, стимулирование и контроль.</w:t>
      </w:r>
      <w:r>
        <w:rPr>
          <w:rStyle w:val="Subst"/>
        </w:rPr>
        <w:br/>
        <w:t xml:space="preserve">Для поддержания непрерывного развития компании, она вынуждена привлекать финансовые средства на финансовых рынках. Таким образом, деятельность компании подвержена риску изменения процентных ставок. Резкий рост процентных ставок может привести к росту стоимости обслуживания долга . Это может негативно сказаться на текущих финансовых результатах компании, ухудшая ее показатели прибыли до налогообложения и чистой прибыли. Поэтому риск, связанный с увеличением процентных ставок в текущих условиях значительным. </w:t>
      </w:r>
      <w:r>
        <w:rPr>
          <w:rStyle w:val="Subst"/>
        </w:rPr>
        <w:br/>
        <w:t>Подверженность финансового состояния, его ликвидность, источников финансирования, результатов деятельности и т.п. изменению валютного курса (валютные риски):</w:t>
      </w:r>
      <w:r>
        <w:rPr>
          <w:rStyle w:val="Subst"/>
        </w:rPr>
        <w:br/>
        <w:t>В связи с тем, что компания не ведет внешнеэкономическую деятельность, колебания валютного курса не оказывают существенного влияния на финансовое состояние.</w:t>
      </w:r>
      <w:r>
        <w:rPr>
          <w:rStyle w:val="Subst"/>
        </w:rPr>
        <w:br/>
        <w:t>Предполагаемые действия на случай отрицательного влияния изменения процентных ставок на деятельность компании:</w:t>
      </w:r>
      <w:r>
        <w:rPr>
          <w:rStyle w:val="Subst"/>
        </w:rPr>
        <w:br/>
        <w:t xml:space="preserve">В случае отрицательных изменений процентных ставок, планируется проводить жесткую политику по снижению затрат. Полагаем, что проведения ряда мероприятий в ответ на ухудшение ситуации на рынке капитала позволит сохранить рентабельность и устойчивое финансовое состояние предприятий Группы. Для того, чтобы снизить отрицательное влияние изменения ставок в процессе осуществления хозяйственной деятельности , и учитывает данный риск на стадии заключения договоров, рассчитывая объем предполагаемых затрат на реализацию контракта и предусматривая возможное негативное влияние данного риска в условиях заключаемых договоров. </w:t>
      </w:r>
      <w:r>
        <w:rPr>
          <w:rStyle w:val="Subst"/>
        </w:rPr>
        <w:br/>
        <w:t>В случае возникновения необходимости привлечения внешних источников финансирования, в условиях отрицательного влияния процентных ставок на деятельность компании, пересмотрит портфель вложений и заимствований, проведет анализ сложившейся ситуации и примет соответствующее решение в каждом конкретном случае.</w:t>
      </w:r>
      <w:r>
        <w:rPr>
          <w:rStyle w:val="Subst"/>
        </w:rPr>
        <w:br/>
        <w:t>Однако следует учитывать, что часть риска не может быть полностью нивелирована, поскольку указанные риски в большой степени находятся вне контроля деятельности компании, а зависят от общеэкономической ситуации в стране.</w:t>
      </w:r>
      <w:r>
        <w:rPr>
          <w:rStyle w:val="Subst"/>
        </w:rPr>
        <w:br/>
        <w:t>Влияние инфляции на выплаты по ценным бумагам эмитента. Критические значения инфляции, а также предполагаемые действия по уменьшению указанного риска:</w:t>
      </w:r>
      <w:r>
        <w:rPr>
          <w:rStyle w:val="Subst"/>
        </w:rPr>
        <w:br/>
        <w:t>Увеличение темпов инфляции снижает в равной мере стоимость дебиторской и кредиторской задолженности, что разнонаправлено влияет на уровень доходов и расходов . Кроме того, расходы  зависят от общего уровня цен в России, таким образом, увеличение темпов инфляции может оказать негативный эффект на финансовые результаты .</w:t>
      </w:r>
      <w:r>
        <w:rPr>
          <w:rStyle w:val="Subst"/>
        </w:rPr>
        <w:br/>
        <w:t xml:space="preserve">Текущая инфляционная ситуация позволяет оценить данный риск как значительный. Критические значения, которые могут представлять существенную угрозу хозяйственной деятельности, и лежат значительно выше величины инфляции, прогнозируемой Правительством РФ. </w:t>
      </w:r>
      <w:r>
        <w:rPr>
          <w:rStyle w:val="Subst"/>
        </w:rPr>
        <w:br/>
        <w:t>Предполагаемые действия  по уменьшению указанного риска:</w:t>
      </w:r>
      <w:r>
        <w:rPr>
          <w:rStyle w:val="Subst"/>
        </w:rPr>
        <w:br/>
        <w:t xml:space="preserve">В случае стремительного роста темпов инфляции стоит уделять особое внимание повышению оборачиваемости оборотных активов, в первую очередь, за счет пересмотра существующих соглашений с заказчиками с целью сокращения дебиторской задолженности. </w:t>
      </w:r>
      <w:r>
        <w:rPr>
          <w:rStyle w:val="Subst"/>
        </w:rPr>
        <w:br/>
        <w:t>Показатели финансовой отчетности , наиболее подверженные изменению в результате влияния указанных финансовых рисков. Риски, вероятность их возникновения и характер изменений в отчетности:</w:t>
      </w:r>
      <w:r>
        <w:rPr>
          <w:rStyle w:val="Subst"/>
        </w:rPr>
        <w:br/>
        <w:t xml:space="preserve">Указанные выше финансовые риски могут повлиять на размер дебиторской задолженности (в сторону увеличения), так как контрагенты не смогут оплачивать услуги , и на краткосрочные обязательства, так как возникнут трудности исполнения своих обязательств. Кроме того, влиянию вышеуказанных финансовых рисков подвержены себестоимость продукции (в сторону увеличения) и размер получаемой прибыли (в сторону снижения). </w:t>
      </w:r>
      <w:r>
        <w:rPr>
          <w:rStyle w:val="Subst"/>
        </w:rPr>
        <w:br/>
        <w:t>Риск ликвидности:</w:t>
      </w:r>
      <w:r>
        <w:rPr>
          <w:rStyle w:val="Subst"/>
        </w:rPr>
        <w:br/>
        <w:t xml:space="preserve">Риск ликвидности заключается в вероятности получения убытка из-за нехватки денежных средств в требуемые сроки и, как следствие, в неспособности Компании выполнить свои финансовые обязательства перед контрагентами при наступлении сроков их погашения. Предпосылками данного риска могут являться снижение поступлений от основной деятельности, связанные с задержкой расчетов покупателей, а также изменением уровня ликвидности в российском банковском секторе. </w:t>
      </w:r>
      <w:r>
        <w:rPr>
          <w:rStyle w:val="Subst"/>
        </w:rPr>
        <w:br/>
        <w:t>В целях снижения риска ликвидности в Группе существует гибкая система планирования денежных потоков по всем видам деятельности. Контуры планирования: 5 лет, 1 год, 1 квартал в разрезе помесячно.</w:t>
      </w:r>
      <w:r>
        <w:rPr>
          <w:rStyle w:val="Subst"/>
        </w:rPr>
        <w:br/>
        <w:t xml:space="preserve">Благоразумное управление риском ликвидности включает поддержание достаточной величины денежных средств для сохранения способности исполнять текущие обязательства. Временно свободные денежные средства размещаются в краткосрочные финансовые инструменты, в основном, в банковские депозиты. </w:t>
      </w:r>
      <w:r>
        <w:rPr>
          <w:rStyle w:val="Subst"/>
        </w:rPr>
        <w:br/>
        <w:t xml:space="preserve">Внедрена система контроля заключения договоров через введение и использование «типовых финансовых условий» (структура оплаты, сроки платежа, процентное соотношение аванса и окончательного расчета и т.д.) при взаимодействии с контрагентами. Таким образом, регулируются сроки обращения капитала. </w:t>
      </w:r>
      <w:r>
        <w:rPr>
          <w:rStyle w:val="Subst"/>
        </w:rPr>
        <w:br/>
        <w:t xml:space="preserve">Риск увеличения дебиторской задолженности: </w:t>
      </w:r>
      <w:r>
        <w:rPr>
          <w:rStyle w:val="Subst"/>
        </w:rPr>
        <w:br/>
        <w:t xml:space="preserve">Отвлечение оборотных средств в дебиторскую задолженность приводит к дефициту денежных средств, росту кредиторской задолженности перед поставщиками и подрядчиками и, как следствие, привлечению заемного капитала, увеличению кредитного портфеля и, соответственно, увеличению затрат на его обслуживание, что может оказать отрицательное влияние на текущую ликвидность Компании и платежеспособность. </w:t>
      </w:r>
      <w:r>
        <w:rPr>
          <w:rStyle w:val="Subst"/>
        </w:rPr>
        <w:br/>
        <w:t xml:space="preserve">В рамках управления указанным риском Группа разрабатывает методы работы и управления имеющейся дебиторской задолженности, так часть деятельности Группы. </w:t>
      </w:r>
      <w:r>
        <w:rPr>
          <w:rStyle w:val="Subst"/>
        </w:rPr>
        <w:br/>
        <w:t xml:space="preserve">Вероятность негативного влияния указанных рисков на результаты деятельности Группы оценивается как умеренная. </w:t>
      </w:r>
      <w:r>
        <w:rPr>
          <w:rStyle w:val="Subst"/>
        </w:rPr>
        <w:br/>
        <w:t>Характер изменений: уменьшение прибыли, увеличение затрат, связанных с обслуживанием банковской и ссудной задолженности, выполнением обязательств по договорам финансового лизинга.</w:t>
      </w:r>
      <w:r>
        <w:rPr>
          <w:rStyle w:val="Subst"/>
        </w:rPr>
        <w:br/>
        <w:t>Вероятность возникновения указанных рисков и их влияние на результаты финансово-экономической деятельности  невелика и сопряжена с общей ситуацией в стране, влиянием инфляции и изменения курса валют на экономику России в целом.</w:t>
      </w:r>
      <w:r>
        <w:rPr>
          <w:rStyle w:val="Subst"/>
        </w:rPr>
        <w:br/>
      </w:r>
    </w:p>
    <w:p w:rsidR="00E67E67" w:rsidRDefault="00E67E67">
      <w:pPr>
        <w:pStyle w:val="2"/>
      </w:pPr>
      <w:bookmarkStart w:id="19" w:name="_Toc72155454"/>
      <w:r>
        <w:t>2.4.4. Правовые риски</w:t>
      </w:r>
      <w:bookmarkEnd w:id="19"/>
    </w:p>
    <w:p w:rsidR="00E67E67" w:rsidRDefault="00E67E67">
      <w:pPr>
        <w:ind w:left="200"/>
      </w:pPr>
      <w:r>
        <w:rPr>
          <w:rStyle w:val="Subst"/>
        </w:rPr>
        <w:t>Эмитент является юридическим лицом, зарегистрированным и осуществляющим деятельность на территории Российской Федерации, и не осуществляющий экспорта и импорта товаров, работ и услуг. Для Эмитента возможны правовые риски, возникающие при осуществлении деятельности на внутреннем рынке, что характерно для большинства субъектов предпринимательской деятельности, работающих на территории Российской Федерации. Для минимизации правовых рисков практически все операции Эмитента будут проходить обязательную предварительную юридическую экспертизу.</w:t>
      </w:r>
      <w:r>
        <w:rPr>
          <w:rStyle w:val="Subst"/>
        </w:rPr>
        <w:br/>
      </w:r>
      <w:r>
        <w:rPr>
          <w:rStyle w:val="Subst"/>
        </w:rPr>
        <w:br/>
        <w:t>В обозримой перспективе риски, связанные с изменением валютного, налогового, таможенного и иного законодательства, которые могут повлечь за собой ухудшение финансового состояния Эмитента, являются, по мнению Эмитента, незначительными. Эмитент будет строить свою деятельность на четком соответствии налоговому, таможенному и валютному законодательству, отслеживать и своевременно реагировать на изменения в них, а также стремиться к конструктивному диалогу с регулирующими органами в вопросах интерпретации норм законодательства.</w:t>
      </w:r>
      <w:r>
        <w:rPr>
          <w:rStyle w:val="Subst"/>
        </w:rPr>
        <w:br/>
      </w:r>
      <w:r>
        <w:rPr>
          <w:rStyle w:val="Subst"/>
        </w:rPr>
        <w:br/>
        <w:t>в том числе риски, связанные с изменением:</w:t>
      </w:r>
      <w:r>
        <w:rPr>
          <w:rStyle w:val="Subst"/>
        </w:rPr>
        <w:br/>
        <w:t xml:space="preserve">валютного регулирования: </w:t>
      </w:r>
      <w:r>
        <w:rPr>
          <w:rStyle w:val="Subst"/>
        </w:rPr>
        <w:br/>
      </w:r>
      <w:r>
        <w:rPr>
          <w:rStyle w:val="Subst"/>
        </w:rPr>
        <w:br/>
        <w:t>Внутренний рынок:</w:t>
      </w:r>
      <w:r>
        <w:rPr>
          <w:rStyle w:val="Subst"/>
        </w:rPr>
        <w:br/>
        <w:t>В настоящее время регулирование валютных отношений осуществляется на основании Федерального закона от 10.12.2003 №173-ФЗ "О валютном регулировании и валютном контроле" (с изменениями и дополнениями).</w:t>
      </w:r>
      <w:r>
        <w:rPr>
          <w:rStyle w:val="Subst"/>
        </w:rPr>
        <w:br/>
      </w:r>
      <w:r>
        <w:rPr>
          <w:rStyle w:val="Subst"/>
        </w:rPr>
        <w:br/>
        <w:t>Валютное законодательство РФ существенно либерализовано. Это связано с общей политикой государства, направленной на обеспечение свободной конвертируемости рубля. Основные цели валютного контроля, сводятся к решению следующих задач: создание максимально благоприятных условий для развития внешней торговли; обеспечения финансовой стабильности; привлечения внешних инвестиций (прямых и портфельных) и стимулирования инвестиционной активности. По мнению Эмитента, тенденции к либерализации валютного регулирования уменьшают риски возникновения негативных последствий для</w:t>
      </w:r>
      <w:r>
        <w:rPr>
          <w:rStyle w:val="Subst"/>
        </w:rPr>
        <w:br/>
        <w:t xml:space="preserve">деятельности Эмитента. </w:t>
      </w:r>
      <w:r>
        <w:rPr>
          <w:rStyle w:val="Subst"/>
        </w:rPr>
        <w:br/>
        <w:t>В целом, учитывая проведение политики либерализации валютного регулирования и контроля в отношении валютных операций, Эмитент не ожидает возникновения рисков, связанных с возможностью изменения валютного регулирования. Тем не менее, Эмитент не исключает такой возможности, что, следовательно, может оказать неблагоприятное влияние на результаты деятельности Эмитента. В случае изменения валютного законодательства, Эмитент предпримет все действия, направленные на соблюдение новых норм.</w:t>
      </w:r>
      <w:r>
        <w:rPr>
          <w:rStyle w:val="Subst"/>
        </w:rPr>
        <w:br/>
        <w:t>При этом следует учитывать, что Эмитент не осуществляет внешнеэкономической деятельности.</w:t>
      </w:r>
      <w:r>
        <w:rPr>
          <w:rStyle w:val="Subst"/>
        </w:rPr>
        <w:br/>
      </w:r>
      <w:r>
        <w:rPr>
          <w:rStyle w:val="Subst"/>
        </w:rPr>
        <w:br/>
      </w:r>
      <w:r>
        <w:rPr>
          <w:rStyle w:val="Subst"/>
        </w:rPr>
        <w:br/>
        <w:t>Внешний рынок:</w:t>
      </w:r>
      <w:r>
        <w:rPr>
          <w:rStyle w:val="Subst"/>
        </w:rPr>
        <w:br/>
      </w:r>
      <w:r>
        <w:rPr>
          <w:rStyle w:val="Subst"/>
        </w:rPr>
        <w:br/>
        <w:t>Эмитент осуществляет заимствования на финансовом рынке Российской Федерации, таким образом, изменение валютного законодательства на внешнем рынке не оказывает существенного влияния на его деятельность. Эмитент оценивает риски изменения валютного законодательства на внешнем рынке как незначительные.</w:t>
      </w:r>
      <w:r>
        <w:rPr>
          <w:rStyle w:val="Subst"/>
        </w:rPr>
        <w:br/>
      </w:r>
      <w:r>
        <w:rPr>
          <w:rStyle w:val="Subst"/>
        </w:rPr>
        <w:br/>
        <w:t>налогового законодательства;</w:t>
      </w:r>
      <w:r>
        <w:rPr>
          <w:rStyle w:val="Subst"/>
        </w:rPr>
        <w:br/>
        <w:t>Внутренний рынок:</w:t>
      </w:r>
      <w:r>
        <w:rPr>
          <w:rStyle w:val="Subst"/>
        </w:rPr>
        <w:br/>
        <w:t>Как и любой иной субъект хозяйственной деятельности, Эмитент является участником налоговых правоотношений. Налоговый кодекс Российской Федерации и иные законодательные акты устанавливают и регулируют порядок применения различных налогов и сборов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организаций, налог на имущество, иные налоги и сборы.</w:t>
      </w:r>
      <w:r>
        <w:rPr>
          <w:rStyle w:val="Subst"/>
        </w:rPr>
        <w:br/>
        <w:t>Эмитент отмечает, что нет полной уверенности в том, что в будущем в Налоговый кодекс Российской Федерации не будут внесены изменения, которые могут негативно отразиться на предсказуемости и стабильности налоговой системы России. В настоящее время Эмитент оценивает вероятность возникновения данного риска как очень незначительную. Эмитент осуществляет постоянный мониторинг изменений, вносимых в налоговое законодательство, оценивает и прогнозирует степень возможного влияния таких изменений на его деятельность, в случае необходимости, прибегает к защите своих позиций в судах.</w:t>
      </w:r>
      <w:r>
        <w:rPr>
          <w:rStyle w:val="Subst"/>
        </w:rPr>
        <w:br/>
      </w:r>
      <w:r>
        <w:rPr>
          <w:rStyle w:val="Subst"/>
        </w:rPr>
        <w:br/>
        <w:t>По мнению руководства Эмитента, Эмитентом в полной мере соблюдается действующее налоговое законодательство. Однако, несмотря на то, что Эмитент стремится четко выполнять требования налогового законодательства, учитывая подверженность налогового законодательства и судебной практики изменениям, нельзя исключать рисков предъявления Эмитенту налоговых претензий.</w:t>
      </w:r>
      <w:r>
        <w:rPr>
          <w:rStyle w:val="Subst"/>
        </w:rPr>
        <w:br/>
      </w:r>
      <w:r>
        <w:rPr>
          <w:rStyle w:val="Subst"/>
        </w:rPr>
        <w:br/>
        <w:t>Внешний рынок:</w:t>
      </w:r>
      <w:r>
        <w:rPr>
          <w:rStyle w:val="Subst"/>
        </w:rPr>
        <w:br/>
        <w:t>Риски, связанные с изменением налогового законодательства на внешнем рынке, расцениваются Эмитентом как минимальные.</w:t>
      </w:r>
      <w:r>
        <w:rPr>
          <w:rStyle w:val="Subst"/>
        </w:rPr>
        <w:br/>
      </w:r>
      <w:r>
        <w:rPr>
          <w:rStyle w:val="Subst"/>
        </w:rPr>
        <w:br/>
        <w:t>правил таможенного контроля и пошлин;</w:t>
      </w:r>
      <w:r>
        <w:rPr>
          <w:rStyle w:val="Subst"/>
        </w:rPr>
        <w:br/>
      </w:r>
      <w:r>
        <w:rPr>
          <w:rStyle w:val="Subst"/>
        </w:rPr>
        <w:br/>
        <w:t>Внутренний рынок:</w:t>
      </w:r>
      <w:r>
        <w:rPr>
          <w:rStyle w:val="Subst"/>
        </w:rPr>
        <w:br/>
        <w:t>Эмитент не осуществляет деятельности, связанной с импортом и/или экспортом, следовательно, указанные риски являются минимальными.</w:t>
      </w:r>
      <w:r>
        <w:rPr>
          <w:rStyle w:val="Subst"/>
        </w:rPr>
        <w:br/>
        <w:t>Внешний рынок:</w:t>
      </w:r>
      <w:r>
        <w:rPr>
          <w:rStyle w:val="Subst"/>
        </w:rPr>
        <w:br/>
        <w:t>Эмитент не осуществляет деятельности на внешнем рынке, в связи с чем указанные риски являются минимальными.</w:t>
      </w:r>
      <w:r>
        <w:rPr>
          <w:rStyle w:val="Subst"/>
        </w:rPr>
        <w:br/>
      </w:r>
      <w:r>
        <w:rPr>
          <w:rStyle w:val="Subst"/>
        </w:rPr>
        <w:br/>
        <w:t xml:space="preserve">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w:t>
      </w:r>
      <w:r>
        <w:rPr>
          <w:rStyle w:val="Subst"/>
        </w:rPr>
        <w:br/>
      </w:r>
      <w:r>
        <w:rPr>
          <w:rStyle w:val="Subst"/>
        </w:rPr>
        <w:br/>
        <w:t>Внутренний рынок:</w:t>
      </w:r>
      <w:r>
        <w:rPr>
          <w:rStyle w:val="Subst"/>
        </w:rPr>
        <w:br/>
        <w:t>Основная деятельность Эмитента не является лицензируемой, следовательно, указанные риски являются минимальными.</w:t>
      </w:r>
      <w:r>
        <w:rPr>
          <w:rStyle w:val="Subst"/>
        </w:rPr>
        <w:br/>
        <w:t>Внешний рынок:</w:t>
      </w:r>
      <w:r>
        <w:rPr>
          <w:rStyle w:val="Subst"/>
        </w:rPr>
        <w:br/>
        <w:t>Эмитент не осуществляет деятельность на внешних рынках, в том числе требующую лицензию, в связи с чем указанные риски минимальны.</w:t>
      </w:r>
      <w:r>
        <w:rPr>
          <w:rStyle w:val="Subst"/>
        </w:rPr>
        <w:br/>
      </w:r>
      <w:r>
        <w:rPr>
          <w:rStyle w:val="Subst"/>
        </w:rPr>
        <w:br/>
        <w:t>судебной практики по вопросам, связанным с деятельностью эмитента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эмитент.</w:t>
      </w:r>
      <w:r>
        <w:rPr>
          <w:rStyle w:val="Subst"/>
        </w:rPr>
        <w:br/>
      </w:r>
      <w:r>
        <w:rPr>
          <w:rStyle w:val="Subst"/>
        </w:rPr>
        <w:br/>
        <w:t>Внутренний рынок:</w:t>
      </w:r>
      <w:r>
        <w:rPr>
          <w:rStyle w:val="Subst"/>
        </w:rPr>
        <w:br/>
        <w:t>Эмитент внимательно изучает изменения судебной практики, связанные с деятельностью Эмитента, с целью оперативного учета данных изменений в своей деятельности. Судебная практика анализируется как на уровне Верховного Суда РФ, Высшего Арбитражного Суда РФ, так и на уровне окружных федеральных арбитражных судов, анализируются правовые позиции Конституционного Суда РФ по отдельным вопросам правоприменения.</w:t>
      </w:r>
      <w:r>
        <w:rPr>
          <w:rStyle w:val="Subst"/>
        </w:rPr>
        <w:br/>
      </w:r>
      <w:r>
        <w:rPr>
          <w:rStyle w:val="Subst"/>
        </w:rPr>
        <w:br/>
        <w:t>Возможные изменения в судебной практике по вопросам, связанным с деятельностью Эмитента, не могут существенно повлиять на результаты его деятельности. Вероятность появления таких изменений, которые могут негативно сказаться на деятельности Эмитента, незначительна.</w:t>
      </w:r>
      <w:r>
        <w:rPr>
          <w:rStyle w:val="Subst"/>
        </w:rPr>
        <w:br/>
        <w:t>Управление юридическими рисками основано на оптимизации процесса юридического оформления документов и сопровождения деятельности Эмитента.</w:t>
      </w:r>
      <w:r>
        <w:rPr>
          <w:rStyle w:val="Subst"/>
        </w:rPr>
        <w:br/>
        <w:t>Для минимизации правовых рисков любые бизнес-процессы Эмитента, подверженные рискам (например, заключение договоров), проходят обязательную юридическую экспертизу.</w:t>
      </w:r>
      <w:r>
        <w:rPr>
          <w:rStyle w:val="Subst"/>
        </w:rPr>
        <w:br/>
      </w:r>
      <w:r>
        <w:rPr>
          <w:rStyle w:val="Subst"/>
        </w:rPr>
        <w:br/>
        <w:t>Внешний рынок:</w:t>
      </w:r>
      <w:r>
        <w:rPr>
          <w:rStyle w:val="Subst"/>
        </w:rPr>
        <w:br/>
        <w:t>Риск влияния изменения судебной практики на внешнем рынке минимален, так как Эмитент не осуществляет деятельность на внешнем рынке.</w:t>
      </w:r>
      <w:r>
        <w:rPr>
          <w:rStyle w:val="Subst"/>
        </w:rPr>
        <w:br/>
      </w:r>
      <w:r>
        <w:rPr>
          <w:rStyle w:val="Subst"/>
        </w:rPr>
        <w:br/>
      </w:r>
      <w:r>
        <w:rPr>
          <w:rStyle w:val="Subst"/>
        </w:rPr>
        <w:br/>
      </w:r>
    </w:p>
    <w:p w:rsidR="00E67E67" w:rsidRDefault="00E67E67">
      <w:pPr>
        <w:pStyle w:val="2"/>
      </w:pPr>
      <w:bookmarkStart w:id="20" w:name="_Toc72155455"/>
      <w:r>
        <w:t>2.4.5. Риск потери деловой репутации (репутационный риск)</w:t>
      </w:r>
      <w:bookmarkEnd w:id="20"/>
    </w:p>
    <w:p w:rsidR="00E67E67" w:rsidRDefault="00E67E67">
      <w:pPr>
        <w:ind w:left="200"/>
      </w:pPr>
      <w:r>
        <w:rPr>
          <w:rStyle w:val="Subst"/>
        </w:rPr>
        <w:t>Группы Автобан будет осуществлять привлечение финансирования за счет выпуска облигаций, поэтому клиентами эмитента будут выступать те компании Группы Автобан, которым эмитент будет предоставлять средства, полученные от размещения облигаций в форме займов. Соответственно данный риск отсутствует. Деятельность эмитента на рынке долгового капитала, эффективность заимствований зависит от результатов деятельность Группы Автобан в целом. Описание рисков и деятельности Группы представлено в Приложении к Отчету, где отражена информация по Поручителю</w:t>
      </w:r>
    </w:p>
    <w:p w:rsidR="00E67E67" w:rsidRDefault="00E67E67">
      <w:pPr>
        <w:pStyle w:val="2"/>
      </w:pPr>
      <w:bookmarkStart w:id="21" w:name="_Toc72155456"/>
      <w:r>
        <w:t>2.4.6. Стратегический риск</w:t>
      </w:r>
      <w:bookmarkEnd w:id="21"/>
    </w:p>
    <w:p w:rsidR="00E67E67" w:rsidRDefault="00E67E67">
      <w:pPr>
        <w:ind w:left="200"/>
      </w:pPr>
      <w:r>
        <w:rPr>
          <w:rStyle w:val="Subst"/>
        </w:rPr>
        <w:t>В деятельности компании не исключена возможность ошибок при принятии стратегических решений, которые могут существенным образом повлиять на его дальнейшее развитие.</w:t>
      </w:r>
      <w:r>
        <w:rPr>
          <w:rStyle w:val="Subst"/>
        </w:rPr>
        <w:br/>
        <w:t>Основой управления стратегическим риском (в рамках Группы Автобан) должно быть планирование - как на уровне формируемой Стратегии развития, так и разрабатываемых бизнес-планов. Регулярный контроль за их выполнением позволяет оценивать: - влияние изменений рыночной среды; - последствия принятых управленческих решений и по результатам корректировать направления действий компании, снижая вероятность возникновения стратегического риска.</w:t>
      </w:r>
      <w:r>
        <w:rPr>
          <w:rStyle w:val="Subst"/>
        </w:rPr>
        <w:br/>
        <w:t>Система принятия решений компании зависит напрямую от решений Группы Автобан. Определяющие стратегию решения принимаются на уровне руководства Группы Автобан, что способствует снижению рисков принятия ошибочных решений.</w:t>
      </w:r>
      <w:r>
        <w:rPr>
          <w:rStyle w:val="Subst"/>
        </w:rPr>
        <w:br/>
      </w:r>
    </w:p>
    <w:p w:rsidR="00E67E67" w:rsidRDefault="00E67E67">
      <w:pPr>
        <w:pStyle w:val="2"/>
      </w:pPr>
      <w:bookmarkStart w:id="22" w:name="_Toc72155457"/>
      <w:r>
        <w:t>2.4.7. Риски, связанные с деятельностью лица, предоставившего обеспечение</w:t>
      </w:r>
      <w:bookmarkEnd w:id="22"/>
    </w:p>
    <w:p w:rsidR="00E67E67" w:rsidRDefault="00E67E67">
      <w:pPr>
        <w:ind w:left="200"/>
      </w:pPr>
      <w:r>
        <w:rPr>
          <w:rStyle w:val="Subst"/>
        </w:rPr>
        <w:t>Возникновение риска в любой деятельности неизбежно и поэтому необходимо прогнозировать неблагоприятные события, оценивать риск и не переходить за его допустимые пределы. Чтобы предсказать возможный результат от возникновения какого-либо события в будущем, Поручителем используется информация, касающаяся конкретного события в прошлом. Поэтому риск оценивается с учетом результатов строительства аналогичных объектов и анализа решений, принимаемых в условиях неопределенности и основанных на вероятности получения предполагаемых результатов.</w:t>
      </w:r>
      <w:r>
        <w:rPr>
          <w:rStyle w:val="Subst"/>
        </w:rPr>
        <w:br/>
        <w:t>Деятельность строительной организации и выполнение обязательств по контрактам связаны с производственным риском. Производственный риск может возникнуть из-за срыва поставок материалов, неудовлетворительной организации производства, некачественных управленческих решений и т.д. Поэтому при заключении контрактов (договоров) на строительство следует прогнозировать возможные результаты с учетом производственного риска.</w:t>
      </w:r>
      <w:r>
        <w:rPr>
          <w:rStyle w:val="Subst"/>
        </w:rPr>
        <w:br/>
        <w:t>При принятии решения о допустимом размере производственного риска Поручитель оценивает не только вероятность того, в каком объеме можно понести определенные потери, но и вероятность того, что потери не превысят того или иного уровня.</w:t>
      </w:r>
      <w:r>
        <w:rPr>
          <w:rStyle w:val="Subst"/>
        </w:rPr>
        <w:br/>
      </w:r>
      <w:r>
        <w:rPr>
          <w:rStyle w:val="Subst"/>
        </w:rPr>
        <w:br/>
        <w:t>риски, связанные с текущими судебными процессами, в которых участвует поручитель: Поручитель не участвует в судебных процессах, указанные риски отсутствуют.</w:t>
      </w:r>
      <w:r>
        <w:rPr>
          <w:rStyle w:val="Subst"/>
        </w:rPr>
        <w:br/>
      </w:r>
      <w:r>
        <w:rPr>
          <w:rStyle w:val="Subst"/>
        </w:rPr>
        <w:br/>
        <w:t>риски, связанные с отсутствием возможности продлить действие лицензии поручителя на ведение определенного вида деятельности либо на использование объектов, нахождение которых в обороте ограничено (включая природные ресурсы): Поручитель не осуществляет деятельность, которая в соответствии с действующим законодательством требует наличия разрешения (лицензии), а именно не осуществляет банковские операции, страховую деятельность, деятельность профессионального участника рынка ценных бумаг, деятельность акционерного инвестиционного фонда, виды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 и пр., а также не использует в своей деятельности объекты, нахождение которых в обороте ограничено (включая природные ресурсы).</w:t>
      </w:r>
      <w:r>
        <w:rPr>
          <w:rStyle w:val="Subst"/>
        </w:rPr>
        <w:br/>
        <w:t>Проведение отдельных видов работ, имеющих для Поручителя существенное финансово-хозяйственное значение, осуществляется Поручителем в соответствии с законодательством Российской Федерации на основании полученных специальных допусков, срок действия которых не ограничен, в связи с чем риски продления указанных разрешений отсутствуют.</w:t>
      </w:r>
      <w:r>
        <w:rPr>
          <w:rStyle w:val="Subst"/>
        </w:rPr>
        <w:br/>
      </w:r>
      <w:r>
        <w:rPr>
          <w:rStyle w:val="Subst"/>
        </w:rPr>
        <w:br/>
        <w:t>риски, связанные с возможной ответственностью поручителя по долгам третьих лиц, в том числе дочерних обществ поручителя: Поручитель несет риски возможной ответственности по долгам третьих лиц, в том числе дочерних обществ, в которых участвует Поручитель, за исключением случаев, установленных действующим законодательством. Поручителем предоставлены обеспечения исключительно по исполнению обязательств третьими лицами, которые входят в Группу АВТОБАН, в том числе лицами, в уставном капитале которых участвует Поручитель. В связи с единой политикой управления финансовыми процессами в рамках Группы АВТОБАН риски предъявления к Поручителю требований по предоставленному им обеспечению минимальны.</w:t>
      </w:r>
      <w:r>
        <w:rPr>
          <w:rStyle w:val="Subst"/>
        </w:rPr>
        <w:br/>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поручителя:</w:t>
      </w:r>
      <w:r>
        <w:rPr>
          <w:rStyle w:val="Subst"/>
        </w:rPr>
        <w:br/>
        <w:t>Дорожно-строительная отрасль, в которой работает Поручитель, характеризуется небольшим количеством крупных заказчиков – на федеральном уровне это Агентство «Росавтодор» и ГК «Автодор», которые также являются крупнейшими заказчиками Поручителя. С учетом того, что все заказы на выполнение работ/услуг размещаются через открытые конкурсные процедуры, Поручитель имеет возможность сохранять и наращивать объемы работы с крупнейшими заказчиками.</w:t>
      </w:r>
      <w:r>
        <w:rPr>
          <w:rStyle w:val="Subst"/>
        </w:rPr>
        <w:br/>
        <w:t>Осознавая наличие вышеперечисленных рисков, Поручитель предпринимает усилия для минимизации потенциального влияния рисков и снижения вероятности их реализации.</w:t>
      </w:r>
      <w:r>
        <w:rPr>
          <w:rStyle w:val="Subst"/>
        </w:rPr>
        <w:br/>
      </w:r>
      <w:r>
        <w:rPr>
          <w:rStyle w:val="Subst"/>
        </w:rPr>
        <w:br/>
      </w:r>
    </w:p>
    <w:p w:rsidR="00E67E67" w:rsidRDefault="00E67E67">
      <w:pPr>
        <w:pStyle w:val="1"/>
      </w:pPr>
      <w:bookmarkStart w:id="23" w:name="_Toc72155458"/>
      <w:r>
        <w:t>Раздел III. Подробная информация об лице, предоставившем обеспечение,</w:t>
      </w:r>
      <w:bookmarkEnd w:id="23"/>
    </w:p>
    <w:p w:rsidR="00E67E67" w:rsidRDefault="00E67E67">
      <w:pPr>
        <w:pStyle w:val="2"/>
      </w:pPr>
      <w:bookmarkStart w:id="24" w:name="_Toc72155459"/>
      <w:r>
        <w:t>3.1. История создания и развитие лица, предоставившего обеспечение</w:t>
      </w:r>
      <w:bookmarkEnd w:id="24"/>
    </w:p>
    <w:p w:rsidR="00E67E67" w:rsidRDefault="00E67E67">
      <w:pPr>
        <w:pStyle w:val="2"/>
      </w:pPr>
      <w:bookmarkStart w:id="25" w:name="_Toc72155460"/>
      <w:r>
        <w:t>3.1.1. Данные о фирменном наименовании (наименовании) лица, предоставившего обеспечение</w:t>
      </w:r>
      <w:bookmarkEnd w:id="25"/>
    </w:p>
    <w:p w:rsidR="00E67E67" w:rsidRDefault="00E67E67">
      <w:pPr>
        <w:ind w:left="200"/>
      </w:pPr>
      <w:r>
        <w:t>Полное фирменное наименование лица, предоставившего обеспечение:</w:t>
      </w:r>
      <w:r>
        <w:rPr>
          <w:rStyle w:val="Subst"/>
        </w:rPr>
        <w:t xml:space="preserve"> Акционерное общество "Дорожно-строительная компания "АВТОБАН"</w:t>
      </w:r>
    </w:p>
    <w:p w:rsidR="00E67E67" w:rsidRDefault="00E67E67">
      <w:pPr>
        <w:ind w:left="200"/>
      </w:pPr>
      <w:r>
        <w:t>Дата введения действующего полного фирменного наименования:</w:t>
      </w:r>
      <w:r>
        <w:rPr>
          <w:rStyle w:val="Subst"/>
        </w:rPr>
        <w:t xml:space="preserve"> 09.06.2016</w:t>
      </w:r>
    </w:p>
    <w:p w:rsidR="00E67E67" w:rsidRDefault="00E67E67">
      <w:pPr>
        <w:ind w:left="200"/>
      </w:pPr>
      <w:r>
        <w:t>Сокращенное фирменное наименование лица, предоставившего обеспечение:</w:t>
      </w:r>
      <w:r>
        <w:rPr>
          <w:rStyle w:val="Subst"/>
        </w:rPr>
        <w:t xml:space="preserve"> АО "ДСК "АВТОБАН"</w:t>
      </w:r>
    </w:p>
    <w:p w:rsidR="00E67E67" w:rsidRDefault="00E67E67">
      <w:pPr>
        <w:ind w:left="200"/>
      </w:pPr>
      <w:r>
        <w:t>Дата введения действующего сокращенного фирменного наименования:</w:t>
      </w:r>
      <w:r>
        <w:rPr>
          <w:rStyle w:val="Subst"/>
        </w:rPr>
        <w:t xml:space="preserve"> 09.06.2016</w:t>
      </w:r>
    </w:p>
    <w:p w:rsidR="00E67E67" w:rsidRDefault="00E67E67">
      <w:pPr>
        <w:pStyle w:val="SubHeading"/>
        <w:ind w:left="200"/>
      </w:pPr>
      <w:r>
        <w:t>Все предшествующие наименования лица, предоставившего обеспечение, в течение времени его существования</w:t>
      </w:r>
    </w:p>
    <w:p w:rsidR="00E67E67" w:rsidRDefault="00E67E67">
      <w:pPr>
        <w:ind w:left="400"/>
      </w:pPr>
      <w:r>
        <w:t>Полное фирменное наименование:</w:t>
      </w:r>
      <w:r>
        <w:rPr>
          <w:rStyle w:val="Subst"/>
        </w:rPr>
        <w:t xml:space="preserve"> Открытое акционерное общество «Дорожно-строительная компания «АВТОБАН»</w:t>
      </w:r>
    </w:p>
    <w:p w:rsidR="00E67E67" w:rsidRDefault="00E67E67">
      <w:pPr>
        <w:ind w:left="400"/>
      </w:pPr>
      <w:r>
        <w:t>Сокращенное фирменное наименование:</w:t>
      </w:r>
      <w:r>
        <w:rPr>
          <w:rStyle w:val="Subst"/>
        </w:rPr>
        <w:t xml:space="preserve"> ОАО "ДСК "АВТОБАН"</w:t>
      </w:r>
    </w:p>
    <w:p w:rsidR="00E67E67" w:rsidRDefault="00E67E67">
      <w:pPr>
        <w:ind w:left="400"/>
      </w:pPr>
      <w:r>
        <w:t>Дата введения наименования:</w:t>
      </w:r>
      <w:r>
        <w:rPr>
          <w:rStyle w:val="Subst"/>
        </w:rPr>
        <w:t xml:space="preserve"> 11.10.1999</w:t>
      </w:r>
    </w:p>
    <w:p w:rsidR="00E67E67" w:rsidRDefault="00E67E67">
      <w:pPr>
        <w:ind w:left="400"/>
      </w:pPr>
      <w:r>
        <w:t>Основание введения наименования:</w:t>
      </w:r>
      <w:r>
        <w:br/>
      </w:r>
      <w:r>
        <w:rPr>
          <w:rStyle w:val="Subst"/>
        </w:rPr>
        <w:t>Протокол ВОСА  АО «ДСК «АВТОБАН»  от 27.05.2016</w:t>
      </w:r>
    </w:p>
    <w:p w:rsidR="00E67E67" w:rsidRDefault="00E67E67">
      <w:pPr>
        <w:ind w:left="400"/>
      </w:pPr>
    </w:p>
    <w:p w:rsidR="00E67E67" w:rsidRDefault="00E67E67">
      <w:pPr>
        <w:pStyle w:val="2"/>
      </w:pPr>
      <w:bookmarkStart w:id="26" w:name="_Toc72155461"/>
      <w:r>
        <w:t>3.1.2. Сведения о государственной регистрации лица, предоставившего обеспечение</w:t>
      </w:r>
      <w:bookmarkEnd w:id="26"/>
    </w:p>
    <w:p w:rsidR="00E67E67" w:rsidRDefault="00E67E67">
      <w:pPr>
        <w:pStyle w:val="SubHeading"/>
        <w:ind w:left="200"/>
      </w:pPr>
      <w:r>
        <w:t>Данные о первичной государственной регистрации</w:t>
      </w:r>
    </w:p>
    <w:p w:rsidR="00E67E67" w:rsidRDefault="00E67E67">
      <w:pPr>
        <w:ind w:left="400"/>
      </w:pPr>
      <w:r>
        <w:t>Номер государственной регистрации:</w:t>
      </w:r>
      <w:r>
        <w:rPr>
          <w:rStyle w:val="Subst"/>
        </w:rPr>
        <w:t xml:space="preserve"> 084.272</w:t>
      </w:r>
    </w:p>
    <w:p w:rsidR="00E67E67" w:rsidRDefault="00E67E67">
      <w:pPr>
        <w:ind w:left="400"/>
      </w:pPr>
      <w:r>
        <w:t>Дата государственной регистрации:</w:t>
      </w:r>
      <w:r>
        <w:rPr>
          <w:rStyle w:val="Subst"/>
        </w:rPr>
        <w:t xml:space="preserve"> 11.10.1999</w:t>
      </w:r>
    </w:p>
    <w:p w:rsidR="00E67E67" w:rsidRDefault="00E67E67">
      <w:pPr>
        <w:ind w:left="400"/>
      </w:pPr>
      <w:r>
        <w:t>Наименование органа, осуществившего государственную регистрацию:</w:t>
      </w:r>
      <w:r>
        <w:rPr>
          <w:rStyle w:val="Subst"/>
        </w:rPr>
        <w:t xml:space="preserve"> Государственное учреждение    Московская Регистрационная Палата</w:t>
      </w:r>
    </w:p>
    <w:p w:rsidR="00E67E67" w:rsidRDefault="00E67E67">
      <w:pPr>
        <w:ind w:left="200"/>
      </w:pPr>
      <w:r>
        <w:t>Данные о регистрации юридического лица:</w:t>
      </w:r>
    </w:p>
    <w:p w:rsidR="00E67E67" w:rsidRDefault="00E67E67">
      <w:pPr>
        <w:ind w:left="200"/>
      </w:pPr>
      <w:r>
        <w:t>Основной государственный регистрационный номер юридического лица:</w:t>
      </w:r>
      <w:r>
        <w:rPr>
          <w:rStyle w:val="Subst"/>
        </w:rPr>
        <w:t xml:space="preserve"> 1027739058258</w:t>
      </w:r>
    </w:p>
    <w:p w:rsidR="00E67E67" w:rsidRDefault="00E67E67">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12.08.2002</w:t>
      </w:r>
    </w:p>
    <w:p w:rsidR="00E67E67" w:rsidRDefault="00E67E67">
      <w:pPr>
        <w:ind w:left="200"/>
      </w:pPr>
      <w:r>
        <w:t>Наименование регистрирующего органа:</w:t>
      </w:r>
      <w:r>
        <w:rPr>
          <w:rStyle w:val="Subst"/>
        </w:rPr>
        <w:t xml:space="preserve"> Межрайонная инспекция МНС России №39 по г. Москве</w:t>
      </w:r>
    </w:p>
    <w:p w:rsidR="00E67E67" w:rsidRDefault="00E67E67">
      <w:pPr>
        <w:pStyle w:val="2"/>
      </w:pPr>
      <w:bookmarkStart w:id="27" w:name="_Toc72155462"/>
      <w:r>
        <w:t>3.1.3. Сведения о создании и развитии лица, предоставившего обеспечение</w:t>
      </w:r>
      <w:bookmarkEnd w:id="27"/>
    </w:p>
    <w:p w:rsidR="00E67E67" w:rsidRDefault="00E67E67">
      <w:pPr>
        <w:ind w:left="200"/>
      </w:pPr>
      <w:r>
        <w:t>Лицо, предоставившее обеспечение, создан на неопределенный срок</w:t>
      </w:r>
    </w:p>
    <w:p w:rsidR="00E67E67" w:rsidRDefault="00E67E67">
      <w:pPr>
        <w:ind w:left="200"/>
      </w:pPr>
      <w:r>
        <w:t>Краткое описание истории создания и развития лица, предоставившего обеспечение,. Цели создания лица, предоставившего обеспечение, миссия лица, предоставившего обеспечение, (при наличии) и иная информация о деятельности лица, предоставившего обеспечение, имеющая значение для принятия решения о приобретении ценных бумаг лица, предоставившего обеспечение:</w:t>
      </w:r>
      <w:r>
        <w:br/>
      </w:r>
      <w:r>
        <w:rPr>
          <w:rStyle w:val="Subst"/>
        </w:rPr>
        <w:t>Акционерное общество «Дорожно-строительная компания «АВТОБАН» (в дальнейшем именуемое – «Общество») создано в соответствии с законодательством Российской Федерации.</w:t>
      </w:r>
      <w:r>
        <w:rPr>
          <w:rStyle w:val="Subst"/>
        </w:rPr>
        <w:br/>
        <w:t xml:space="preserve">Общество является непубличным акционерным обществом. </w:t>
      </w:r>
      <w:r>
        <w:rPr>
          <w:rStyle w:val="Subst"/>
        </w:rPr>
        <w:br/>
        <w:t>Общество создано с целью получения прибыли за счет осуществления деятельности, не запрещенной действующим законодательством Российской Федерации.</w:t>
      </w:r>
      <w:r>
        <w:rPr>
          <w:rStyle w:val="Subst"/>
        </w:rPr>
        <w:br/>
      </w:r>
      <w:r>
        <w:rPr>
          <w:rStyle w:val="Subst"/>
        </w:rPr>
        <w:br/>
        <w:t>В середине 60-х годов прошлого столетия началось промышленное освоение Западной Сибири, в короткие сроки изменившее энергетическую карту Советского Союза и мира. Еще до того, как нефтяники и газовики добыли первые тонны и кубометры, начиналось строительство дорог. «Дорога нефть дает», - говорили тогда, впрочем, и сегодня это утверждение остается верным.</w:t>
      </w:r>
      <w:r>
        <w:rPr>
          <w:rStyle w:val="Subst"/>
        </w:rPr>
        <w:br/>
        <w:t>В 1965 году было открыто самое крупное в СССР Самотлорское нефтяное месторождение, позднее - Усть-Балыкское, Правдинское, Белозерское, Мыхпайское, Черногорское, Варьеганское, Мегионское и многие другие. Рождались новые города – Новый Уренгой, Сургут, Нефтеюганск, Нижневартовск, Надым. В 1982 году началось строительство магистрального экспортного газопровода «Уренгой-Помары-Ужгород», имеющего стратегическое значение для государства. С индустриальным развитием нефтегазовых регионов, рождением новых городов, созданием опорной сети автодорог Западной Сибири непосредственно связано создание дорожно-строительных управлений, входящих в настоящее время в состав ОАО «Ханты-Мансийскдорстрой» - Западно-Сибирского дивизиона ОАО «Дорожно-строительная компания «АВТОБАН».</w:t>
      </w:r>
      <w:r>
        <w:rPr>
          <w:rStyle w:val="Subst"/>
        </w:rPr>
        <w:br/>
        <w:t>В 1999 году в рамках географической диверсификации в Европейской части России для реконструкции автомагистралей федерального значения М-4 «Дон» и М-2 «Крым» были образованы Воронежский и Тульский филиалы. В том же году в Москве для координации деятельности строительных управлений в Европейской части РФ и в Западной Сибири создается ОАО «Дорожно-строительная компания «АВТОБАН».</w:t>
      </w:r>
      <w:r>
        <w:rPr>
          <w:rStyle w:val="Subst"/>
        </w:rPr>
        <w:br/>
        <w:t>В 2003 году Компания выходит на зарубежные рынки, начав работы по реконструкции автодороги «Киев-Одесса» на Украине.</w:t>
      </w:r>
      <w:r>
        <w:rPr>
          <w:rStyle w:val="Subst"/>
        </w:rPr>
        <w:br/>
        <w:t>В 2016 году на основании решения акционеров изменено фирменное наименование Открытого акционерного общества «Дорожно-строительная компания «АВТОБАН» (сокращенное наименование ОАО «ДСК «АВТОБАН») на Акционерное общество «Дорожно-строительная компания «АВТОБАН» (сокращенное наименование АО «ДСК «АВТОБАН»).</w:t>
      </w:r>
      <w:r>
        <w:rPr>
          <w:rStyle w:val="Subst"/>
        </w:rPr>
        <w:br/>
        <w:t>В настоящее время АО «ДСК «АВТОБАН» объединяет 14 филиалов и управляемых обществ: дорожно-строительные, автотранспортные, мостостроительное, проектные-изыскательские организации, подразделение, ведущее промышленно-гражданское строительство, собственный лечебно-оздоровительный центр в Краснодарском крае. За период своей деятельности АО «Дорожно-строительная компания «АВТОБАН» вошло в число ведущих дорожно-строительных компаний Российской Федерации. В послужном списке Компании «АВТОБАН» участки строительства, реконструкции и капитального ремонта автодорог федерального значения: М-4 «Дон», М-3 «Украина», М-7 «Волга» в Европейской части РФ и региональные дороги: Нижневартовск-Сургут, Сургут-Ханты-Мансийск, Ханты-Мансийск-Горноправдинск, Ханты-Мансийск-Нягань, подходы к мостовым переходам через реки Обь и Иртыш и другие объекты в ХМАО-Югре и сопредельных округах.</w:t>
      </w:r>
      <w:r>
        <w:rPr>
          <w:rStyle w:val="Subst"/>
        </w:rPr>
        <w:br/>
        <w:t>Хронология образования подразделений:</w:t>
      </w:r>
      <w:r>
        <w:rPr>
          <w:rStyle w:val="Subst"/>
        </w:rPr>
        <w:br/>
      </w:r>
      <w:r>
        <w:rPr>
          <w:rStyle w:val="Subst"/>
        </w:rPr>
        <w:br/>
        <w:t>1943 - ОАО «Проектно-сметное бюро» (г. Чебоксары, Республика Чувашия)</w:t>
      </w:r>
      <w:r>
        <w:rPr>
          <w:rStyle w:val="Subst"/>
        </w:rPr>
        <w:br/>
        <w:t>1965 - СУ-905 (г.Нефтеюганск, Тюменская обл.)</w:t>
      </w:r>
      <w:r>
        <w:rPr>
          <w:rStyle w:val="Subst"/>
        </w:rPr>
        <w:br/>
        <w:t>1966 - СУ-909 (г.Нижневартовск, Тюменская обл.)</w:t>
      </w:r>
      <w:r>
        <w:rPr>
          <w:rStyle w:val="Subst"/>
        </w:rPr>
        <w:br/>
        <w:t>1971 - ОАО «СУ-920» (г. Мегион, Тюменская обл.)</w:t>
      </w:r>
      <w:r>
        <w:rPr>
          <w:rStyle w:val="Subst"/>
        </w:rPr>
        <w:br/>
        <w:t>1983 - СУ-967 (г. Ханты-Мансийск, Тюменская обл.)</w:t>
      </w:r>
      <w:r>
        <w:rPr>
          <w:rStyle w:val="Subst"/>
        </w:rPr>
        <w:br/>
        <w:t>2005 - СУ-926 (г. Белоярский, Тюменская обл.)</w:t>
      </w:r>
      <w:r>
        <w:rPr>
          <w:rStyle w:val="Subst"/>
        </w:rPr>
        <w:br/>
        <w:t>1991 - ООО «Юградорпроект», (г. Сургут, Тюменская обл.)</w:t>
      </w:r>
      <w:r>
        <w:rPr>
          <w:rStyle w:val="Subst"/>
        </w:rPr>
        <w:br/>
        <w:t>1993 - ООО СПФ «Стромос» (г. Чебоксары, Республика Чувашия)</w:t>
      </w:r>
      <w:r>
        <w:rPr>
          <w:rStyle w:val="Subst"/>
        </w:rPr>
        <w:br/>
        <w:t>1994 - ОАО "МСТК" (г. Мегион, Тюменская обл.)</w:t>
      </w:r>
      <w:r>
        <w:rPr>
          <w:rStyle w:val="Subst"/>
        </w:rPr>
        <w:br/>
        <w:t>1998 - ОАО "Ханты-Мансийскдорстрой" (г. Сургут, Тюменская обл.)</w:t>
      </w:r>
      <w:r>
        <w:rPr>
          <w:rStyle w:val="Subst"/>
        </w:rPr>
        <w:br/>
        <w:t>1999 - Воронежский филиал (г. Богучар, Воронежская обл.)</w:t>
      </w:r>
      <w:r>
        <w:rPr>
          <w:rStyle w:val="Subst"/>
        </w:rPr>
        <w:br/>
        <w:t>1999 - ОАО "ДСК "АВТОБАН" (г. Москва)</w:t>
      </w:r>
      <w:r>
        <w:rPr>
          <w:rStyle w:val="Subst"/>
        </w:rPr>
        <w:br/>
        <w:t>2001 - Ханты-Мансийский филиал (г. Ханты-Мансийск, Тюменская обл.)</w:t>
      </w:r>
      <w:r>
        <w:rPr>
          <w:rStyle w:val="Subst"/>
        </w:rPr>
        <w:br/>
        <w:t>2002 - Автотранспортный филиал (Чеховский р-н, Московская обл.)</w:t>
      </w:r>
      <w:r>
        <w:rPr>
          <w:rStyle w:val="Subst"/>
        </w:rPr>
        <w:br/>
        <w:t>2003 - Дочернее предприятие «АВТОБАН-Украина» (г.Киев)</w:t>
      </w:r>
      <w:r>
        <w:rPr>
          <w:rStyle w:val="Subst"/>
        </w:rPr>
        <w:br/>
        <w:t>2005 - ЗАО «Асфальт» (г.Наро-Фоминск, Московской обл.)</w:t>
      </w:r>
      <w:r>
        <w:rPr>
          <w:rStyle w:val="Subst"/>
        </w:rPr>
        <w:br/>
        <w:t>2005 - Московский филиал (г. Серпухов, Московская обл.)</w:t>
      </w:r>
      <w:r>
        <w:rPr>
          <w:rStyle w:val="Subst"/>
        </w:rPr>
        <w:br/>
        <w:t>2009 - Нижегородский филиал (г. Лысково, Нижегородская обл.)</w:t>
      </w:r>
      <w:r>
        <w:rPr>
          <w:rStyle w:val="Subst"/>
        </w:rPr>
        <w:br/>
        <w:t>2010 - Сочинский филиал (г. Сочи, Краснодарский край)</w:t>
      </w:r>
      <w:r>
        <w:rPr>
          <w:rStyle w:val="Subst"/>
        </w:rPr>
        <w:br/>
      </w:r>
    </w:p>
    <w:p w:rsidR="00E67E67" w:rsidRDefault="00E67E67">
      <w:pPr>
        <w:pStyle w:val="2"/>
      </w:pPr>
      <w:bookmarkStart w:id="28" w:name="_Toc72155463"/>
      <w:r>
        <w:t>3.1.4. Контактная информация</w:t>
      </w:r>
      <w:bookmarkEnd w:id="28"/>
    </w:p>
    <w:p w:rsidR="00E67E67" w:rsidRDefault="00E67E67">
      <w:pPr>
        <w:pStyle w:val="SubHeading"/>
      </w:pPr>
      <w:r>
        <w:t>Место нахождения лица, предоставившего обеспечение</w:t>
      </w:r>
    </w:p>
    <w:p w:rsidR="00E67E67" w:rsidRDefault="00E80BDD">
      <w:pPr>
        <w:ind w:left="200"/>
      </w:pPr>
      <w:r>
        <w:rPr>
          <w:rStyle w:val="Subst"/>
        </w:rPr>
        <w:t xml:space="preserve"> </w:t>
      </w:r>
      <w:r w:rsidR="00E67E67">
        <w:rPr>
          <w:rStyle w:val="Subst"/>
        </w:rPr>
        <w:t xml:space="preserve"> город Москва</w:t>
      </w:r>
    </w:p>
    <w:p w:rsidR="00E67E67" w:rsidRDefault="00E67E67">
      <w:pPr>
        <w:pStyle w:val="SubHeading"/>
      </w:pPr>
      <w:r>
        <w:t>Адрес лица, предоставившего обеспечение, указанный в едином государственном реестре юридических лиц</w:t>
      </w:r>
    </w:p>
    <w:p w:rsidR="00E67E67" w:rsidRDefault="00E67E67">
      <w:pPr>
        <w:ind w:left="200"/>
      </w:pPr>
      <w:r>
        <w:rPr>
          <w:rStyle w:val="Subst"/>
        </w:rPr>
        <w:t>119571 , город Москва, проспект Вернадского 92 корп. 1 стр. эт/пом 1,2/XIV,XXXII</w:t>
      </w:r>
    </w:p>
    <w:p w:rsidR="00E67E67" w:rsidRDefault="00E67E67">
      <w:r>
        <w:t>Телефон:</w:t>
      </w:r>
      <w:r>
        <w:rPr>
          <w:rStyle w:val="Subst"/>
        </w:rPr>
        <w:t xml:space="preserve"> +7 (495) 645-98-18</w:t>
      </w:r>
    </w:p>
    <w:p w:rsidR="00E67E67" w:rsidRDefault="00E67E67">
      <w:r>
        <w:t>Факс:</w:t>
      </w:r>
      <w:r>
        <w:rPr>
          <w:rStyle w:val="Subst"/>
        </w:rPr>
        <w:t xml:space="preserve"> +7 (495) 645-98-18</w:t>
      </w:r>
    </w:p>
    <w:p w:rsidR="00E67E67" w:rsidRDefault="00E67E67">
      <w:r>
        <w:t>Адрес электронной почты:</w:t>
      </w:r>
      <w:r>
        <w:rPr>
          <w:rStyle w:val="Subst"/>
        </w:rPr>
        <w:t xml:space="preserve"> recept@avtoban.ru</w:t>
      </w:r>
    </w:p>
    <w:p w:rsidR="00E67E67" w:rsidRDefault="00E67E67"/>
    <w:p w:rsidR="00E67E67" w:rsidRDefault="00E67E67">
      <w:r>
        <w:t>Адрес страницы (страниц) в сети Интернет, на которой (на которых) доступна информация об лице, предоставившем обеспечение, выпущенных и/или выпускаемых им ценных бумагах:</w:t>
      </w:r>
      <w:r>
        <w:rPr>
          <w:rStyle w:val="Subst"/>
        </w:rPr>
        <w:t xml:space="preserve"> www.avtoban.ru</w:t>
      </w:r>
    </w:p>
    <w:p w:rsidR="00E67E67" w:rsidRDefault="00E67E67">
      <w:pPr>
        <w:pStyle w:val="ThinDelim"/>
      </w:pPr>
    </w:p>
    <w:p w:rsidR="00E67E67" w:rsidRDefault="00E67E67">
      <w:pPr>
        <w:pStyle w:val="2"/>
      </w:pPr>
      <w:bookmarkStart w:id="29" w:name="_Toc72155464"/>
      <w:r>
        <w:t>3.1.5. Идентификационный номер налогоплательщика</w:t>
      </w:r>
      <w:bookmarkEnd w:id="29"/>
    </w:p>
    <w:p w:rsidR="00E67E67" w:rsidRDefault="00E67E67">
      <w:pPr>
        <w:ind w:left="200"/>
      </w:pPr>
      <w:r>
        <w:rPr>
          <w:rStyle w:val="Subst"/>
        </w:rPr>
        <w:t>7725104641</w:t>
      </w:r>
    </w:p>
    <w:p w:rsidR="00E67E67" w:rsidRDefault="00E67E67">
      <w:pPr>
        <w:pStyle w:val="2"/>
      </w:pPr>
      <w:bookmarkStart w:id="30" w:name="_Toc72155465"/>
      <w:r>
        <w:t>3.1.6. Филиалы и представительства лица, предоставившего обеспечение</w:t>
      </w:r>
      <w:bookmarkEnd w:id="30"/>
    </w:p>
    <w:p w:rsidR="00E67E67" w:rsidRDefault="00E67E67">
      <w:pPr>
        <w:ind w:left="200"/>
      </w:pPr>
      <w:r>
        <w:t>Филиалы и представительства лица, предоставившего обеспечение,:</w:t>
      </w:r>
    </w:p>
    <w:p w:rsidR="00E67E67" w:rsidRDefault="00E67E67">
      <w:pPr>
        <w:ind w:left="200"/>
      </w:pPr>
      <w:r>
        <w:t>Наименование:</w:t>
      </w:r>
      <w:r>
        <w:rPr>
          <w:rStyle w:val="Subst"/>
        </w:rPr>
        <w:t xml:space="preserve"> филиал</w:t>
      </w:r>
    </w:p>
    <w:p w:rsidR="00E67E67" w:rsidRDefault="00E67E67">
      <w:pPr>
        <w:ind w:left="200"/>
      </w:pPr>
      <w:r>
        <w:t>Место нахождения:</w:t>
      </w:r>
      <w:r>
        <w:rPr>
          <w:rStyle w:val="Subst"/>
        </w:rPr>
        <w:t xml:space="preserve"> 142350, Московская область, Чеховский район, деревня Детково</w:t>
      </w:r>
    </w:p>
    <w:p w:rsidR="00E67E67" w:rsidRDefault="00E67E67">
      <w:pPr>
        <w:ind w:left="200"/>
      </w:pPr>
      <w:r>
        <w:t>Дата открытия:</w:t>
      </w:r>
      <w:r>
        <w:rPr>
          <w:rStyle w:val="Subst"/>
        </w:rPr>
        <w:t xml:space="preserve"> 12.07.2012</w:t>
      </w:r>
    </w:p>
    <w:p w:rsidR="00E67E67" w:rsidRDefault="00E67E67">
      <w:pPr>
        <w:pStyle w:val="SubHeading"/>
        <w:ind w:left="200"/>
      </w:pPr>
      <w:r>
        <w:t>Руководитель филиала (представительства)</w:t>
      </w:r>
    </w:p>
    <w:p w:rsidR="00E67E67" w:rsidRDefault="00E67E67">
      <w:pPr>
        <w:ind w:left="400"/>
      </w:pPr>
      <w:r>
        <w:t>ФИО:</w:t>
      </w:r>
      <w:r>
        <w:rPr>
          <w:rStyle w:val="Subst"/>
        </w:rPr>
        <w:t xml:space="preserve"> Башков Юрий Александрович</w:t>
      </w:r>
    </w:p>
    <w:p w:rsidR="00E67E67" w:rsidRDefault="00E67E67">
      <w:pPr>
        <w:ind w:left="400"/>
      </w:pPr>
      <w:r>
        <w:t>Срок действия доверенности:</w:t>
      </w:r>
      <w:r>
        <w:rPr>
          <w:rStyle w:val="Subst"/>
        </w:rPr>
        <w:t xml:space="preserve"> 01.06.2021</w:t>
      </w:r>
    </w:p>
    <w:p w:rsidR="00E67E67" w:rsidRDefault="00E67E67">
      <w:pPr>
        <w:ind w:left="200"/>
      </w:pPr>
    </w:p>
    <w:p w:rsidR="00E67E67" w:rsidRDefault="00E67E67">
      <w:pPr>
        <w:ind w:left="200"/>
      </w:pPr>
      <w:r>
        <w:t>Наименование:</w:t>
      </w:r>
      <w:r>
        <w:rPr>
          <w:rStyle w:val="Subst"/>
        </w:rPr>
        <w:t xml:space="preserve"> филиал</w:t>
      </w:r>
    </w:p>
    <w:p w:rsidR="00E67E67" w:rsidRDefault="00E67E67">
      <w:pPr>
        <w:ind w:left="200"/>
      </w:pPr>
      <w:r>
        <w:t>Место нахождения:</w:t>
      </w:r>
      <w:r>
        <w:rPr>
          <w:rStyle w:val="Subst"/>
        </w:rPr>
        <w:t xml:space="preserve"> Ханты-Мансийский автономный округ – Югра, г. Ханты-Мансийск, ул. Рябиновая, дом 13Б, пом. №3</w:t>
      </w:r>
    </w:p>
    <w:p w:rsidR="00E67E67" w:rsidRDefault="00E67E67">
      <w:pPr>
        <w:ind w:left="200"/>
      </w:pPr>
      <w:r>
        <w:t>Дата открытия:</w:t>
      </w:r>
      <w:r>
        <w:rPr>
          <w:rStyle w:val="Subst"/>
        </w:rPr>
        <w:t xml:space="preserve"> 12.12.2011</w:t>
      </w:r>
    </w:p>
    <w:p w:rsidR="00E67E67" w:rsidRDefault="00E67E67">
      <w:pPr>
        <w:pStyle w:val="SubHeading"/>
        <w:ind w:left="200"/>
      </w:pPr>
      <w:r>
        <w:t>Руководитель филиала (представительства)</w:t>
      </w:r>
    </w:p>
    <w:p w:rsidR="00E67E67" w:rsidRDefault="00E67E67">
      <w:pPr>
        <w:ind w:left="400"/>
      </w:pPr>
      <w:r>
        <w:t>ФИО:</w:t>
      </w:r>
      <w:r>
        <w:rPr>
          <w:rStyle w:val="Subst"/>
        </w:rPr>
        <w:t xml:space="preserve"> Алексеев Сергей Павлович</w:t>
      </w:r>
    </w:p>
    <w:p w:rsidR="00E67E67" w:rsidRDefault="00E67E67">
      <w:pPr>
        <w:ind w:left="400"/>
      </w:pPr>
      <w:r>
        <w:t>Срок действия доверенности:</w:t>
      </w:r>
      <w:r>
        <w:rPr>
          <w:rStyle w:val="Subst"/>
        </w:rPr>
        <w:t xml:space="preserve"> 31.03.2021</w:t>
      </w:r>
    </w:p>
    <w:p w:rsidR="00E67E67" w:rsidRDefault="00E67E67">
      <w:pPr>
        <w:ind w:left="200"/>
      </w:pPr>
    </w:p>
    <w:p w:rsidR="00E67E67" w:rsidRDefault="00E67E67">
      <w:pPr>
        <w:ind w:left="200"/>
      </w:pPr>
      <w:r>
        <w:t>Наименование:</w:t>
      </w:r>
      <w:r>
        <w:rPr>
          <w:rStyle w:val="Subst"/>
        </w:rPr>
        <w:t xml:space="preserve"> Представительство в г. Сургут</w:t>
      </w:r>
    </w:p>
    <w:p w:rsidR="00E67E67" w:rsidRDefault="00E67E67">
      <w:pPr>
        <w:ind w:left="200"/>
      </w:pPr>
      <w:r>
        <w:t>Место нахождения:</w:t>
      </w:r>
      <w:r>
        <w:rPr>
          <w:rStyle w:val="Subst"/>
        </w:rPr>
        <w:t xml:space="preserve"> 628403, Тюменская область, Ханты-Мансийский автономный округ – Югра, г. Сургут, ул. Дружбы, дом 3</w:t>
      </w:r>
    </w:p>
    <w:p w:rsidR="00E67E67" w:rsidRDefault="00E67E67">
      <w:pPr>
        <w:ind w:left="200"/>
      </w:pPr>
      <w:r>
        <w:t>Дата открытия:</w:t>
      </w:r>
      <w:r>
        <w:rPr>
          <w:rStyle w:val="Subst"/>
        </w:rPr>
        <w:t xml:space="preserve"> 12.12.2011</w:t>
      </w:r>
    </w:p>
    <w:p w:rsidR="00E67E67" w:rsidRDefault="00E67E67">
      <w:pPr>
        <w:pStyle w:val="SubHeading"/>
        <w:ind w:left="200"/>
      </w:pPr>
      <w:r>
        <w:t>Руководитель филиала (представительства)</w:t>
      </w:r>
    </w:p>
    <w:p w:rsidR="00E67E67" w:rsidRDefault="00E67E67">
      <w:pPr>
        <w:ind w:left="400"/>
      </w:pPr>
      <w:r>
        <w:t>ФИО:</w:t>
      </w:r>
      <w:r>
        <w:rPr>
          <w:rStyle w:val="Subst"/>
        </w:rPr>
        <w:t xml:space="preserve"> Благородов Сергей Васильевич</w:t>
      </w:r>
    </w:p>
    <w:p w:rsidR="00E67E67" w:rsidRDefault="00E67E67">
      <w:pPr>
        <w:ind w:left="400"/>
      </w:pPr>
      <w:r>
        <w:t>Срок действия доверенности:</w:t>
      </w:r>
      <w:r>
        <w:rPr>
          <w:rStyle w:val="Subst"/>
        </w:rPr>
        <w:t xml:space="preserve"> 31.12.2021</w:t>
      </w:r>
    </w:p>
    <w:p w:rsidR="00E67E67" w:rsidRDefault="00E67E67">
      <w:pPr>
        <w:ind w:left="200"/>
      </w:pPr>
    </w:p>
    <w:p w:rsidR="00E67E67" w:rsidRDefault="00E67E67">
      <w:pPr>
        <w:pStyle w:val="2"/>
      </w:pPr>
      <w:bookmarkStart w:id="31" w:name="_Toc72155466"/>
      <w:r>
        <w:t>3.2. Основная хозяйственная деятельность лица, предоставившего обеспечение</w:t>
      </w:r>
      <w:bookmarkEnd w:id="31"/>
    </w:p>
    <w:p w:rsidR="00E67E67" w:rsidRDefault="00E67E67">
      <w:pPr>
        <w:pStyle w:val="2"/>
      </w:pPr>
      <w:bookmarkStart w:id="32" w:name="_Toc72155467"/>
      <w:r>
        <w:t>3.2.1. Основные виды экономической деятельности лица, предоставившего обеспечение</w:t>
      </w:r>
      <w:bookmarkEnd w:id="32"/>
    </w:p>
    <w:p w:rsidR="00E67E67" w:rsidRDefault="00E67E67">
      <w:pPr>
        <w:pStyle w:val="SubHeading"/>
        <w:ind w:left="200"/>
      </w:pPr>
      <w:r>
        <w:t>Код вида экономической деятельности, которая является для лица, предоставившего обеспечение, основной</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E67E67">
        <w:tc>
          <w:tcPr>
            <w:tcW w:w="3852" w:type="dxa"/>
            <w:tcBorders>
              <w:top w:val="double" w:sz="6" w:space="0" w:color="auto"/>
              <w:left w:val="double" w:sz="6" w:space="0" w:color="auto"/>
              <w:bottom w:val="single" w:sz="6" w:space="0" w:color="auto"/>
              <w:right w:val="double" w:sz="6" w:space="0" w:color="auto"/>
            </w:tcBorders>
          </w:tcPr>
          <w:p w:rsidR="00E67E67" w:rsidRDefault="00E67E67">
            <w:pPr>
              <w:jc w:val="center"/>
            </w:pPr>
            <w:r>
              <w:t>Коды ОКВЭД</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42.11</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tc>
      </w:tr>
      <w:tr w:rsidR="00E67E67">
        <w:tc>
          <w:tcPr>
            <w:tcW w:w="3852" w:type="dxa"/>
            <w:tcBorders>
              <w:top w:val="single" w:sz="6" w:space="0" w:color="auto"/>
              <w:left w:val="double" w:sz="6" w:space="0" w:color="auto"/>
              <w:bottom w:val="double" w:sz="6" w:space="0" w:color="auto"/>
              <w:right w:val="double" w:sz="6" w:space="0" w:color="auto"/>
            </w:tcBorders>
          </w:tcPr>
          <w:p w:rsidR="00E67E67" w:rsidRDefault="00E67E67"/>
        </w:tc>
      </w:tr>
    </w:tbl>
    <w:p w:rsidR="00E67E67" w:rsidRDefault="00E67E67"/>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E67E67">
        <w:tc>
          <w:tcPr>
            <w:tcW w:w="3852" w:type="dxa"/>
            <w:tcBorders>
              <w:top w:val="double" w:sz="6" w:space="0" w:color="auto"/>
              <w:left w:val="double" w:sz="6" w:space="0" w:color="auto"/>
              <w:bottom w:val="single" w:sz="6" w:space="0" w:color="auto"/>
              <w:right w:val="double" w:sz="6" w:space="0" w:color="auto"/>
            </w:tcBorders>
          </w:tcPr>
          <w:p w:rsidR="00E67E67" w:rsidRDefault="00E67E67">
            <w:pPr>
              <w:jc w:val="center"/>
            </w:pPr>
            <w:r>
              <w:t>Коды ОКВЭД</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19.20</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25.11</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41.20</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42.13</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42.21</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43.11</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43.12</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43.21</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43.29</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43.99</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46.71</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52.10</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52.21.11</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52.21.23</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52.21.24</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52.24</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52.29</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71.12</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73.20</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88.99</w:t>
            </w:r>
          </w:p>
        </w:tc>
      </w:tr>
      <w:tr w:rsidR="00E67E67">
        <w:tc>
          <w:tcPr>
            <w:tcW w:w="3852" w:type="dxa"/>
            <w:tcBorders>
              <w:top w:val="single" w:sz="6" w:space="0" w:color="auto"/>
              <w:left w:val="double" w:sz="6" w:space="0" w:color="auto"/>
              <w:bottom w:val="single" w:sz="6" w:space="0" w:color="auto"/>
              <w:right w:val="double" w:sz="6" w:space="0" w:color="auto"/>
            </w:tcBorders>
          </w:tcPr>
          <w:p w:rsidR="00E67E67" w:rsidRDefault="00E67E67">
            <w:r>
              <w:t>52.21.22</w:t>
            </w:r>
          </w:p>
        </w:tc>
      </w:tr>
      <w:tr w:rsidR="00E67E67">
        <w:tc>
          <w:tcPr>
            <w:tcW w:w="3852" w:type="dxa"/>
            <w:tcBorders>
              <w:top w:val="single" w:sz="6" w:space="0" w:color="auto"/>
              <w:left w:val="double" w:sz="6" w:space="0" w:color="auto"/>
              <w:bottom w:val="double" w:sz="6" w:space="0" w:color="auto"/>
              <w:right w:val="double" w:sz="6" w:space="0" w:color="auto"/>
            </w:tcBorders>
          </w:tcPr>
          <w:p w:rsidR="00E67E67" w:rsidRDefault="00E67E67">
            <w:r>
              <w:t>43.13</w:t>
            </w:r>
          </w:p>
        </w:tc>
      </w:tr>
    </w:tbl>
    <w:p w:rsidR="00E67E67" w:rsidRDefault="00E67E67"/>
    <w:p w:rsidR="00E67E67" w:rsidRDefault="00E67E67">
      <w:pPr>
        <w:pStyle w:val="2"/>
      </w:pPr>
      <w:bookmarkStart w:id="33" w:name="_Toc72155468"/>
      <w:r>
        <w:t>3.2.2. Основная хозяйственная деятельность лица, предоставившего обеспечение</w:t>
      </w:r>
      <w:bookmarkEnd w:id="33"/>
    </w:p>
    <w:p w:rsidR="00E67E67" w:rsidRDefault="00E67E67">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
    <w:p w:rsidR="00E67E67" w:rsidRDefault="00E67E67">
      <w:pPr>
        <w:ind w:left="400"/>
      </w:pPr>
    </w:p>
    <w:p w:rsidR="00E67E67" w:rsidRDefault="00E67E67">
      <w:pPr>
        <w:ind w:left="400"/>
      </w:pPr>
      <w:r>
        <w:t>Единица измерения:</w:t>
      </w:r>
      <w:r>
        <w:rPr>
          <w:rStyle w:val="Subst"/>
        </w:rPr>
        <w:t xml:space="preserve"> тыс. руб.</w:t>
      </w:r>
    </w:p>
    <w:p w:rsidR="00E67E67" w:rsidRDefault="00E67E67">
      <w:pPr>
        <w:ind w:left="400"/>
      </w:pPr>
    </w:p>
    <w:p w:rsidR="00E67E67" w:rsidRDefault="00E67E67">
      <w:pPr>
        <w:ind w:left="400"/>
      </w:pPr>
      <w:r>
        <w:t>Вид хозяйственной деятельности:</w:t>
      </w:r>
      <w:r>
        <w:rPr>
          <w:rStyle w:val="Subst"/>
        </w:rPr>
        <w:t xml:space="preserve"> Строительство автомобильных дорог и автомагистралей</w:t>
      </w:r>
    </w:p>
    <w:p w:rsidR="00E67E67" w:rsidRDefault="00E67E67">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E67E67" w:rsidTr="008D2D99">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67E67" w:rsidRDefault="00E67E67">
            <w:pPr>
              <w:jc w:val="center"/>
            </w:pPr>
            <w:r>
              <w:t>2019</w:t>
            </w:r>
          </w:p>
        </w:tc>
        <w:tc>
          <w:tcPr>
            <w:tcW w:w="1860" w:type="dxa"/>
            <w:tcBorders>
              <w:top w:val="double" w:sz="6" w:space="0" w:color="auto"/>
              <w:left w:val="single" w:sz="6" w:space="0" w:color="auto"/>
              <w:bottom w:val="single" w:sz="6" w:space="0" w:color="auto"/>
              <w:right w:val="double" w:sz="6" w:space="0" w:color="auto"/>
            </w:tcBorders>
          </w:tcPr>
          <w:p w:rsidR="00E67E67" w:rsidRDefault="00E67E67">
            <w:pPr>
              <w:jc w:val="center"/>
            </w:pPr>
            <w:r>
              <w:t>2020</w:t>
            </w:r>
          </w:p>
        </w:tc>
      </w:tr>
      <w:tr w:rsidR="008D2D99" w:rsidTr="008D2D99">
        <w:tc>
          <w:tcPr>
            <w:tcW w:w="5572" w:type="dxa"/>
            <w:tcBorders>
              <w:top w:val="single" w:sz="6" w:space="0" w:color="auto"/>
              <w:left w:val="double" w:sz="6" w:space="0" w:color="auto"/>
              <w:bottom w:val="single" w:sz="6" w:space="0" w:color="auto"/>
              <w:right w:val="single" w:sz="6" w:space="0" w:color="auto"/>
            </w:tcBorders>
          </w:tcPr>
          <w:p w:rsidR="008D2D99" w:rsidRDefault="008D2D99" w:rsidP="008D2D9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8D2D99" w:rsidRPr="00503FE7" w:rsidRDefault="008D2D99" w:rsidP="008D2D99">
            <w:r w:rsidRPr="00503FE7">
              <w:t>31 668 750</w:t>
            </w:r>
          </w:p>
        </w:tc>
        <w:tc>
          <w:tcPr>
            <w:tcW w:w="1860" w:type="dxa"/>
            <w:tcBorders>
              <w:top w:val="single" w:sz="6" w:space="0" w:color="auto"/>
              <w:left w:val="single" w:sz="6" w:space="0" w:color="auto"/>
              <w:bottom w:val="single" w:sz="6" w:space="0" w:color="auto"/>
              <w:right w:val="double" w:sz="6" w:space="0" w:color="auto"/>
            </w:tcBorders>
          </w:tcPr>
          <w:p w:rsidR="008D2D99" w:rsidRPr="00BF3690" w:rsidRDefault="00BF3690" w:rsidP="008D2D99">
            <w:pPr>
              <w:jc w:val="right"/>
            </w:pPr>
            <w:r w:rsidRPr="00BF3690">
              <w:t>32 599 429</w:t>
            </w:r>
          </w:p>
        </w:tc>
      </w:tr>
      <w:tr w:rsidR="008D2D99" w:rsidTr="008D2D99">
        <w:tc>
          <w:tcPr>
            <w:tcW w:w="5572" w:type="dxa"/>
            <w:tcBorders>
              <w:top w:val="single" w:sz="6" w:space="0" w:color="auto"/>
              <w:left w:val="double" w:sz="6" w:space="0" w:color="auto"/>
              <w:bottom w:val="double" w:sz="6" w:space="0" w:color="auto"/>
              <w:right w:val="single" w:sz="6" w:space="0" w:color="auto"/>
            </w:tcBorders>
          </w:tcPr>
          <w:p w:rsidR="008D2D99" w:rsidRDefault="008D2D99" w:rsidP="008D2D99">
            <w:r>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rsidR="008D2D99" w:rsidRDefault="008D2D99" w:rsidP="008D2D99">
            <w:r w:rsidRPr="00503FE7">
              <w:t>67,13</w:t>
            </w:r>
          </w:p>
        </w:tc>
        <w:tc>
          <w:tcPr>
            <w:tcW w:w="1860" w:type="dxa"/>
            <w:tcBorders>
              <w:top w:val="single" w:sz="6" w:space="0" w:color="auto"/>
              <w:left w:val="single" w:sz="6" w:space="0" w:color="auto"/>
              <w:bottom w:val="double" w:sz="6" w:space="0" w:color="auto"/>
              <w:right w:val="double" w:sz="6" w:space="0" w:color="auto"/>
            </w:tcBorders>
          </w:tcPr>
          <w:p w:rsidR="008D2D99" w:rsidRPr="00BF3690" w:rsidRDefault="00BF3690" w:rsidP="00BF3690">
            <w:pPr>
              <w:jc w:val="right"/>
            </w:pPr>
            <w:bookmarkStart w:id="34" w:name="_GoBack"/>
            <w:bookmarkEnd w:id="34"/>
            <w:r>
              <w:t>6</w:t>
            </w:r>
            <w:r w:rsidRPr="00BF3690">
              <w:t>3,</w:t>
            </w:r>
            <w:r>
              <w:t>13</w:t>
            </w:r>
          </w:p>
        </w:tc>
      </w:tr>
    </w:tbl>
    <w:p w:rsidR="00E67E67" w:rsidRDefault="00E67E67"/>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67E67" w:rsidRDefault="00E67E67">
            <w:pPr>
              <w:jc w:val="center"/>
            </w:pPr>
            <w:r>
              <w:t>2020, 3 мес.</w:t>
            </w:r>
          </w:p>
        </w:tc>
        <w:tc>
          <w:tcPr>
            <w:tcW w:w="1860" w:type="dxa"/>
            <w:tcBorders>
              <w:top w:val="double" w:sz="6" w:space="0" w:color="auto"/>
              <w:left w:val="single" w:sz="6" w:space="0" w:color="auto"/>
              <w:bottom w:val="single" w:sz="6" w:space="0" w:color="auto"/>
              <w:right w:val="double" w:sz="6" w:space="0" w:color="auto"/>
            </w:tcBorders>
          </w:tcPr>
          <w:p w:rsidR="00E67E67" w:rsidRDefault="00E67E67">
            <w:pPr>
              <w:jc w:val="center"/>
            </w:pPr>
            <w:r>
              <w:t>2021, 3 мес.</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27 208 733</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11 855 105</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rsidR="00E67E67" w:rsidRDefault="00E67E67">
            <w:pPr>
              <w:jc w:val="right"/>
            </w:pPr>
            <w:r>
              <w:t>71.36</w:t>
            </w:r>
          </w:p>
        </w:tc>
        <w:tc>
          <w:tcPr>
            <w:tcW w:w="1860" w:type="dxa"/>
            <w:tcBorders>
              <w:top w:val="single" w:sz="6" w:space="0" w:color="auto"/>
              <w:left w:val="single" w:sz="6" w:space="0" w:color="auto"/>
              <w:bottom w:val="double" w:sz="6" w:space="0" w:color="auto"/>
              <w:right w:val="double" w:sz="6" w:space="0" w:color="auto"/>
            </w:tcBorders>
          </w:tcPr>
          <w:p w:rsidR="00E67E67" w:rsidRDefault="00E67E67">
            <w:pPr>
              <w:jc w:val="right"/>
            </w:pPr>
            <w:r>
              <w:t>60.97</w:t>
            </w:r>
          </w:p>
        </w:tc>
      </w:tr>
    </w:tbl>
    <w:p w:rsidR="00E67E67" w:rsidRDefault="00E67E67"/>
    <w:p w:rsidR="00E67E67" w:rsidRDefault="00E67E67">
      <w:pPr>
        <w:pStyle w:val="SubHeading"/>
        <w:ind w:left="400"/>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E67E67" w:rsidRDefault="00E67E67">
      <w:pPr>
        <w:ind w:left="600"/>
      </w:pPr>
      <w:r>
        <w:rPr>
          <w:rStyle w:val="Subst"/>
        </w:rPr>
        <w:t>Указанных изменений не было.</w:t>
      </w:r>
    </w:p>
    <w:p w:rsidR="00E67E67" w:rsidRDefault="00E67E67">
      <w:pPr>
        <w:ind w:left="400"/>
      </w:pPr>
    </w:p>
    <w:p w:rsidR="00E67E67" w:rsidRDefault="00E67E67">
      <w:pPr>
        <w:ind w:left="200"/>
      </w:pPr>
    </w:p>
    <w:p w:rsidR="00E67E67" w:rsidRDefault="00E67E67">
      <w:pPr>
        <w:pStyle w:val="SubHeading"/>
        <w:ind w:left="200"/>
      </w:pPr>
      <w:r>
        <w:t>Общая структура себестоимости лица, предоставившего обеспечение</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67E67" w:rsidRDefault="00E67E67">
            <w:pPr>
              <w:jc w:val="center"/>
            </w:pPr>
            <w:r>
              <w:t>2019</w:t>
            </w:r>
          </w:p>
        </w:tc>
        <w:tc>
          <w:tcPr>
            <w:tcW w:w="1860" w:type="dxa"/>
            <w:tcBorders>
              <w:top w:val="double" w:sz="6" w:space="0" w:color="auto"/>
              <w:left w:val="single" w:sz="6" w:space="0" w:color="auto"/>
              <w:bottom w:val="single" w:sz="6" w:space="0" w:color="auto"/>
              <w:right w:val="double" w:sz="6" w:space="0" w:color="auto"/>
            </w:tcBorders>
          </w:tcPr>
          <w:p w:rsidR="00E67E67" w:rsidRDefault="00E67E67">
            <w:pPr>
              <w:jc w:val="center"/>
            </w:pPr>
            <w:r>
              <w:t>2020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39.02</w:t>
            </w:r>
          </w:p>
        </w:tc>
        <w:tc>
          <w:tcPr>
            <w:tcW w:w="1860" w:type="dxa"/>
            <w:tcBorders>
              <w:top w:val="single" w:sz="6" w:space="0" w:color="auto"/>
              <w:left w:val="single" w:sz="6" w:space="0" w:color="auto"/>
              <w:bottom w:val="single" w:sz="6" w:space="0" w:color="auto"/>
              <w:right w:val="double" w:sz="6" w:space="0" w:color="auto"/>
            </w:tcBorders>
          </w:tcPr>
          <w:p w:rsidR="00E67E67" w:rsidRDefault="00BF3690">
            <w:pPr>
              <w:jc w:val="right"/>
            </w:pPr>
            <w:r w:rsidRPr="00BF3690">
              <w:t>25,79</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50.94</w:t>
            </w:r>
          </w:p>
        </w:tc>
        <w:tc>
          <w:tcPr>
            <w:tcW w:w="1860" w:type="dxa"/>
            <w:tcBorders>
              <w:top w:val="single" w:sz="6" w:space="0" w:color="auto"/>
              <w:left w:val="single" w:sz="6" w:space="0" w:color="auto"/>
              <w:bottom w:val="single" w:sz="6" w:space="0" w:color="auto"/>
              <w:right w:val="double" w:sz="6" w:space="0" w:color="auto"/>
            </w:tcBorders>
          </w:tcPr>
          <w:p w:rsidR="00E67E67" w:rsidRDefault="00BF3690">
            <w:pPr>
              <w:jc w:val="right"/>
            </w:pPr>
            <w:r w:rsidRPr="00BF3690">
              <w:t>60,84</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Топливо,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1.84</w:t>
            </w:r>
          </w:p>
        </w:tc>
        <w:tc>
          <w:tcPr>
            <w:tcW w:w="1860" w:type="dxa"/>
            <w:tcBorders>
              <w:top w:val="single" w:sz="6" w:space="0" w:color="auto"/>
              <w:left w:val="single" w:sz="6" w:space="0" w:color="auto"/>
              <w:bottom w:val="single" w:sz="6" w:space="0" w:color="auto"/>
              <w:right w:val="double" w:sz="6" w:space="0" w:color="auto"/>
            </w:tcBorders>
          </w:tcPr>
          <w:p w:rsidR="00E67E67" w:rsidRDefault="00BF3690">
            <w:pPr>
              <w:jc w:val="right"/>
            </w:pPr>
            <w:r w:rsidRPr="00BF3690">
              <w:t>1,21</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Энергия,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2.69</w:t>
            </w:r>
          </w:p>
        </w:tc>
        <w:tc>
          <w:tcPr>
            <w:tcW w:w="1860" w:type="dxa"/>
            <w:tcBorders>
              <w:top w:val="single" w:sz="6" w:space="0" w:color="auto"/>
              <w:left w:val="single" w:sz="6" w:space="0" w:color="auto"/>
              <w:bottom w:val="single" w:sz="6" w:space="0" w:color="auto"/>
              <w:right w:val="double" w:sz="6" w:space="0" w:color="auto"/>
            </w:tcBorders>
          </w:tcPr>
          <w:p w:rsidR="00E67E67" w:rsidRDefault="00BF3690">
            <w:pPr>
              <w:jc w:val="right"/>
            </w:pPr>
            <w:r w:rsidRPr="00BF3690">
              <w:tab/>
              <w:t>2,24</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0.3</w:t>
            </w:r>
          </w:p>
        </w:tc>
        <w:tc>
          <w:tcPr>
            <w:tcW w:w="1860" w:type="dxa"/>
            <w:tcBorders>
              <w:top w:val="single" w:sz="6" w:space="0" w:color="auto"/>
              <w:left w:val="single" w:sz="6" w:space="0" w:color="auto"/>
              <w:bottom w:val="single" w:sz="6" w:space="0" w:color="auto"/>
              <w:right w:val="double" w:sz="6" w:space="0" w:color="auto"/>
            </w:tcBorders>
          </w:tcPr>
          <w:p w:rsidR="00E67E67" w:rsidRDefault="00E67E67" w:rsidP="00BF3690">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0.69</w:t>
            </w:r>
          </w:p>
        </w:tc>
        <w:tc>
          <w:tcPr>
            <w:tcW w:w="1860" w:type="dxa"/>
            <w:tcBorders>
              <w:top w:val="single" w:sz="6" w:space="0" w:color="auto"/>
              <w:left w:val="single" w:sz="6" w:space="0" w:color="auto"/>
              <w:bottom w:val="single" w:sz="6" w:space="0" w:color="auto"/>
              <w:right w:val="double" w:sz="6" w:space="0" w:color="auto"/>
            </w:tcBorders>
          </w:tcPr>
          <w:p w:rsidR="00E67E67" w:rsidRDefault="00BF3690">
            <w:pPr>
              <w:jc w:val="right"/>
            </w:pPr>
            <w:r w:rsidRPr="00BF3690">
              <w:t>0,57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0.5</w:t>
            </w:r>
          </w:p>
        </w:tc>
        <w:tc>
          <w:tcPr>
            <w:tcW w:w="1860" w:type="dxa"/>
            <w:tcBorders>
              <w:top w:val="single" w:sz="6" w:space="0" w:color="auto"/>
              <w:left w:val="single" w:sz="6" w:space="0" w:color="auto"/>
              <w:bottom w:val="single" w:sz="6" w:space="0" w:color="auto"/>
              <w:right w:val="double" w:sz="6" w:space="0" w:color="auto"/>
            </w:tcBorders>
          </w:tcPr>
          <w:p w:rsidR="00E67E67" w:rsidRDefault="00E67E67" w:rsidP="00BF3690">
            <w:pPr>
              <w:jc w:val="right"/>
            </w:pPr>
            <w:r>
              <w:t>0.</w:t>
            </w:r>
            <w:r w:rsidR="00BF3690">
              <w:t>4</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4</w:t>
            </w:r>
          </w:p>
        </w:tc>
        <w:tc>
          <w:tcPr>
            <w:tcW w:w="1860" w:type="dxa"/>
            <w:tcBorders>
              <w:top w:val="single" w:sz="6" w:space="0" w:color="auto"/>
              <w:left w:val="single" w:sz="6" w:space="0" w:color="auto"/>
              <w:bottom w:val="single" w:sz="6" w:space="0" w:color="auto"/>
              <w:right w:val="double" w:sz="6" w:space="0" w:color="auto"/>
            </w:tcBorders>
          </w:tcPr>
          <w:p w:rsidR="00E67E67" w:rsidRDefault="00BF3690">
            <w:pPr>
              <w:jc w:val="right"/>
            </w:pPr>
            <w:r>
              <w:t>8,55</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4</w:t>
            </w:r>
          </w:p>
        </w:tc>
        <w:tc>
          <w:tcPr>
            <w:tcW w:w="1860" w:type="dxa"/>
            <w:tcBorders>
              <w:top w:val="single" w:sz="6" w:space="0" w:color="auto"/>
              <w:left w:val="single" w:sz="6" w:space="0" w:color="auto"/>
              <w:bottom w:val="single" w:sz="6" w:space="0" w:color="auto"/>
              <w:right w:val="double" w:sz="6" w:space="0" w:color="auto"/>
            </w:tcBorders>
          </w:tcPr>
          <w:p w:rsidR="00E67E67" w:rsidRDefault="00BF3690">
            <w:pPr>
              <w:jc w:val="right"/>
            </w:pPr>
            <w:r>
              <w:t>0,4</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100</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E67E67" w:rsidRDefault="00E67E67">
            <w:pPr>
              <w:jc w:val="right"/>
            </w:pPr>
            <w:r>
              <w:t>67.13</w:t>
            </w:r>
          </w:p>
        </w:tc>
        <w:tc>
          <w:tcPr>
            <w:tcW w:w="1860" w:type="dxa"/>
            <w:tcBorders>
              <w:top w:val="single" w:sz="6" w:space="0" w:color="auto"/>
              <w:left w:val="single" w:sz="6" w:space="0" w:color="auto"/>
              <w:bottom w:val="double" w:sz="6" w:space="0" w:color="auto"/>
              <w:right w:val="double" w:sz="6" w:space="0" w:color="auto"/>
            </w:tcBorders>
          </w:tcPr>
          <w:p w:rsidR="00E67E67" w:rsidRDefault="00E67E67">
            <w:pPr>
              <w:jc w:val="right"/>
            </w:pPr>
            <w:r>
              <w:t>3</w:t>
            </w:r>
            <w:r w:rsidR="00BF3690">
              <w:t>,5</w:t>
            </w:r>
          </w:p>
        </w:tc>
      </w:tr>
    </w:tbl>
    <w:p w:rsidR="00E67E67" w:rsidRDefault="00E67E67"/>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67E67" w:rsidRDefault="00E67E67">
            <w:pPr>
              <w:jc w:val="center"/>
            </w:pPr>
            <w:r>
              <w:t>2020, 3 мес.</w:t>
            </w:r>
          </w:p>
        </w:tc>
        <w:tc>
          <w:tcPr>
            <w:tcW w:w="1860" w:type="dxa"/>
            <w:tcBorders>
              <w:top w:val="double" w:sz="6" w:space="0" w:color="auto"/>
              <w:left w:val="single" w:sz="6" w:space="0" w:color="auto"/>
              <w:bottom w:val="single" w:sz="6" w:space="0" w:color="auto"/>
              <w:right w:val="double" w:sz="6" w:space="0" w:color="auto"/>
            </w:tcBorders>
          </w:tcPr>
          <w:p w:rsidR="00E67E67" w:rsidRDefault="00E67E67">
            <w:pPr>
              <w:jc w:val="center"/>
            </w:pPr>
            <w:r>
              <w:t>2021, 3 мес.</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26.71</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11</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68.46</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77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Топливо,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0.95</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2</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Энергия,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1.51</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3</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1.23</w:t>
            </w:r>
          </w:p>
        </w:tc>
        <w:tc>
          <w:tcPr>
            <w:tcW w:w="186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0.37</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1</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0.37</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1</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0.8</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6</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0.4</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0.2</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0.4</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1</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5</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100</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E67E67" w:rsidRDefault="00E67E67">
            <w:pPr>
              <w:jc w:val="right"/>
            </w:pPr>
            <w:r>
              <w:t>10.28</w:t>
            </w:r>
          </w:p>
        </w:tc>
        <w:tc>
          <w:tcPr>
            <w:tcW w:w="1860" w:type="dxa"/>
            <w:tcBorders>
              <w:top w:val="single" w:sz="6" w:space="0" w:color="auto"/>
              <w:left w:val="single" w:sz="6" w:space="0" w:color="auto"/>
              <w:bottom w:val="double" w:sz="6" w:space="0" w:color="auto"/>
              <w:right w:val="double" w:sz="6" w:space="0" w:color="auto"/>
            </w:tcBorders>
          </w:tcPr>
          <w:p w:rsidR="00E67E67" w:rsidRDefault="00E67E67">
            <w:pPr>
              <w:jc w:val="right"/>
            </w:pPr>
            <w:r>
              <w:t>5.76</w:t>
            </w:r>
          </w:p>
        </w:tc>
      </w:tr>
    </w:tbl>
    <w:p w:rsidR="00E67E67" w:rsidRDefault="00E67E67"/>
    <w:p w:rsidR="00E67E67" w:rsidRDefault="00E67E67">
      <w:pPr>
        <w:pStyle w:val="SubHeading"/>
        <w:ind w:left="200"/>
      </w:pPr>
      <w:r>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E67E67" w:rsidRDefault="00E67E67">
      <w:pPr>
        <w:ind w:left="400"/>
      </w:pPr>
      <w:r>
        <w:rPr>
          <w:rStyle w:val="Subst"/>
        </w:rPr>
        <w:t>Имеющих существенное значение новых видов продукции (работ, услуг) нет</w:t>
      </w:r>
    </w:p>
    <w:p w:rsidR="00E67E67" w:rsidRDefault="00E67E67">
      <w:pPr>
        <w:ind w:left="200"/>
      </w:pPr>
      <w:r>
        <w:t>Стандарты (правила), в соответствии с которыми подготовлена бухгалтерская (финансовая) отчетность лица, предоставившего обеспечение, и произведены расчеты, отраженные в настоящем подпункте:</w:t>
      </w:r>
      <w:r>
        <w:br/>
      </w:r>
    </w:p>
    <w:p w:rsidR="00E67E67" w:rsidRDefault="00E67E67">
      <w:pPr>
        <w:pStyle w:val="2"/>
      </w:pPr>
      <w:bookmarkStart w:id="35" w:name="_Toc72155469"/>
      <w:r>
        <w:t>3.2.3. Материалы, товары (сырье) и поставщики лица, предоставившего обеспечение</w:t>
      </w:r>
      <w:bookmarkEnd w:id="35"/>
    </w:p>
    <w:p w:rsidR="00E67E67" w:rsidRDefault="00E67E67">
      <w:pPr>
        <w:pStyle w:val="SubHeading"/>
        <w:ind w:left="200"/>
      </w:pPr>
      <w:r>
        <w:t>За 2020 г.</w:t>
      </w:r>
    </w:p>
    <w:p w:rsidR="00E67E67" w:rsidRDefault="00E67E67">
      <w:pPr>
        <w:ind w:left="400"/>
      </w:pPr>
      <w:r>
        <w:t>Поставщики лица, предоставившего обеспечение, на которых приходится не менее 10 процентов всех поставок материалов и товаров (сырья)</w:t>
      </w:r>
    </w:p>
    <w:p w:rsidR="00E67E67" w:rsidRDefault="00E67E67">
      <w:pPr>
        <w:ind w:left="400"/>
      </w:pPr>
    </w:p>
    <w:p w:rsidR="00E67E67" w:rsidRDefault="00E67E67">
      <w:pPr>
        <w:ind w:left="400"/>
      </w:pPr>
      <w:r>
        <w:t>Полное фирменное наименование:</w:t>
      </w:r>
      <w:r>
        <w:rPr>
          <w:rStyle w:val="Subst"/>
        </w:rPr>
        <w:t xml:space="preserve"> Общество с ограниченной ответственностью "ГАЗПРОМНЕФТЬ-Региональные продажи"</w:t>
      </w:r>
    </w:p>
    <w:p w:rsidR="00E67E67" w:rsidRDefault="00E67E67">
      <w:pPr>
        <w:ind w:left="400"/>
      </w:pPr>
      <w:r>
        <w:t>Место нахождения:</w:t>
      </w:r>
      <w:r>
        <w:rPr>
          <w:rStyle w:val="Subst"/>
        </w:rPr>
        <w:t xml:space="preserve"> 199178, Санкт-Петербург, Парадная, дом 1, литера А</w:t>
      </w:r>
    </w:p>
    <w:p w:rsidR="00E67E67" w:rsidRDefault="00E67E67">
      <w:pPr>
        <w:ind w:left="400"/>
      </w:pPr>
      <w:r>
        <w:t>ИНН:</w:t>
      </w:r>
      <w:r>
        <w:rPr>
          <w:rStyle w:val="Subst"/>
        </w:rPr>
        <w:t xml:space="preserve"> 4703105075</w:t>
      </w:r>
    </w:p>
    <w:p w:rsidR="00E67E67" w:rsidRDefault="00E67E67">
      <w:pPr>
        <w:ind w:left="400"/>
      </w:pPr>
      <w:r>
        <w:t>ОГРН:</w:t>
      </w:r>
      <w:r>
        <w:rPr>
          <w:rStyle w:val="Subst"/>
        </w:rPr>
        <w:t xml:space="preserve"> 1084703003384</w:t>
      </w:r>
    </w:p>
    <w:p w:rsidR="00E67E67" w:rsidRDefault="00E67E67">
      <w:pPr>
        <w:ind w:left="400"/>
      </w:pPr>
    </w:p>
    <w:p w:rsidR="00E67E67" w:rsidRDefault="00E67E67">
      <w:pPr>
        <w:ind w:left="400"/>
      </w:pPr>
      <w:r>
        <w:t>Доля в общем объеме поставок, %:</w:t>
      </w:r>
      <w:r>
        <w:rPr>
          <w:rStyle w:val="Subst"/>
        </w:rPr>
        <w:t xml:space="preserve"> 27.32</w:t>
      </w:r>
    </w:p>
    <w:p w:rsidR="00E67E67" w:rsidRDefault="00E67E67">
      <w:pPr>
        <w:ind w:left="400"/>
      </w:pPr>
    </w:p>
    <w:p w:rsidR="00E67E67" w:rsidRDefault="00E67E67">
      <w:pPr>
        <w:ind w:left="400"/>
      </w:pPr>
      <w:r>
        <w:t>Полное фирменное наименование:</w:t>
      </w:r>
      <w:r>
        <w:rPr>
          <w:rStyle w:val="Subst"/>
        </w:rPr>
        <w:t xml:space="preserve"> Общество с ограниченной ответственностью "ГАЗПРОМНЕФТЬ-БМ"</w:t>
      </w:r>
    </w:p>
    <w:p w:rsidR="00E67E67" w:rsidRDefault="00E67E67">
      <w:pPr>
        <w:ind w:left="400"/>
      </w:pPr>
      <w:r>
        <w:t>Место нахождения:</w:t>
      </w:r>
      <w:r>
        <w:rPr>
          <w:rStyle w:val="Subst"/>
        </w:rPr>
        <w:t xml:space="preserve"> 199178, Санкт-Петербург, 3-я линия В.О., дом 62 литера А</w:t>
      </w:r>
    </w:p>
    <w:p w:rsidR="00E67E67" w:rsidRDefault="00E67E67">
      <w:pPr>
        <w:ind w:left="400"/>
      </w:pPr>
      <w:r>
        <w:t>ИНН:</w:t>
      </w:r>
      <w:r>
        <w:rPr>
          <w:rStyle w:val="Subst"/>
        </w:rPr>
        <w:t xml:space="preserve"> 6234000600</w:t>
      </w:r>
    </w:p>
    <w:p w:rsidR="00E67E67" w:rsidRDefault="00E67E67">
      <w:pPr>
        <w:ind w:left="400"/>
      </w:pPr>
      <w:r>
        <w:t>ОГРН:</w:t>
      </w:r>
      <w:r>
        <w:rPr>
          <w:rStyle w:val="Subst"/>
        </w:rPr>
        <w:t xml:space="preserve"> 1036238001645</w:t>
      </w:r>
    </w:p>
    <w:p w:rsidR="00E67E67" w:rsidRDefault="00E67E67">
      <w:pPr>
        <w:ind w:left="400"/>
      </w:pPr>
    </w:p>
    <w:p w:rsidR="00E67E67" w:rsidRDefault="00E67E67">
      <w:pPr>
        <w:ind w:left="400"/>
      </w:pPr>
      <w:r>
        <w:t>Доля в общем объеме поставок, %:</w:t>
      </w:r>
      <w:r>
        <w:rPr>
          <w:rStyle w:val="Subst"/>
        </w:rPr>
        <w:t xml:space="preserve"> 15.6</w:t>
      </w:r>
    </w:p>
    <w:p w:rsidR="00E67E67" w:rsidRDefault="00E67E67">
      <w:pPr>
        <w:ind w:left="400"/>
      </w:pPr>
    </w:p>
    <w:p w:rsidR="00E67E67" w:rsidRDefault="00E67E67">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E67E67" w:rsidRDefault="00E67E67">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E67E67" w:rsidRDefault="00E67E67">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E67E67" w:rsidRDefault="00E67E67">
      <w:pPr>
        <w:ind w:left="600"/>
      </w:pPr>
      <w:r>
        <w:rPr>
          <w:rStyle w:val="Subst"/>
        </w:rPr>
        <w:t>Импортные поставки отсутствуют</w:t>
      </w:r>
    </w:p>
    <w:p w:rsidR="00E67E67" w:rsidRDefault="00E67E67">
      <w:pPr>
        <w:pStyle w:val="SubHeading"/>
        <w:ind w:left="200"/>
      </w:pPr>
      <w:r>
        <w:t>За 3 мес. 2021 г.</w:t>
      </w:r>
    </w:p>
    <w:p w:rsidR="00E67E67" w:rsidRDefault="00E67E67">
      <w:pPr>
        <w:ind w:left="400"/>
      </w:pPr>
      <w:r>
        <w:t>Поставщики лица, предоставившего обеспечение, на которых приходится не менее 10 процентов всех поставок материалов и товаров (сырья)</w:t>
      </w:r>
    </w:p>
    <w:p w:rsidR="00E67E67" w:rsidRDefault="00E67E67">
      <w:pPr>
        <w:ind w:left="400"/>
      </w:pPr>
    </w:p>
    <w:p w:rsidR="00E67E67" w:rsidRDefault="00E67E67">
      <w:pPr>
        <w:ind w:left="400"/>
      </w:pPr>
      <w:r>
        <w:t>Полное фирменное наименование:</w:t>
      </w:r>
      <w:r>
        <w:rPr>
          <w:rStyle w:val="Subst"/>
        </w:rPr>
        <w:t xml:space="preserve"> Общество с ограниченной ответственностью "ГАЗПРОМНЕФТЬ-Региональные продажи"</w:t>
      </w:r>
    </w:p>
    <w:p w:rsidR="00E67E67" w:rsidRDefault="00E67E67">
      <w:pPr>
        <w:ind w:left="400"/>
      </w:pPr>
      <w:r>
        <w:t>Место нахождения:</w:t>
      </w:r>
      <w:r>
        <w:rPr>
          <w:rStyle w:val="Subst"/>
        </w:rPr>
        <w:t xml:space="preserve"> 199178, Санкт-Петербург, Парадная, дом 1, литера А</w:t>
      </w:r>
    </w:p>
    <w:p w:rsidR="00E67E67" w:rsidRDefault="00E67E67">
      <w:pPr>
        <w:ind w:left="400"/>
      </w:pPr>
      <w:r>
        <w:t>ИНН:</w:t>
      </w:r>
      <w:r>
        <w:rPr>
          <w:rStyle w:val="Subst"/>
        </w:rPr>
        <w:t xml:space="preserve"> 4703105075</w:t>
      </w:r>
    </w:p>
    <w:p w:rsidR="00E67E67" w:rsidRDefault="00E67E67">
      <w:pPr>
        <w:ind w:left="400"/>
      </w:pPr>
      <w:r>
        <w:t>ОГРН:</w:t>
      </w:r>
      <w:r>
        <w:rPr>
          <w:rStyle w:val="Subst"/>
        </w:rPr>
        <w:t xml:space="preserve"> 1084703003384</w:t>
      </w:r>
    </w:p>
    <w:p w:rsidR="00E67E67" w:rsidRDefault="00E67E67">
      <w:pPr>
        <w:ind w:left="400"/>
      </w:pPr>
    </w:p>
    <w:p w:rsidR="00E67E67" w:rsidRDefault="00E67E67">
      <w:pPr>
        <w:ind w:left="400"/>
      </w:pPr>
      <w:r>
        <w:t>Доля в общем объеме поставок, %:</w:t>
      </w:r>
      <w:r>
        <w:rPr>
          <w:rStyle w:val="Subst"/>
        </w:rPr>
        <w:t xml:space="preserve"> 29.22</w:t>
      </w:r>
    </w:p>
    <w:p w:rsidR="00E67E67" w:rsidRDefault="00E67E67">
      <w:pPr>
        <w:ind w:left="400"/>
      </w:pPr>
    </w:p>
    <w:p w:rsidR="00E67E67" w:rsidRDefault="00E67E67">
      <w:pPr>
        <w:ind w:left="400"/>
      </w:pPr>
      <w:r>
        <w:t>Полное фирменное наименование:</w:t>
      </w:r>
      <w:r>
        <w:rPr>
          <w:rStyle w:val="Subst"/>
        </w:rPr>
        <w:t xml:space="preserve"> Общество с ограниченной ответственностью "ГАЗПРОМНЕФТЬ-БМ"</w:t>
      </w:r>
    </w:p>
    <w:p w:rsidR="00E67E67" w:rsidRDefault="00E67E67">
      <w:pPr>
        <w:ind w:left="400"/>
      </w:pPr>
      <w:r>
        <w:t>Место нахождения:</w:t>
      </w:r>
      <w:r>
        <w:rPr>
          <w:rStyle w:val="Subst"/>
        </w:rPr>
        <w:t xml:space="preserve"> 199178, Санкт-Петербург, 3-я линия В.О., дом 62 литера А</w:t>
      </w:r>
    </w:p>
    <w:p w:rsidR="00E67E67" w:rsidRDefault="00E67E67">
      <w:pPr>
        <w:ind w:left="400"/>
      </w:pPr>
      <w:r>
        <w:t>ИНН:</w:t>
      </w:r>
      <w:r>
        <w:rPr>
          <w:rStyle w:val="Subst"/>
        </w:rPr>
        <w:t xml:space="preserve"> 6234000600</w:t>
      </w:r>
    </w:p>
    <w:p w:rsidR="00E67E67" w:rsidRDefault="00E67E67">
      <w:pPr>
        <w:ind w:left="400"/>
      </w:pPr>
      <w:r>
        <w:t>ОГРН:</w:t>
      </w:r>
      <w:r>
        <w:rPr>
          <w:rStyle w:val="Subst"/>
        </w:rPr>
        <w:t xml:space="preserve"> 1036238001645</w:t>
      </w:r>
    </w:p>
    <w:p w:rsidR="00E67E67" w:rsidRDefault="00E67E67">
      <w:pPr>
        <w:ind w:left="400"/>
      </w:pPr>
    </w:p>
    <w:p w:rsidR="00E67E67" w:rsidRDefault="00E67E67">
      <w:pPr>
        <w:ind w:left="400"/>
      </w:pPr>
      <w:r>
        <w:t>Доля в общем объеме поставок, %:</w:t>
      </w:r>
      <w:r>
        <w:rPr>
          <w:rStyle w:val="Subst"/>
        </w:rPr>
        <w:t xml:space="preserve"> 16.34</w:t>
      </w:r>
    </w:p>
    <w:p w:rsidR="00E67E67" w:rsidRDefault="00E67E67">
      <w:pPr>
        <w:ind w:left="400"/>
      </w:pPr>
    </w:p>
    <w:p w:rsidR="00E67E67" w:rsidRDefault="00E67E67">
      <w:pPr>
        <w:ind w:left="400"/>
      </w:pPr>
      <w:r>
        <w:t>Полное фирменное наименование:</w:t>
      </w:r>
      <w:r>
        <w:rPr>
          <w:rStyle w:val="Subst"/>
        </w:rPr>
        <w:t xml:space="preserve"> ПУБЛИЧНОЕ АКЦИОНЕРНОЕ ОБЩЕСТВО "НОВОЛИПЕЦКИЙ МЕТАЛЛУРГИЧЕСКИЙ КОМБИНАТ"</w:t>
      </w:r>
    </w:p>
    <w:p w:rsidR="00E67E67" w:rsidRDefault="00E67E67">
      <w:pPr>
        <w:ind w:left="400"/>
      </w:pPr>
      <w:r>
        <w:t>Место нахождения:</w:t>
      </w:r>
      <w:r>
        <w:rPr>
          <w:rStyle w:val="Subst"/>
        </w:rPr>
        <w:t xml:space="preserve"> 398040, Липецкая область, город Липецк, площадь Металлургов, 2</w:t>
      </w:r>
    </w:p>
    <w:p w:rsidR="00E67E67" w:rsidRDefault="00E67E67">
      <w:pPr>
        <w:ind w:left="400"/>
      </w:pPr>
      <w:r>
        <w:t>ИНН:</w:t>
      </w:r>
      <w:r>
        <w:rPr>
          <w:rStyle w:val="Subst"/>
        </w:rPr>
        <w:t xml:space="preserve"> 4823006703</w:t>
      </w:r>
    </w:p>
    <w:p w:rsidR="00E67E67" w:rsidRDefault="00E67E67">
      <w:pPr>
        <w:ind w:left="400"/>
      </w:pPr>
      <w:r>
        <w:t>ОГРН:</w:t>
      </w:r>
      <w:r>
        <w:rPr>
          <w:rStyle w:val="Subst"/>
        </w:rPr>
        <w:t xml:space="preserve"> 1024800823123</w:t>
      </w:r>
    </w:p>
    <w:p w:rsidR="00E67E67" w:rsidRDefault="00E67E67">
      <w:pPr>
        <w:ind w:left="400"/>
      </w:pPr>
    </w:p>
    <w:p w:rsidR="00E67E67" w:rsidRDefault="00E67E67">
      <w:pPr>
        <w:ind w:left="400"/>
      </w:pPr>
      <w:r>
        <w:t>Доля в общем объеме поставок, %:</w:t>
      </w:r>
      <w:r>
        <w:rPr>
          <w:rStyle w:val="Subst"/>
        </w:rPr>
        <w:t xml:space="preserve"> 12.32</w:t>
      </w:r>
    </w:p>
    <w:p w:rsidR="00E67E67" w:rsidRDefault="00E67E67">
      <w:pPr>
        <w:ind w:left="400"/>
      </w:pPr>
    </w:p>
    <w:p w:rsidR="00E67E67" w:rsidRDefault="00E67E67">
      <w:pPr>
        <w:ind w:left="400"/>
      </w:pPr>
      <w:r>
        <w:t>Полное фирменное наименование:</w:t>
      </w:r>
      <w:r>
        <w:rPr>
          <w:rStyle w:val="Subst"/>
        </w:rPr>
        <w:t xml:space="preserve"> ОТКРЫТОЕ АКЦИОНЕРНОЕ ОБЩЕСТВО "ЗАВОД ПРОДМАШ"</w:t>
      </w:r>
    </w:p>
    <w:p w:rsidR="00E67E67" w:rsidRDefault="00E67E67">
      <w:pPr>
        <w:ind w:left="400"/>
      </w:pPr>
      <w:r>
        <w:t>Место нахождения:</w:t>
      </w:r>
      <w:r>
        <w:rPr>
          <w:rStyle w:val="Subst"/>
        </w:rPr>
        <w:t xml:space="preserve"> 443022, Самарская область, город Самара, Заводское шоссе, 11</w:t>
      </w:r>
    </w:p>
    <w:p w:rsidR="00E67E67" w:rsidRDefault="00E67E67">
      <w:pPr>
        <w:ind w:left="400"/>
      </w:pPr>
      <w:r>
        <w:t>ИНН:</w:t>
      </w:r>
      <w:r>
        <w:rPr>
          <w:rStyle w:val="Subst"/>
        </w:rPr>
        <w:t xml:space="preserve"> 6318100047</w:t>
      </w:r>
    </w:p>
    <w:p w:rsidR="00E67E67" w:rsidRDefault="00E67E67">
      <w:pPr>
        <w:ind w:left="400"/>
      </w:pPr>
      <w:r>
        <w:t>ОГРН:</w:t>
      </w:r>
      <w:r>
        <w:rPr>
          <w:rStyle w:val="Subst"/>
        </w:rPr>
        <w:t xml:space="preserve"> 1026301507836</w:t>
      </w:r>
    </w:p>
    <w:p w:rsidR="00E67E67" w:rsidRDefault="00E67E67">
      <w:pPr>
        <w:ind w:left="400"/>
      </w:pPr>
    </w:p>
    <w:p w:rsidR="00E67E67" w:rsidRDefault="00E67E67">
      <w:pPr>
        <w:ind w:left="400"/>
      </w:pPr>
      <w:r>
        <w:t>Доля в общем объеме поставок, %:</w:t>
      </w:r>
      <w:r>
        <w:rPr>
          <w:rStyle w:val="Subst"/>
        </w:rPr>
        <w:t xml:space="preserve"> 11.82</w:t>
      </w:r>
    </w:p>
    <w:p w:rsidR="00E67E67" w:rsidRDefault="00E67E67">
      <w:pPr>
        <w:ind w:left="400"/>
      </w:pPr>
    </w:p>
    <w:p w:rsidR="00E67E67" w:rsidRDefault="00E67E67">
      <w:pPr>
        <w:ind w:left="400"/>
      </w:pPr>
      <w:r>
        <w:t>Полное фирменное наименование:</w:t>
      </w:r>
      <w:r>
        <w:rPr>
          <w:rStyle w:val="Subst"/>
        </w:rPr>
        <w:t xml:space="preserve"> ОБЩЕСТВО С ОГРАНИЧЕННОЙ ОТВЕТСТВЕННОСТЬЮ "АБЗ ЛИНТ"</w:t>
      </w:r>
    </w:p>
    <w:p w:rsidR="00E67E67" w:rsidRDefault="00E67E67">
      <w:pPr>
        <w:ind w:left="400"/>
      </w:pPr>
      <w:r>
        <w:t>Место нахождения:</w:t>
      </w:r>
      <w:r>
        <w:rPr>
          <w:rStyle w:val="Subst"/>
        </w:rPr>
        <w:t xml:space="preserve"> 141281, Московская область, город Ивантеевка, Санаторный проезд, 4</w:t>
      </w:r>
    </w:p>
    <w:p w:rsidR="00E67E67" w:rsidRDefault="00E67E67">
      <w:pPr>
        <w:ind w:left="400"/>
      </w:pPr>
      <w:r>
        <w:t>ИНН:</w:t>
      </w:r>
      <w:r>
        <w:rPr>
          <w:rStyle w:val="Subst"/>
        </w:rPr>
        <w:t xml:space="preserve"> 5038108154</w:t>
      </w:r>
    </w:p>
    <w:p w:rsidR="00E67E67" w:rsidRDefault="00E67E67">
      <w:pPr>
        <w:ind w:left="400"/>
      </w:pPr>
      <w:r>
        <w:t>ОГРН:</w:t>
      </w:r>
      <w:r>
        <w:rPr>
          <w:rStyle w:val="Subst"/>
        </w:rPr>
        <w:t xml:space="preserve"> 1145038007135</w:t>
      </w:r>
    </w:p>
    <w:p w:rsidR="00E67E67" w:rsidRDefault="00E67E67">
      <w:pPr>
        <w:ind w:left="400"/>
      </w:pPr>
    </w:p>
    <w:p w:rsidR="00E67E67" w:rsidRDefault="00E67E67">
      <w:pPr>
        <w:ind w:left="400"/>
      </w:pPr>
      <w:r>
        <w:t>Доля в общем объеме поставок, %:</w:t>
      </w:r>
      <w:r>
        <w:rPr>
          <w:rStyle w:val="Subst"/>
        </w:rPr>
        <w:t xml:space="preserve"> 10.13</w:t>
      </w:r>
    </w:p>
    <w:p w:rsidR="00E67E67" w:rsidRDefault="00E67E67">
      <w:pPr>
        <w:ind w:left="400"/>
      </w:pPr>
    </w:p>
    <w:p w:rsidR="00E67E67" w:rsidRDefault="00E67E67">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E67E67" w:rsidRDefault="00E67E67">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E67E67" w:rsidRDefault="00E67E67">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E67E67" w:rsidRDefault="00E67E67">
      <w:pPr>
        <w:ind w:left="600"/>
      </w:pPr>
      <w:r>
        <w:rPr>
          <w:rStyle w:val="Subst"/>
        </w:rPr>
        <w:t>Импортные поставки отсутствуют</w:t>
      </w:r>
    </w:p>
    <w:p w:rsidR="00E67E67" w:rsidRDefault="00E67E67">
      <w:pPr>
        <w:pStyle w:val="2"/>
      </w:pPr>
      <w:bookmarkStart w:id="36" w:name="_Toc72155470"/>
      <w:r>
        <w:t>3.2.4. Рынки сбыта продукции (работ, услуг) лица, предоставившего обеспечение</w:t>
      </w:r>
      <w:bookmarkEnd w:id="36"/>
    </w:p>
    <w:p w:rsidR="00E67E67" w:rsidRDefault="00E67E67">
      <w:pPr>
        <w:ind w:left="200"/>
      </w:pPr>
      <w:r>
        <w:t>Основные рынки, на которых лицо, предоставившее обеспечение, осуществляет свою деятельность:</w:t>
      </w:r>
      <w:r>
        <w:br/>
      </w:r>
      <w:r>
        <w:rPr>
          <w:rStyle w:val="Subst"/>
        </w:rPr>
        <w:t>Основные рынки, на которых поручитель осуществляет свою деятельность:</w:t>
      </w:r>
      <w:r>
        <w:rPr>
          <w:rStyle w:val="Subst"/>
        </w:rPr>
        <w:br/>
        <w:t>АО «Дорожно-строительная компания «АВТОБАН», являясь одним из лидеров рынка дорожного строительства России, объединяет дорожно-строительные предприятия в Европейской части России и Западной Сибири – предприятия с полувековым опытом дорожного строительства. Основной заказчик компании в 14 регионах и 5 Федеральных округах – Министерство Транспорта Российской Федерации (Минтранс РФ). Государство является одним из основных участников рынка транспортных услуг, выступая в качестве регулятора этого рынка, а также акционера и/или собственника действующих в отрасли организаций.</w:t>
      </w:r>
      <w:r>
        <w:rPr>
          <w:rStyle w:val="Subst"/>
        </w:rPr>
        <w:br/>
        <w:t>?Основной регулятор транспортной отрасли – Министерство Транспорта Российской Федерации.</w:t>
      </w:r>
      <w:r>
        <w:rPr>
          <w:rStyle w:val="Subst"/>
        </w:rPr>
        <w:br/>
        <w:t>?Государственное регулирование развития и функционирования транспортной системы России должно обеспечивать достижение целей Транспортной стратегии.</w:t>
      </w:r>
      <w:r>
        <w:rPr>
          <w:rStyle w:val="Subst"/>
        </w:rPr>
        <w:br/>
        <w:t xml:space="preserve">?Федеральное дорожное агентство (ФДА «Росавтодор») и Государственная компания «Российские автомобильные дороги» (ГК «Автодор») - основные заказчики по строительству федеральных автомобильных дорог, в том числе на условиях государственно-частного партнерства (ГЧП). </w:t>
      </w:r>
      <w:r>
        <w:rPr>
          <w:rStyle w:val="Subst"/>
        </w:rPr>
        <w:br/>
        <w:t>?ФДА «Росавтодор» является федеральным агентством, которое реализует транспортную политику Правительства РФ и Минтранса РФ - развитие сети автомобильных дорог общего пользования и поддержание ее в нормативном состоянии; повышение конкурентоспособности транспортной системы РФ и реализация транзитного потенциала страны; обеспечение безопасности на транспорте; повышение эффективности государственного управления в сфере транспортного комплекса. В своей деятельности Федеральное дорожное агенство руководствуется подпрограммой «Автомобильные дороги» Федеральной целевой программы «Развитие транспортной системы России (2010-2020годы)».</w:t>
      </w:r>
      <w:r>
        <w:rPr>
          <w:rStyle w:val="Subst"/>
        </w:rPr>
        <w:br/>
        <w:t xml:space="preserve">?ГК «Автодор» создана в 2009 г. для управления платными дорогами и обеспечения комплексной структурной реформы дорожной отрасли, привлечения инвестиций в дорожное строительство. В портфеле компании более 20 проектов государственно-частного партнерства стоимостью 1,421 трлн.руб., по которым до 2021 г. планируется привлечь 494,2 млрд рублей внебюджетного финансирования. Будет введено в эксплуатацию 1788 км. платных участков. В настоящее время в платном режиме действуют 1071 км. автомобильных дорог. Всего к 2030 году общая протяженность скоростных автодорог должна составить около 12 тыс.км. </w:t>
      </w:r>
      <w:r>
        <w:rPr>
          <w:rStyle w:val="Subst"/>
        </w:rPr>
        <w:br/>
        <w:t>?Распоряжением Правительства РФ от 30 сентября 2018 года № 2101-р утвержден комплексный план модернизации и расширения магистральной инфраструктуры на период до 2024 года с объемом финансирования дорожной части 2,414 трлн.руб.</w:t>
      </w:r>
      <w:r>
        <w:rPr>
          <w:rStyle w:val="Subst"/>
        </w:rPr>
        <w:br/>
        <w:t>?Территориальные и муниципальные органы дорожного хозяйства субъектов РФ являются государственными заказчиками работ по строительству, ремонту и содержанию автодорожной сети региона или муниципального образования. Объемы бюджетных ассигнований дорожного     фонда субъектом РФ на 2017 год составили - 685 млрд.руб., на 2018 год составили 709 млрд. руб., на 2019 год составили 798 млрд. руб., на 2020 год составили 786 млрд.руб., на 2021 год составят 885 млрд.руб.</w:t>
      </w:r>
      <w:r>
        <w:rPr>
          <w:rStyle w:val="Subst"/>
        </w:rPr>
        <w:br/>
        <w:t>?Утвержден национальный проект «Безопасные и качественные автомобильные дороги на период до 2024 года с финансированием автодорожной части в размере 4,438 трлн.руб. Увеличение финансирования регионов связано с передачей акцизов на бензин и дизельное топливо в бюджеты субъектов РФ.</w:t>
      </w:r>
      <w:r>
        <w:rPr>
          <w:rStyle w:val="Subst"/>
        </w:rPr>
        <w:br/>
        <w:t>Транспортная инфраструктура в РФ испытывает дефицит автодорог с капитальным типом покрытия. По многим ключевым количественным и качественным показателям дорожной статистики Россия уступает большинству стран, что негативно влияет на социально-экономическое развитие страны.</w:t>
      </w:r>
      <w:r>
        <w:rPr>
          <w:rStyle w:val="Subst"/>
        </w:rPr>
        <w:br/>
        <w:t>Развитие транспортной инфраструктуры – как в части строительства новых дорог, так и в части реконструкции и капитального ремонта существующих является приоритетным направлением расходования бюджетных средств, в том числе с привлечением частных инвестиций на условиях государственно-частного партнерства (ГЧП).  Основная часть бюджетных средств на развитие транспортной инфраструктуры (более 65%) расходуется именно на дорожное строительство –  по итогам 2017 года – 652,6 млрд.руб, 2018 года 769,6 млрд.руб., 2019 года 759,9 млрд.руб., на 2020г. - 784,4 млрд.руб., на 2021г. запланировано 826,5 млрд.руб. (строительство, реконструкция и капитальный ремонт автодорог).</w:t>
      </w:r>
      <w:r>
        <w:rPr>
          <w:rStyle w:val="Subst"/>
        </w:rPr>
        <w:br/>
        <w:t>Правительство РФ направляет существенные объемы средств на финансирование транспортной инфраструктуры. В первую очередь – это программы: «Комплексный план модернизации и расширения магистральной инфраструктуры на период до 2024 года», «Безопасные и качественные автомобильные дороги», «Программа развития Московского транспортного узла», развитие транспортной инфраструктуры Крыма, субсидирование и софинансирование региональных программ по развитию автодорожной сети. Дополнительным импульсом развития Транспортной стратегии являются инвестиции по реализации крупнейших инфраструктурных проектов - строительство высокоскоростной магистрали Москва-Казань-Екатеринбург, Международного транспортного коридора Европа – Западный Китай («Шелковый путь»), «Коммуникации между центрами экономического роста» проектов в рамках плана модернизации и расширения магистральной инфраструктуры, концессионных проектов в регионах РФ с использованием средств, полученных от системы «Платон».</w:t>
      </w:r>
      <w:r>
        <w:rPr>
          <w:rStyle w:val="Subst"/>
        </w:rPr>
        <w:br/>
        <w:t>Тенденции дорожной отрасли:</w:t>
      </w:r>
      <w:r>
        <w:rPr>
          <w:rStyle w:val="Subst"/>
        </w:rPr>
        <w:br/>
        <w:t>•Смещение акцента Государственной компании «АВТОДОР» на заключение крупных Инвестиционных и Концессионных соглашений на строительство и эксплуатацию автомобильных дорог. Компания готова к этому переходу для удержания своих позиций на рынке и успешно реализовывает подобные проекты на автомагистрали М-3 «Украина», ЦКАД.</w:t>
      </w:r>
      <w:r>
        <w:rPr>
          <w:rStyle w:val="Subst"/>
        </w:rPr>
        <w:br/>
        <w:t>•В рамках развития магистральной инфраструктуры реализуется программа «Коммуникации между центрами экономического роста», которая включает себя строительство крупных объектов по обходов городов.  В рамках национального проекта БКАД существенно возрастет финансирование дорожной отрасли в субъектах РФ, что несомненно позитивно скажется на строительных программах региональных заказчиков.</w:t>
      </w:r>
      <w:r>
        <w:rPr>
          <w:rStyle w:val="Subst"/>
        </w:rPr>
        <w:br/>
        <w:t>•Проекты становятся более крупными и комплексными, стоимостью 50 млрд. руб. и более, ориентированными на мощные диверсифицированные и вертикально интегрированные компании, вследствие чего происходит консолидация игроков рынка, слияния и поглощения;</w:t>
      </w:r>
      <w:r>
        <w:rPr>
          <w:rStyle w:val="Subst"/>
        </w:rPr>
        <w:br/>
        <w:t>•Снижение ценовой привлекательности новых объектов вследствие в следствие низкого качества проектно-сметной документации, в том числе из-за использования заниженных расценок при разработке проектной документации, не соответствующих современному уровню цен;</w:t>
      </w:r>
      <w:r>
        <w:rPr>
          <w:rStyle w:val="Subst"/>
        </w:rPr>
        <w:br/>
        <w:t>•Банкротство ряда крупнейших игроков дорожно-строительного рынка, вследствие чего можно констатировать уменьшение конкуренции на рынке дорожного строительства;</w:t>
      </w:r>
      <w:r>
        <w:rPr>
          <w:rStyle w:val="Subst"/>
        </w:rPr>
        <w:br/>
        <w:t>Привлекательность рынка дорожной инфраструктуры</w:t>
      </w:r>
      <w:r>
        <w:rPr>
          <w:rStyle w:val="Subst"/>
        </w:rPr>
        <w:br/>
        <w:t>?Экономический рост страны будет подкреплен созданием современной транспортной инфраструктуры. Несмотря на прогнозируемое незначительное увеличение экономического роста в ближайшие годы, доля расходов на транспортную инфраструктуру будет составлять значительную часть дополнительных расходов федерального бюджета на приоритетные проекты. Прогнозируется ежегодное увеличение финансирования транспортного комплекса не менее чем на 5-10%.</w:t>
      </w:r>
      <w:r>
        <w:rPr>
          <w:rStyle w:val="Subst"/>
        </w:rPr>
        <w:br/>
        <w:t>?Основная часть затрат на финансирование транспортной инфраструктуры рынка приходится на развитие дорожной сети (более 65%).</w:t>
      </w:r>
      <w:r>
        <w:rPr>
          <w:rStyle w:val="Subst"/>
        </w:rPr>
        <w:br/>
        <w:t>Отечественный рынок строительства и эксплуатации объектов дорожной инфраструктуры представлен большим количеством игроков (более 500 компаний), которые различаются по географии деятельности, уровню горизонтальной диверсификации и вертикальной интеграции. Однако доля 10 крупнейших компаний превышает 40%, что говорит о консолидации и укрупнении игроков рынка.</w:t>
      </w:r>
      <w:r>
        <w:rPr>
          <w:rStyle w:val="Subst"/>
        </w:rPr>
        <w:br/>
        <w:t>Ведущие компании сталкиваются с существенными изменениями условий работы на рынке, а именно:</w:t>
      </w:r>
      <w:r>
        <w:rPr>
          <w:rStyle w:val="Subst"/>
        </w:rPr>
        <w:br/>
        <w:t>?проекты становятся более сложными, крупными и комплексными;</w:t>
      </w:r>
      <w:r>
        <w:rPr>
          <w:rStyle w:val="Subst"/>
        </w:rPr>
        <w:br/>
        <w:t>?растет стоимость привлекаемых ресурсов, рентабельность реализации проектов сокращается;</w:t>
      </w:r>
      <w:r>
        <w:rPr>
          <w:rStyle w:val="Subst"/>
        </w:rPr>
        <w:br/>
        <w:t>?появляются новые формы реализации проектов (государственно-частное партнерство);</w:t>
      </w:r>
      <w:r>
        <w:rPr>
          <w:rStyle w:val="Subst"/>
        </w:rPr>
        <w:br/>
        <w:t>?смещается география реализации проектов;</w:t>
      </w:r>
      <w:r>
        <w:rPr>
          <w:rStyle w:val="Subst"/>
        </w:rPr>
        <w:br/>
        <w:t>?происходят изменения в законодательной сфере (в частности, планируется изменение в законе о государственных закупках);</w:t>
      </w:r>
      <w:r>
        <w:rPr>
          <w:rStyle w:val="Subst"/>
        </w:rPr>
        <w:br/>
        <w:t>?происходит консолидация игроков рынка, на рынке дорожного строительства появляются иностранные инвесторы.</w:t>
      </w:r>
      <w:r>
        <w:rPr>
          <w:rStyle w:val="Subst"/>
        </w:rPr>
        <w:br/>
        <w:t>Под влиянием происходящих изменений игроки вынуждены адаптировать свои бизнес- модели, диверсифицировать свои услуги, осваивать смежные сегменты, а также повышать эффективность и оптимизировать издержки.</w:t>
      </w:r>
      <w:r>
        <w:rPr>
          <w:rStyle w:val="Subst"/>
        </w:rPr>
        <w:br/>
        <w:t>Факторы, которые могут негативно повлиять на сбыт поручителем его продукции (работ, услуг), и возможные действия поручителя по уменьшению такого влияния:</w:t>
      </w:r>
      <w:r>
        <w:rPr>
          <w:rStyle w:val="Subst"/>
        </w:rPr>
        <w:br/>
        <w:t>Негативно на деятельность Поручителя может повлиять существенное снижение спроса на дорожное строительство со стороны государства, что может быть только обусловлено существенным ухудшением экономического и политического состояния Российской Федерации, как целого государства. Безусловно, такие факторы находятся вне контроля Поручителя, и исходя из прогнозов развития РФ (в т.ч. дорожной отрасли), реализация таких факторов является маловероятной.</w:t>
      </w:r>
      <w:r>
        <w:rPr>
          <w:rStyle w:val="Subst"/>
        </w:rPr>
        <w:br/>
        <w:t>Мероприятия, направленные на увеличение контрактной базы, рентабельности реализуемых проектов:</w:t>
      </w:r>
      <w:r>
        <w:rPr>
          <w:rStyle w:val="Subst"/>
        </w:rPr>
        <w:br/>
        <w:t>?расширение деятельности в старых и выход на новые целевые рынки (новые крупные объекты в Московском регионе, объекты, привязанные к дислокации производственных баз, в Поволжье, на Урале и в Западной Сибири, расширение спектра проектов на основе ГЧП (строительство обхода г. Тольятти), участие в реализации проекта «Европа – Западный Китай» (4 и 6 этапы);</w:t>
      </w:r>
      <w:r>
        <w:rPr>
          <w:rStyle w:val="Subst"/>
        </w:rPr>
        <w:br/>
        <w:t>?диверсификация портфеля заказов, в том числе по линии региональных заказчиков в регионах присутствия- объекты ГК «АВТОДОР», а также в смежных сегментах транспортного строительства и промышленно-гражданского строительства (аэродромы, железные дороги, мосты и т.д.).</w:t>
      </w:r>
      <w:r>
        <w:rPr>
          <w:rStyle w:val="Subst"/>
        </w:rPr>
        <w:br/>
        <w:t xml:space="preserve">?конструктивное взаимодействие с заказчиками реализуемых проектов, безусловное выполнение контрактных обязательств и повышение деловой репутации компании в отраслевой среде, наработка деловых связей с новыми заказчиками. </w:t>
      </w:r>
      <w:r>
        <w:rPr>
          <w:rStyle w:val="Subst"/>
        </w:rPr>
        <w:br/>
        <w:t>?качественная подготовка и участие в торгах (обучение персонала, расчет нижнего порога себестоимости, получение, кроме конкурсной, проектной и другой актуальной информации об объектах на ранних стадиях подготовки к торгам, цифровизация закупочных процессов);</w:t>
      </w:r>
      <w:r>
        <w:rPr>
          <w:rStyle w:val="Subst"/>
        </w:rPr>
        <w:br/>
        <w:t>?комплексный мониторинг строительных программ заказчиков и выставленных на торги объектов, создание базы перспективных проектов, тщательная оценка привлекательности перспективных проектов для участия в торгах;</w:t>
      </w:r>
      <w:r>
        <w:rPr>
          <w:rStyle w:val="Subst"/>
        </w:rPr>
        <w:br/>
        <w:t>?расширение состава работ, выполняемых собственными силами;</w:t>
      </w:r>
      <w:r>
        <w:rPr>
          <w:rStyle w:val="Subst"/>
        </w:rPr>
        <w:br/>
        <w:t>?совершенствование механизма получения необходимой информации о конкурентах на рынке дорожного строительства.</w:t>
      </w:r>
      <w:r>
        <w:rPr>
          <w:rStyle w:val="Subst"/>
        </w:rPr>
        <w:br/>
        <w:t>?инжиниринговая деятельность, управление крупными строительными проектами, создание пула надежных субподрядных организаций;</w:t>
      </w:r>
      <w:r>
        <w:rPr>
          <w:rStyle w:val="Subst"/>
        </w:rPr>
        <w:br/>
        <w:t>?снижение в среднесрочной перспективе накладных расходов до уровня среднерыночных;</w:t>
      </w:r>
      <w:r>
        <w:rPr>
          <w:rStyle w:val="Subst"/>
        </w:rPr>
        <w:br/>
      </w:r>
      <w:r>
        <w:rPr>
          <w:rStyle w:val="Subst"/>
        </w:rPr>
        <w:br/>
      </w:r>
    </w:p>
    <w:p w:rsidR="00E67E67" w:rsidRDefault="00E67E67" w:rsidP="00BA4C4A">
      <w:pPr>
        <w:ind w:left="200"/>
      </w:pPr>
      <w:r>
        <w:t>Факторы, которые могут негативно повлиять на сбыт лицом, предоставившим обеспечение, его продукции (работ, услуг), и возможные действия лица, предоставившего обеспечение, по уменьшению такого влияния:</w:t>
      </w:r>
      <w:r>
        <w:br/>
      </w:r>
      <w:r>
        <w:rPr>
          <w:rStyle w:val="Subst"/>
        </w:rPr>
        <w:br/>
      </w:r>
      <w:bookmarkStart w:id="37" w:name="_Toc72155471"/>
      <w:r>
        <w:t>3.2.5. Сведения о наличии у лица, предоставившего обеспечение, разрешений (лицензий) или допусков к отдельным видам работ</w:t>
      </w:r>
      <w:bookmarkEnd w:id="37"/>
    </w:p>
    <w:p w:rsidR="00E67E67" w:rsidRDefault="00E67E67">
      <w:pPr>
        <w:ind w:left="200"/>
      </w:pPr>
      <w:r>
        <w:t>Орган (организация), выдавший соответствующее разрешение (лицензию) или допуск к отдельным видам работ:</w:t>
      </w:r>
      <w:r>
        <w:rPr>
          <w:rStyle w:val="Subst"/>
        </w:rPr>
        <w:t xml:space="preserve"> Саморегулируемая организация, основанная на членстве лиц, выполняющих инженерные изыскания, «Союз изыскательных организаций «РОДОС»</w:t>
      </w:r>
    </w:p>
    <w:p w:rsidR="00E67E67" w:rsidRDefault="00E67E67">
      <w:pPr>
        <w:ind w:left="200"/>
      </w:pPr>
      <w:r>
        <w:t>Номер разрешения (лицензии) или документа, подтверждающего получение допуска к отдельным видам работ:</w:t>
      </w:r>
      <w:r>
        <w:rPr>
          <w:rStyle w:val="Subst"/>
        </w:rPr>
        <w:t xml:space="preserve"> Выписка №005 из реестра членов саморегулируемой организации</w:t>
      </w:r>
    </w:p>
    <w:p w:rsidR="00E67E67" w:rsidRDefault="00E67E67">
      <w:pPr>
        <w:ind w:left="200"/>
      </w:pPr>
      <w: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rStyle w:val="Subst"/>
        </w:rPr>
        <w:t xml:space="preserve"> выполнение инженерных изысканий</w:t>
      </w:r>
    </w:p>
    <w:p w:rsidR="00E67E67" w:rsidRDefault="00E67E67">
      <w:pPr>
        <w:ind w:left="200"/>
      </w:pPr>
      <w:r>
        <w:t>Дата выдачи разрешения (лицензии) или допуска к отдельным видам работ:</w:t>
      </w:r>
      <w:r>
        <w:rPr>
          <w:rStyle w:val="Subst"/>
        </w:rPr>
        <w:t xml:space="preserve"> 20.01.2021</w:t>
      </w:r>
    </w:p>
    <w:p w:rsidR="00E67E67" w:rsidRDefault="00E67E67">
      <w:pPr>
        <w:ind w:left="200"/>
      </w:pPr>
      <w:r>
        <w:t>Срок действия разрешения (лицензии) или допуска к отдельным видам работ:</w:t>
      </w:r>
      <w:r>
        <w:rPr>
          <w:rStyle w:val="Subst"/>
        </w:rPr>
        <w:t xml:space="preserve"> Бессрочная</w:t>
      </w:r>
    </w:p>
    <w:p w:rsidR="00E67E67" w:rsidRDefault="00E67E67">
      <w:pPr>
        <w:ind w:left="200"/>
      </w:pPr>
    </w:p>
    <w:p w:rsidR="00E67E67" w:rsidRDefault="00E67E67">
      <w:pPr>
        <w:ind w:left="200"/>
      </w:pPr>
      <w:r>
        <w:t>Орган (организация), выдавший соответствующее разрешение (лицензию) или допуск к отдельным видам работ:</w:t>
      </w:r>
      <w:r>
        <w:rPr>
          <w:rStyle w:val="Subst"/>
        </w:rPr>
        <w:t xml:space="preserve"> Саморегулируемая организация, основанная на членстве лиц, осуществляющих подготовку проектной документации, «Союз дорожных проектных организаций «РОДОС»</w:t>
      </w:r>
    </w:p>
    <w:p w:rsidR="00E67E67" w:rsidRDefault="00E67E67">
      <w:pPr>
        <w:ind w:left="200"/>
      </w:pPr>
      <w:r>
        <w:t>Номер разрешения (лицензии) или документа, подтверждающего получение допуска к отдельным видам работ:</w:t>
      </w:r>
      <w:r>
        <w:rPr>
          <w:rStyle w:val="Subst"/>
        </w:rPr>
        <w:t xml:space="preserve"> Выписка №015 из реестра членов саморегулируемой организации</w:t>
      </w:r>
    </w:p>
    <w:p w:rsidR="00E67E67" w:rsidRDefault="00E67E67">
      <w:pPr>
        <w:ind w:left="200"/>
      </w:pPr>
      <w: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rStyle w:val="Subst"/>
        </w:rPr>
        <w:t xml:space="preserve"> подготовка проектной документации</w:t>
      </w:r>
    </w:p>
    <w:p w:rsidR="00E67E67" w:rsidRDefault="00E67E67">
      <w:pPr>
        <w:ind w:left="200"/>
      </w:pPr>
      <w:r>
        <w:t>Дата выдачи разрешения (лицензии) или допуска к отдельным видам работ:</w:t>
      </w:r>
      <w:r>
        <w:rPr>
          <w:rStyle w:val="Subst"/>
        </w:rPr>
        <w:t xml:space="preserve"> 20.01.2021</w:t>
      </w:r>
    </w:p>
    <w:p w:rsidR="00E67E67" w:rsidRDefault="00E67E67">
      <w:pPr>
        <w:ind w:left="200"/>
      </w:pPr>
      <w:r>
        <w:t>Срок действия разрешения (лицензии) или допуска к отдельным видам работ:</w:t>
      </w:r>
      <w:r>
        <w:rPr>
          <w:rStyle w:val="Subst"/>
        </w:rPr>
        <w:t xml:space="preserve"> Бессрочная</w:t>
      </w:r>
    </w:p>
    <w:p w:rsidR="00E67E67" w:rsidRDefault="00E67E67">
      <w:pPr>
        <w:ind w:left="200"/>
      </w:pPr>
    </w:p>
    <w:p w:rsidR="00E67E67" w:rsidRDefault="00E67E67">
      <w:pPr>
        <w:ind w:left="200"/>
      </w:pPr>
      <w:r>
        <w:t>Орган (организация), выдавший соответствующее разрешение (лицензию) или допуск к отдельным видам работ:</w:t>
      </w:r>
      <w:r>
        <w:rPr>
          <w:rStyle w:val="Subst"/>
        </w:rPr>
        <w:t xml:space="preserve"> Саморегулируемая организация, основанная на членстве лиц, осуществляющих строительство, Союз дорожно-транспортных строителей «СОЮЗДОРСТРОЙ»</w:t>
      </w:r>
    </w:p>
    <w:p w:rsidR="00E67E67" w:rsidRDefault="00E67E67">
      <w:pPr>
        <w:ind w:left="200"/>
      </w:pPr>
      <w:r>
        <w:t>Номер разрешения (лицензии) или документа, подтверждающего получение допуска к отдельным видам работ:</w:t>
      </w:r>
      <w:r>
        <w:rPr>
          <w:rStyle w:val="Subst"/>
        </w:rPr>
        <w:t xml:space="preserve"> Выписка №001000000000000000000020 из реестра членов саморегулируемой организации</w:t>
      </w:r>
    </w:p>
    <w:p w:rsidR="00E67E67" w:rsidRDefault="00E67E67">
      <w:pPr>
        <w:ind w:left="200"/>
      </w:pPr>
      <w: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rStyle w:val="Subst"/>
        </w:rPr>
        <w:t xml:space="preserve"> осуществление строительства</w:t>
      </w:r>
    </w:p>
    <w:p w:rsidR="00E67E67" w:rsidRDefault="00E67E67">
      <w:pPr>
        <w:ind w:left="200"/>
      </w:pPr>
      <w:r>
        <w:t>Дата выдачи разрешения (лицензии) или допуска к отдельным видам работ:</w:t>
      </w:r>
      <w:r>
        <w:rPr>
          <w:rStyle w:val="Subst"/>
        </w:rPr>
        <w:t xml:space="preserve"> 20.01.2021</w:t>
      </w:r>
    </w:p>
    <w:p w:rsidR="00E67E67" w:rsidRDefault="00E67E67">
      <w:pPr>
        <w:ind w:left="200"/>
      </w:pPr>
      <w:r>
        <w:t>Срок действия разрешения (лицензии) или допуска к отдельным видам работ:</w:t>
      </w:r>
      <w:r>
        <w:rPr>
          <w:rStyle w:val="Subst"/>
        </w:rPr>
        <w:t xml:space="preserve"> Бессрочная</w:t>
      </w:r>
    </w:p>
    <w:p w:rsidR="00E67E67" w:rsidRDefault="00E67E67">
      <w:pPr>
        <w:ind w:left="200"/>
      </w:pPr>
    </w:p>
    <w:p w:rsidR="00E67E67" w:rsidRDefault="00E67E67">
      <w:pPr>
        <w:ind w:left="200"/>
      </w:pPr>
      <w:r>
        <w:t>Орган (организация), выдавший соответствующее разрешение (лицензию) или допуск к отдельным видам работ:</w:t>
      </w:r>
      <w:r>
        <w:rPr>
          <w:rStyle w:val="Subst"/>
        </w:rPr>
        <w:t xml:space="preserve"> Межрегиональное технологическое управление Федеральной службы по экологическому, технологическому и атомному надзору</w:t>
      </w:r>
    </w:p>
    <w:p w:rsidR="00E67E67" w:rsidRDefault="00E67E67">
      <w:pPr>
        <w:ind w:left="200"/>
      </w:pPr>
      <w:r>
        <w:t>Номер разрешения (лицензии) или документа, подтверждающего получение допуска к отдельным видам работ:</w:t>
      </w:r>
      <w:r>
        <w:rPr>
          <w:rStyle w:val="Subst"/>
        </w:rPr>
        <w:t xml:space="preserve"> свидетельство №ВХ-01 007949</w:t>
      </w:r>
    </w:p>
    <w:p w:rsidR="00E67E67" w:rsidRDefault="00E67E67">
      <w:pPr>
        <w:ind w:left="200"/>
      </w:pPr>
      <w: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Pr>
          <w:rStyle w:val="Subst"/>
        </w:rPr>
        <w:t xml:space="preserve"> эксплуатация взрывоопасных производственных объектов</w:t>
      </w:r>
    </w:p>
    <w:p w:rsidR="00E67E67" w:rsidRDefault="00E67E67">
      <w:pPr>
        <w:ind w:left="200"/>
      </w:pPr>
      <w:r>
        <w:t>Дата выдачи разрешения (лицензии) или допуска к отдельным видам работ:</w:t>
      </w:r>
      <w:r>
        <w:rPr>
          <w:rStyle w:val="Subst"/>
        </w:rPr>
        <w:t xml:space="preserve"> 22.12.2015</w:t>
      </w:r>
    </w:p>
    <w:p w:rsidR="00E67E67" w:rsidRDefault="00E67E67">
      <w:pPr>
        <w:ind w:left="200"/>
      </w:pPr>
      <w:r>
        <w:t>Срок действия разрешения (лицензии) или допуска к отдельным видам работ:</w:t>
      </w:r>
      <w:r>
        <w:rPr>
          <w:rStyle w:val="Subst"/>
        </w:rPr>
        <w:t xml:space="preserve"> Бессрочная</w:t>
      </w:r>
    </w:p>
    <w:p w:rsidR="00E67E67" w:rsidRDefault="00E67E67">
      <w:pPr>
        <w:ind w:left="200"/>
      </w:pPr>
    </w:p>
    <w:p w:rsidR="00E67E67" w:rsidRDefault="00E67E67">
      <w:pPr>
        <w:pStyle w:val="2"/>
      </w:pPr>
      <w:bookmarkStart w:id="38" w:name="_Toc72155472"/>
      <w:r>
        <w:t>3.2.6. Сведения о деятельности отдельных категорий лицо, предоставившее обеспечение,ов</w:t>
      </w:r>
      <w:bookmarkEnd w:id="38"/>
    </w:p>
    <w:p w:rsidR="00E67E67" w:rsidRDefault="00E67E67">
      <w:r>
        <w:t>Лицо, предоставившее обеспечение, не является акционерным инвестиционным фондом, страховой или кредитной организацией, ипотечным агентом, специализированным обществом.</w:t>
      </w:r>
    </w:p>
    <w:p w:rsidR="00E67E67" w:rsidRDefault="00E67E67">
      <w:pPr>
        <w:pStyle w:val="2"/>
      </w:pPr>
      <w:bookmarkStart w:id="39" w:name="_Toc72155473"/>
      <w:r>
        <w:t>3.2.7. Дополнительные требования к лица, предоставившего обеспечение,м, основной деятельностью которых является добыча полезных ископаемых</w:t>
      </w:r>
      <w:bookmarkEnd w:id="39"/>
    </w:p>
    <w:p w:rsidR="00E67E67" w:rsidRDefault="00E67E67">
      <w:pPr>
        <w:ind w:left="200"/>
      </w:pPr>
      <w:r>
        <w:t>Основной деятельностью лица, предоставившего обеспечение, не является добыча полезных ископаемых</w:t>
      </w:r>
    </w:p>
    <w:p w:rsidR="00E67E67" w:rsidRDefault="00E67E67">
      <w:pPr>
        <w:pStyle w:val="2"/>
      </w:pPr>
      <w:bookmarkStart w:id="40" w:name="_Toc72155474"/>
      <w:r>
        <w:t>3.2.8. Дополнительные требования к лица, предоставившего обеспечение,м, основной деятельностью которых является оказание услуг связи</w:t>
      </w:r>
      <w:bookmarkEnd w:id="40"/>
    </w:p>
    <w:p w:rsidR="00E67E67" w:rsidRDefault="00E67E67">
      <w:pPr>
        <w:ind w:left="200"/>
      </w:pPr>
      <w:r>
        <w:t>Основной деятельностью лица, предоставившего обеспечение, не является оказание услуг связи</w:t>
      </w:r>
    </w:p>
    <w:p w:rsidR="00E67E67" w:rsidRDefault="00E67E67">
      <w:pPr>
        <w:pStyle w:val="2"/>
      </w:pPr>
      <w:bookmarkStart w:id="41" w:name="_Toc72155475"/>
      <w:r>
        <w:t>3.3. Планы будущей деятельности лица, предоставившего обеспечение</w:t>
      </w:r>
      <w:bookmarkEnd w:id="41"/>
    </w:p>
    <w:p w:rsidR="00E67E67" w:rsidRDefault="00E67E67">
      <w:pPr>
        <w:ind w:left="200"/>
      </w:pPr>
      <w:r>
        <w:rPr>
          <w:rStyle w:val="Subst"/>
        </w:rPr>
        <w:t>Планы будущей деятельности лица, предоставившего обеспечение не предусматривают существенных изменений в сравнении с текущей основной деятельности, информация о которой представлена в п.3.2 Приложения. Предусматривается наращивание производственных объемов, расширение географии выполнения работ, плановая замена и модернизация основных средств в объеме не более 10 процентов стоимости основных средств лица, предоставившего обеспечение. У лица, предоставившего обеспечение отсутствуют планы, касающиеся организации нового производства и разработки новых видов продукции.</w:t>
      </w:r>
      <w:r>
        <w:rPr>
          <w:rStyle w:val="Subst"/>
        </w:rPr>
        <w:br/>
        <w:t>Основные цели:</w:t>
      </w:r>
      <w:r>
        <w:rPr>
          <w:rStyle w:val="Subst"/>
        </w:rPr>
        <w:br/>
        <w:t>Расширить присутствие Компании в следующих приоритетных областях: Нижегородская; Владимирская; Челябинская. Усилить присутствие Компании на магистралях М7 «Волга», М5 «Урал», М3 «Украина»,  М8 «Холмогоры». Усиление регионального присутствия в московском регионе.</w:t>
      </w:r>
      <w:r>
        <w:rPr>
          <w:rStyle w:val="Subst"/>
        </w:rPr>
        <w:br/>
        <w:t>Получить новые объемы работ на основе ГЧП, в т.ч. по участию в контрактах жизненного цикла, в долгосрочных инвестиционных соглашениях, концессионных соглашениях в том числе в регионах.</w:t>
      </w:r>
      <w:r>
        <w:rPr>
          <w:rStyle w:val="Subst"/>
        </w:rPr>
        <w:br/>
        <w:t>Развивать инжиниринговую деятельность (работы по генподряду) как бизнес-направление. Наращивать генподрядные работы за счет развития собственного инжиниринга и привлечения субподрядных организаций.</w:t>
      </w:r>
      <w:r>
        <w:rPr>
          <w:rStyle w:val="Subst"/>
        </w:rPr>
        <w:br/>
      </w:r>
    </w:p>
    <w:p w:rsidR="00E67E67" w:rsidRDefault="00E67E67">
      <w:pPr>
        <w:pStyle w:val="2"/>
      </w:pPr>
      <w:bookmarkStart w:id="42" w:name="_Toc72155476"/>
      <w:r>
        <w:t>3.4. Участие лица, предоставившего обеспечение, в банковских группах, банковских холдингах, холдингах и ассоциациях</w:t>
      </w:r>
      <w:bookmarkEnd w:id="42"/>
    </w:p>
    <w:p w:rsidR="00E67E67" w:rsidRDefault="00E67E67">
      <w:pPr>
        <w:ind w:left="200"/>
      </w:pPr>
      <w:r>
        <w:rPr>
          <w:rStyle w:val="Subst"/>
        </w:rPr>
        <w:t>Лицо, предоставившее обеспечение, не участвует в банковских группах, банковских холдингах, холдингах и ассоциациях</w:t>
      </w:r>
    </w:p>
    <w:p w:rsidR="00E67E67" w:rsidRDefault="00E67E67">
      <w:pPr>
        <w:pStyle w:val="2"/>
      </w:pPr>
      <w:bookmarkStart w:id="43" w:name="_Toc72155477"/>
      <w:r>
        <w:t>3.5. Подконтрольные лицу, предоставившему обеспечение, организации, имеющие для него существенное значение</w:t>
      </w:r>
      <w:bookmarkEnd w:id="43"/>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«АВТОБАН-МОСТ»</w:t>
      </w:r>
    </w:p>
    <w:p w:rsidR="00E67E67" w:rsidRDefault="00E67E67">
      <w:pPr>
        <w:ind w:left="200"/>
      </w:pPr>
      <w:r>
        <w:t>Сокращенное фирменное наименование:</w:t>
      </w:r>
      <w:r>
        <w:rPr>
          <w:rStyle w:val="Subst"/>
        </w:rPr>
        <w:t xml:space="preserve"> ООО «А-МОСТ»</w:t>
      </w:r>
    </w:p>
    <w:p w:rsidR="00E67E67" w:rsidRDefault="00E67E67">
      <w:pPr>
        <w:pStyle w:val="SubHeading"/>
        <w:ind w:left="200"/>
      </w:pPr>
      <w:r>
        <w:t>Место нахождения</w:t>
      </w:r>
    </w:p>
    <w:p w:rsidR="00E67E67" w:rsidRDefault="00E67E67">
      <w:pPr>
        <w:ind w:left="400"/>
      </w:pPr>
      <w:r>
        <w:rPr>
          <w:rStyle w:val="Subst"/>
        </w:rPr>
        <w:t>428024 Российская Федерация, Чувашская Республика, г. Чебоксары, проспект И.Я.Яковлева 2а</w:t>
      </w:r>
    </w:p>
    <w:p w:rsidR="00E67E67" w:rsidRDefault="00E67E67">
      <w:pPr>
        <w:ind w:left="200"/>
      </w:pPr>
      <w:r>
        <w:t>ИНН:</w:t>
      </w:r>
      <w:r>
        <w:rPr>
          <w:rStyle w:val="Subst"/>
        </w:rPr>
        <w:t xml:space="preserve"> 2127000767</w:t>
      </w:r>
    </w:p>
    <w:p w:rsidR="00E67E67" w:rsidRDefault="00E67E67">
      <w:pPr>
        <w:ind w:left="200"/>
      </w:pPr>
      <w:r>
        <w:t>ОГРН:</w:t>
      </w:r>
      <w:r>
        <w:rPr>
          <w:rStyle w:val="Subst"/>
        </w:rPr>
        <w:t xml:space="preserve"> 1022100970990</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100%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Строительство жилых и нежилых зданий</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Пауков  Александр Викторович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«Санаторий-профилакторий «Дорожник»</w:t>
      </w:r>
    </w:p>
    <w:p w:rsidR="00E67E67" w:rsidRDefault="00E67E67">
      <w:pPr>
        <w:ind w:left="200"/>
      </w:pPr>
      <w:r>
        <w:t>Сокращенное фирменное наименование:</w:t>
      </w:r>
      <w:r>
        <w:rPr>
          <w:rStyle w:val="Subst"/>
        </w:rPr>
        <w:t xml:space="preserve"> ООО «С-П «Дорожник»</w:t>
      </w:r>
    </w:p>
    <w:p w:rsidR="00E67E67" w:rsidRDefault="00E67E67">
      <w:pPr>
        <w:pStyle w:val="SubHeading"/>
        <w:ind w:left="200"/>
      </w:pPr>
      <w:r>
        <w:t>Место нахождения</w:t>
      </w:r>
    </w:p>
    <w:p w:rsidR="00E67E67" w:rsidRDefault="00E67E67">
      <w:pPr>
        <w:ind w:left="400"/>
      </w:pPr>
      <w:r>
        <w:rPr>
          <w:rStyle w:val="Subst"/>
        </w:rPr>
        <w:t>353407 Российская Федерация, Краснодарский край, город-курорт Анапа, с. Сукко, Советская 103 А</w:t>
      </w:r>
    </w:p>
    <w:p w:rsidR="00E67E67" w:rsidRDefault="00E67E67">
      <w:pPr>
        <w:ind w:left="200"/>
      </w:pPr>
      <w:r>
        <w:t>ИНН:</w:t>
      </w:r>
      <w:r>
        <w:rPr>
          <w:rStyle w:val="Subst"/>
        </w:rPr>
        <w:t xml:space="preserve"> 2301050337</w:t>
      </w:r>
    </w:p>
    <w:p w:rsidR="00E67E67" w:rsidRDefault="00E67E67">
      <w:pPr>
        <w:ind w:left="200"/>
      </w:pPr>
      <w:r>
        <w:t>ОГРН:</w:t>
      </w:r>
      <w:r>
        <w:rPr>
          <w:rStyle w:val="Subst"/>
        </w:rPr>
        <w:t xml:space="preserve"> 1042300003680</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100%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деятельность санаторно-курортных организаций</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Лизунова Елена Петровна</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Акционерное общество «Рондо гранд»</w:t>
      </w:r>
    </w:p>
    <w:p w:rsidR="00E67E67" w:rsidRDefault="00E67E67">
      <w:pPr>
        <w:ind w:left="200"/>
      </w:pPr>
      <w:r>
        <w:t>Сокращенное фирменное наименование:</w:t>
      </w:r>
      <w:r>
        <w:rPr>
          <w:rStyle w:val="Subst"/>
        </w:rPr>
        <w:t xml:space="preserve"> АО «Рондо гранд»</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w:t>
      </w:r>
    </w:p>
    <w:p w:rsidR="00E67E67" w:rsidRDefault="00E67E67">
      <w:pPr>
        <w:ind w:left="200"/>
      </w:pPr>
      <w:r>
        <w:t>ИНН:</w:t>
      </w:r>
      <w:r>
        <w:rPr>
          <w:rStyle w:val="Subst"/>
        </w:rPr>
        <w:t xml:space="preserve"> 7729382103</w:t>
      </w:r>
    </w:p>
    <w:p w:rsidR="00E67E67" w:rsidRDefault="00E67E67">
      <w:pPr>
        <w:ind w:left="200"/>
      </w:pPr>
      <w:r>
        <w:t>ОГРН:</w:t>
      </w:r>
      <w:r>
        <w:rPr>
          <w:rStyle w:val="Subst"/>
        </w:rPr>
        <w:t xml:space="preserve"> 1027700290815</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100%</w:t>
      </w:r>
    </w:p>
    <w:p w:rsidR="00E67E67" w:rsidRDefault="00E67E67">
      <w:pPr>
        <w:ind w:left="200"/>
      </w:pPr>
      <w:r>
        <w:t>Доля обыкновенных акций, принадлежащих лицу, предоставившему обеспечение,:</w:t>
      </w:r>
      <w:r>
        <w:rPr>
          <w:rStyle w:val="Subst"/>
        </w:rPr>
        <w:t xml:space="preserve"> 100%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Аренда и управление собственным или арендованным недвижимым имуществом</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Семухина Ольга Дмитриевна</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Акционерное общество «АВТОБАН-Инвест»</w:t>
      </w:r>
    </w:p>
    <w:p w:rsidR="00E67E67" w:rsidRDefault="00E67E67">
      <w:pPr>
        <w:ind w:left="200"/>
      </w:pPr>
      <w:r>
        <w:t>Сокращенное фирменное наименование:</w:t>
      </w:r>
      <w:r>
        <w:rPr>
          <w:rStyle w:val="Subst"/>
        </w:rPr>
        <w:t xml:space="preserve"> АО «АВТОБАН-Инвест»</w:t>
      </w:r>
    </w:p>
    <w:p w:rsidR="00E67E67" w:rsidRDefault="00E67E67">
      <w:pPr>
        <w:pStyle w:val="SubHeading"/>
        <w:ind w:left="200"/>
      </w:pPr>
      <w:r>
        <w:t>Место нахождения</w:t>
      </w:r>
    </w:p>
    <w:p w:rsidR="00E67E67" w:rsidRDefault="00E67E67">
      <w:pPr>
        <w:ind w:left="400"/>
      </w:pPr>
      <w:r>
        <w:rPr>
          <w:rStyle w:val="Subst"/>
        </w:rPr>
        <w:t>125505 Российская Федерация, город  Москва, Фестивальная 53а стр. 3 оф. помещение 1/эт. 1/ком. 6/РМ 4А.</w:t>
      </w:r>
    </w:p>
    <w:p w:rsidR="00E67E67" w:rsidRDefault="00E67E67">
      <w:pPr>
        <w:ind w:left="200"/>
      </w:pPr>
      <w:r>
        <w:t>ИНН:</w:t>
      </w:r>
      <w:r>
        <w:rPr>
          <w:rStyle w:val="Subst"/>
        </w:rPr>
        <w:t xml:space="preserve"> 7743840517</w:t>
      </w:r>
    </w:p>
    <w:p w:rsidR="00E67E67" w:rsidRDefault="00E67E67">
      <w:pPr>
        <w:ind w:left="200"/>
      </w:pPr>
      <w:r>
        <w:t>ОГРН:</w:t>
      </w:r>
      <w:r>
        <w:rPr>
          <w:rStyle w:val="Subst"/>
        </w:rPr>
        <w:t xml:space="preserve"> 5117746051870</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100%</w:t>
      </w:r>
    </w:p>
    <w:p w:rsidR="00E67E67" w:rsidRDefault="00E67E67">
      <w:pPr>
        <w:ind w:left="200"/>
      </w:pPr>
      <w:r>
        <w:t>Доля обыкновенных акций, принадлежащих лицу, предоставившему обеспечение,:</w:t>
      </w:r>
      <w:r>
        <w:rPr>
          <w:rStyle w:val="Subst"/>
        </w:rPr>
        <w:t xml:space="preserve"> 1000%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Строительство зданий и сооружений</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Акционерное общество «АВТОБАН-Финанс»</w:t>
      </w:r>
    </w:p>
    <w:p w:rsidR="00E67E67" w:rsidRDefault="00E67E67">
      <w:pPr>
        <w:ind w:left="200"/>
      </w:pPr>
      <w:r>
        <w:t>Сокращенное фирменное наименование:</w:t>
      </w:r>
      <w:r>
        <w:rPr>
          <w:rStyle w:val="Subst"/>
        </w:rPr>
        <w:t xml:space="preserve"> АО «АВТОБАН-Финанс»</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 проспект Вернадского 92 корп. 1 оф. 46</w:t>
      </w:r>
    </w:p>
    <w:p w:rsidR="00E67E67" w:rsidRDefault="00E67E67">
      <w:pPr>
        <w:ind w:left="200"/>
      </w:pPr>
      <w:r>
        <w:t>ИНН:</w:t>
      </w:r>
      <w:r>
        <w:rPr>
          <w:rStyle w:val="Subst"/>
        </w:rPr>
        <w:t xml:space="preserve"> 7708813750</w:t>
      </w:r>
    </w:p>
    <w:p w:rsidR="00E67E67" w:rsidRDefault="00E67E67">
      <w:pPr>
        <w:ind w:left="200"/>
      </w:pPr>
      <w:r>
        <w:t>ОГРН:</w:t>
      </w:r>
      <w:r>
        <w:rPr>
          <w:rStyle w:val="Subst"/>
        </w:rPr>
        <w:t xml:space="preserve"> 1147746558596</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95%</w:t>
      </w:r>
    </w:p>
    <w:p w:rsidR="00E67E67" w:rsidRDefault="00E67E67">
      <w:pPr>
        <w:ind w:left="200"/>
      </w:pPr>
      <w:r>
        <w:t>Доля обыкновенных акций, принадлежащих лицу, предоставившему обеспечение,:</w:t>
      </w:r>
      <w:r>
        <w:rPr>
          <w:rStyle w:val="Subst"/>
        </w:rPr>
        <w:t xml:space="preserve"> 95%</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деятельность по управлению ценными бумагами</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0.068</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0.09</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Штрек Юлия Михайловна</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Пинягин Сергей Алексеевич</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Корольков Сергей Германович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«АВТОДОРОЖНАЯ СТРОИТЕЛЬНАЯ КОРПОРАЦИЯ»</w:t>
      </w:r>
    </w:p>
    <w:p w:rsidR="00E67E67" w:rsidRDefault="00E67E67">
      <w:pPr>
        <w:ind w:left="200"/>
      </w:pPr>
      <w:r>
        <w:t>Сокращенное фирменное наименование:</w:t>
      </w:r>
      <w:r>
        <w:rPr>
          <w:rStyle w:val="Subst"/>
        </w:rPr>
        <w:t xml:space="preserve"> ООО «АСК»</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46</w:t>
      </w:r>
    </w:p>
    <w:p w:rsidR="00E67E67" w:rsidRDefault="00E67E67">
      <w:pPr>
        <w:ind w:left="200"/>
      </w:pPr>
      <w:r>
        <w:t>ИНН:</w:t>
      </w:r>
      <w:r>
        <w:rPr>
          <w:rStyle w:val="Subst"/>
        </w:rPr>
        <w:t xml:space="preserve"> 7729747812</w:t>
      </w:r>
    </w:p>
    <w:p w:rsidR="00E67E67" w:rsidRDefault="00E67E67">
      <w:pPr>
        <w:ind w:left="200"/>
      </w:pPr>
      <w:r>
        <w:t>ОГРН:</w:t>
      </w:r>
      <w:r>
        <w:rPr>
          <w:rStyle w:val="Subst"/>
        </w:rPr>
        <w:t xml:space="preserve"> 1137746702191</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75%</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0.068</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0.09</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Штрек Юлия Михайловна</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Эфа Александр Карлович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Акционерное общество «Асфальт»</w:t>
      </w:r>
    </w:p>
    <w:p w:rsidR="00E67E67" w:rsidRDefault="00E67E67">
      <w:pPr>
        <w:ind w:left="200"/>
      </w:pPr>
      <w:r>
        <w:t>Сокращенное фирменное наименование:</w:t>
      </w:r>
      <w:r>
        <w:rPr>
          <w:rStyle w:val="Subst"/>
        </w:rPr>
        <w:t xml:space="preserve"> АО "Асфальт"</w:t>
      </w:r>
    </w:p>
    <w:p w:rsidR="00E67E67" w:rsidRDefault="00E67E67">
      <w:pPr>
        <w:pStyle w:val="SubHeading"/>
        <w:ind w:left="200"/>
      </w:pPr>
      <w:r>
        <w:t>Место нахождения</w:t>
      </w:r>
    </w:p>
    <w:p w:rsidR="00E67E67" w:rsidRDefault="00E67E67">
      <w:pPr>
        <w:ind w:left="400"/>
      </w:pPr>
      <w:r>
        <w:rPr>
          <w:rStyle w:val="Subst"/>
        </w:rPr>
        <w:t>143300 Российская Федерация, Московская область, город Наро-Фоминск, Володарского 157 А</w:t>
      </w:r>
    </w:p>
    <w:p w:rsidR="00E67E67" w:rsidRDefault="00E67E67">
      <w:pPr>
        <w:ind w:left="200"/>
      </w:pPr>
      <w:r>
        <w:t>ИНН:</w:t>
      </w:r>
      <w:r>
        <w:rPr>
          <w:rStyle w:val="Subst"/>
        </w:rPr>
        <w:t xml:space="preserve"> 5030050760</w:t>
      </w:r>
    </w:p>
    <w:p w:rsidR="00E67E67" w:rsidRDefault="00E67E67">
      <w:pPr>
        <w:ind w:left="200"/>
      </w:pPr>
      <w:r>
        <w:t>ОГРН:</w:t>
      </w:r>
      <w:r>
        <w:rPr>
          <w:rStyle w:val="Subst"/>
        </w:rPr>
        <w:t xml:space="preserve"> 1055005621956</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назначать (избирать) единоличный исполнительный орган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50%</w:t>
      </w:r>
    </w:p>
    <w:p w:rsidR="00E67E67" w:rsidRDefault="00E67E67">
      <w:pPr>
        <w:ind w:left="200"/>
      </w:pPr>
      <w:r>
        <w:t>Доля обыкновенных акций, принадлежащих лицу, предоставившему обеспечение,:</w:t>
      </w:r>
      <w:r>
        <w:rPr>
          <w:rStyle w:val="Subst"/>
        </w:rPr>
        <w:t xml:space="preserve"> 50%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аренда и управление собственным или арендованным нежилым недвижимым имуществом</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0.068</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0.09</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Семухина Ольга Дмитриевна</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Чунарев Юрий Петрович</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Чунврев Михаил Юрьевич</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Мартыненко Олег Олегович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Чунарев Юрий Петрович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«ПРОФИЛЬ»</w:t>
      </w:r>
    </w:p>
    <w:p w:rsidR="00E67E67" w:rsidRDefault="00E67E67">
      <w:pPr>
        <w:ind w:left="200"/>
      </w:pPr>
      <w:r>
        <w:t>Сокращенное фирменное наименование:</w:t>
      </w:r>
      <w:r>
        <w:rPr>
          <w:rStyle w:val="Subst"/>
        </w:rPr>
        <w:t xml:space="preserve"> ООО «ПРОФИЛЬ»</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помещение XIV/этаж 1/ком. 11.</w:t>
      </w:r>
    </w:p>
    <w:p w:rsidR="00E67E67" w:rsidRDefault="00E67E67">
      <w:pPr>
        <w:ind w:left="200"/>
      </w:pPr>
      <w:r>
        <w:t>ИНН:</w:t>
      </w:r>
      <w:r>
        <w:rPr>
          <w:rStyle w:val="Subst"/>
        </w:rPr>
        <w:t xml:space="preserve"> 6674115418</w:t>
      </w:r>
    </w:p>
    <w:p w:rsidR="00E67E67" w:rsidRDefault="00E67E67">
      <w:pPr>
        <w:ind w:left="200"/>
      </w:pPr>
      <w:r>
        <w:t>ОГРН:</w:t>
      </w:r>
      <w:r>
        <w:rPr>
          <w:rStyle w:val="Subst"/>
        </w:rPr>
        <w:t xml:space="preserve"> 1036605204240</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50%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rsidP="001E7F68">
      <w:pPr>
        <w:ind w:left="200"/>
      </w:pPr>
      <w:r>
        <w:t>Описание основного вида деятельности общества:</w:t>
      </w:r>
      <w:r>
        <w:br/>
      </w:r>
      <w:r>
        <w:rPr>
          <w:rStyle w:val="Subst"/>
        </w:rPr>
        <w:t>Деятельность агентов по оптовой торговле лесоматериалами и строительными материалами</w:t>
      </w:r>
      <w:r>
        <w:rPr>
          <w:rStyle w:val="Subst"/>
        </w:rPr>
        <w:br/>
      </w: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Андреев Алексей Владимирович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0.068</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0.09</w:t>
            </w:r>
          </w:p>
        </w:tc>
      </w:tr>
    </w:tbl>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«Концессионная строительная компания №4»</w:t>
      </w:r>
    </w:p>
    <w:p w:rsidR="00E67E67" w:rsidRDefault="00E67E67">
      <w:pPr>
        <w:ind w:left="200"/>
      </w:pPr>
      <w:r>
        <w:t>Сокращенное фирменное наименование:</w:t>
      </w:r>
      <w:r>
        <w:rPr>
          <w:rStyle w:val="Subst"/>
        </w:rPr>
        <w:t xml:space="preserve"> ООО «КСК №4»</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17</w:t>
      </w:r>
    </w:p>
    <w:p w:rsidR="00E67E67" w:rsidRDefault="00E67E67">
      <w:pPr>
        <w:ind w:left="200"/>
      </w:pPr>
      <w:r>
        <w:t>ИНН:</w:t>
      </w:r>
      <w:r>
        <w:rPr>
          <w:rStyle w:val="Subst"/>
        </w:rPr>
        <w:t xml:space="preserve"> 9729022023</w:t>
      </w:r>
    </w:p>
    <w:p w:rsidR="00E67E67" w:rsidRDefault="00E67E67">
      <w:pPr>
        <w:ind w:left="200"/>
      </w:pPr>
      <w:r>
        <w:t>ОГРН:</w:t>
      </w:r>
      <w:r>
        <w:rPr>
          <w:rStyle w:val="Subst"/>
        </w:rPr>
        <w:t xml:space="preserve"> 1167746790265</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100%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Стерлягов Дмитрий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«Концессионная строительная компания №1»</w:t>
      </w:r>
    </w:p>
    <w:p w:rsidR="00E67E67" w:rsidRDefault="00E67E67">
      <w:pPr>
        <w:ind w:left="200"/>
      </w:pPr>
      <w:r>
        <w:t>Сокращенное фирменное наименование:</w:t>
      </w:r>
      <w:r>
        <w:rPr>
          <w:rStyle w:val="Subst"/>
        </w:rPr>
        <w:t xml:space="preserve"> ООО «КСК №1»</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11</w:t>
      </w:r>
    </w:p>
    <w:p w:rsidR="00E67E67" w:rsidRDefault="00E67E67">
      <w:pPr>
        <w:ind w:left="200"/>
      </w:pPr>
      <w:r>
        <w:t>ИНН:</w:t>
      </w:r>
      <w:r>
        <w:rPr>
          <w:rStyle w:val="Subst"/>
        </w:rPr>
        <w:t xml:space="preserve"> 9729021990</w:t>
      </w:r>
    </w:p>
    <w:p w:rsidR="00E67E67" w:rsidRDefault="00E67E67">
      <w:pPr>
        <w:ind w:left="200"/>
      </w:pPr>
      <w:r>
        <w:t>ОГРН:</w:t>
      </w:r>
      <w:r>
        <w:rPr>
          <w:rStyle w:val="Subst"/>
        </w:rPr>
        <w:t xml:space="preserve"> 1167746790232</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100%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Балаклицкий Алексей Юрьевич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«Строительное управление № 910»</w:t>
      </w:r>
    </w:p>
    <w:p w:rsidR="00E67E67" w:rsidRDefault="00E67E67">
      <w:pPr>
        <w:ind w:left="200"/>
      </w:pPr>
      <w:r>
        <w:t>Сокращенное фирменное наименование:</w:t>
      </w:r>
      <w:r>
        <w:rPr>
          <w:rStyle w:val="Subst"/>
        </w:rPr>
        <w:t xml:space="preserve"> ООО «СУ 910»</w:t>
      </w:r>
    </w:p>
    <w:p w:rsidR="00E67E67" w:rsidRDefault="00E67E67">
      <w:pPr>
        <w:pStyle w:val="SubHeading"/>
        <w:ind w:left="200"/>
      </w:pPr>
      <w:r>
        <w:t>Место нахождения</w:t>
      </w:r>
    </w:p>
    <w:p w:rsidR="00E67E67" w:rsidRDefault="00E67E67">
      <w:pPr>
        <w:ind w:left="400"/>
      </w:pPr>
      <w:r>
        <w:rPr>
          <w:rStyle w:val="Subst"/>
        </w:rPr>
        <w:t>142200 Российская Федерация, Московская область, город Серпухов, площадь Ленина 7</w:t>
      </w:r>
    </w:p>
    <w:p w:rsidR="00E67E67" w:rsidRDefault="00E67E67">
      <w:pPr>
        <w:ind w:left="200"/>
      </w:pPr>
      <w:r>
        <w:t>ИНН:</w:t>
      </w:r>
      <w:r>
        <w:rPr>
          <w:rStyle w:val="Subst"/>
        </w:rPr>
        <w:t xml:space="preserve"> 5043058685</w:t>
      </w:r>
    </w:p>
    <w:p w:rsidR="00E67E67" w:rsidRDefault="00E67E67">
      <w:pPr>
        <w:ind w:left="200"/>
      </w:pPr>
      <w:r>
        <w:t>ОГРН:</w:t>
      </w:r>
      <w:r>
        <w:rPr>
          <w:rStyle w:val="Subst"/>
        </w:rPr>
        <w:t xml:space="preserve"> 1165043051887</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100%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Сазонкин Борис Игорьевич</w:t>
            </w:r>
          </w:p>
        </w:tc>
        <w:tc>
          <w:tcPr>
            <w:tcW w:w="1280" w:type="dxa"/>
            <w:tcBorders>
              <w:top w:val="single" w:sz="6" w:space="0" w:color="auto"/>
              <w:left w:val="single" w:sz="6" w:space="0" w:color="auto"/>
              <w:bottom w:val="double" w:sz="6" w:space="0" w:color="auto"/>
              <w:right w:val="single" w:sz="6" w:space="0" w:color="auto"/>
            </w:tcBorders>
          </w:tcPr>
          <w:p w:rsidR="00E67E67" w:rsidRDefault="00BA4C4A">
            <w:r>
              <w:t>0</w:t>
            </w:r>
          </w:p>
        </w:tc>
        <w:tc>
          <w:tcPr>
            <w:tcW w:w="1280" w:type="dxa"/>
            <w:tcBorders>
              <w:top w:val="single" w:sz="6" w:space="0" w:color="auto"/>
              <w:left w:val="single" w:sz="6" w:space="0" w:color="auto"/>
              <w:bottom w:val="double" w:sz="6" w:space="0" w:color="auto"/>
              <w:right w:val="double" w:sz="6" w:space="0" w:color="auto"/>
            </w:tcBorders>
          </w:tcPr>
          <w:p w:rsidR="00E67E67" w:rsidRDefault="00BA4C4A">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«Строительное управление № 911»</w:t>
      </w:r>
    </w:p>
    <w:p w:rsidR="00E67E67" w:rsidRDefault="00E67E67">
      <w:pPr>
        <w:ind w:left="200"/>
      </w:pPr>
      <w:r>
        <w:t>Сокращенное фирменное наименование:</w:t>
      </w:r>
      <w:r>
        <w:rPr>
          <w:rStyle w:val="Subst"/>
        </w:rPr>
        <w:t xml:space="preserve"> ООО «СУ 911»</w:t>
      </w:r>
    </w:p>
    <w:p w:rsidR="00E67E67" w:rsidRDefault="00E67E67">
      <w:pPr>
        <w:pStyle w:val="SubHeading"/>
        <w:ind w:left="200"/>
      </w:pPr>
      <w:r>
        <w:t>Место нахождения</w:t>
      </w:r>
    </w:p>
    <w:p w:rsidR="00E67E67" w:rsidRDefault="00E67E67">
      <w:pPr>
        <w:ind w:left="400"/>
      </w:pPr>
      <w:r>
        <w:rPr>
          <w:rStyle w:val="Subst"/>
        </w:rPr>
        <w:t>142301 Российская Федерация, 142301 Московская область, город Чехов, улица Офицерский поселок 51</w:t>
      </w:r>
    </w:p>
    <w:p w:rsidR="00E67E67" w:rsidRDefault="00E67E67">
      <w:pPr>
        <w:ind w:left="200"/>
      </w:pPr>
      <w:r>
        <w:t>ИНН:</w:t>
      </w:r>
      <w:r>
        <w:rPr>
          <w:rStyle w:val="Subst"/>
        </w:rPr>
        <w:t xml:space="preserve"> 5048038065</w:t>
      </w:r>
    </w:p>
    <w:p w:rsidR="00E67E67" w:rsidRDefault="00E67E67">
      <w:pPr>
        <w:ind w:left="200"/>
      </w:pPr>
      <w:r>
        <w:t>ОГРН:</w:t>
      </w:r>
      <w:r>
        <w:rPr>
          <w:rStyle w:val="Subst"/>
        </w:rPr>
        <w:t xml:space="preserve"> 1165048051332</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100%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Дубиков Юрий Сергеевич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«Строительное управление № 925»</w:t>
      </w:r>
    </w:p>
    <w:p w:rsidR="00E67E67" w:rsidRDefault="00E67E67">
      <w:pPr>
        <w:ind w:left="200"/>
      </w:pPr>
      <w:r>
        <w:t>Сокращенное фирменное наименование:</w:t>
      </w:r>
      <w:r>
        <w:rPr>
          <w:rStyle w:val="Subst"/>
        </w:rPr>
        <w:t xml:space="preserve"> ООО «СУ 925»</w:t>
      </w:r>
    </w:p>
    <w:p w:rsidR="00E67E67" w:rsidRDefault="00E67E67">
      <w:pPr>
        <w:pStyle w:val="SubHeading"/>
        <w:ind w:left="200"/>
      </w:pPr>
      <w:r>
        <w:t>Место нахождения</w:t>
      </w:r>
    </w:p>
    <w:p w:rsidR="00E67E67" w:rsidRDefault="00E67E67">
      <w:pPr>
        <w:ind w:left="400"/>
      </w:pPr>
      <w:r>
        <w:rPr>
          <w:rStyle w:val="Subst"/>
        </w:rPr>
        <w:t>394026 Российская Федерация, Воронежская область, город Воронеж, проспект Московский 7е оф. 1</w:t>
      </w:r>
    </w:p>
    <w:p w:rsidR="00E67E67" w:rsidRDefault="00E67E67">
      <w:pPr>
        <w:ind w:left="200"/>
      </w:pPr>
      <w:r>
        <w:t>ИНН:</w:t>
      </w:r>
      <w:r>
        <w:rPr>
          <w:rStyle w:val="Subst"/>
        </w:rPr>
        <w:t xml:space="preserve"> 3662234729</w:t>
      </w:r>
    </w:p>
    <w:p w:rsidR="00E67E67" w:rsidRDefault="00E67E67">
      <w:pPr>
        <w:ind w:left="200"/>
      </w:pPr>
      <w:r>
        <w:t>ОГРН:</w:t>
      </w:r>
      <w:r>
        <w:rPr>
          <w:rStyle w:val="Subst"/>
        </w:rPr>
        <w:t xml:space="preserve"> 1163668098549</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100%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Еремеев Алексей Николаевич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«АВТОБАН-Эксплуатация»</w:t>
      </w:r>
    </w:p>
    <w:p w:rsidR="00E67E67" w:rsidRDefault="00E67E67">
      <w:pPr>
        <w:ind w:left="200"/>
      </w:pPr>
      <w:r>
        <w:t>Сокращенное фирменное наименование:</w:t>
      </w:r>
      <w:r>
        <w:rPr>
          <w:rStyle w:val="Subst"/>
        </w:rPr>
        <w:t xml:space="preserve"> ООО «АВТОБАН-Эксплуатация »</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11</w:t>
      </w:r>
    </w:p>
    <w:p w:rsidR="00E67E67" w:rsidRDefault="00E67E67">
      <w:pPr>
        <w:ind w:left="200"/>
      </w:pPr>
      <w:r>
        <w:t>ИНН:</w:t>
      </w:r>
      <w:r>
        <w:rPr>
          <w:rStyle w:val="Subst"/>
        </w:rPr>
        <w:t xml:space="preserve"> 9729022016</w:t>
      </w:r>
    </w:p>
    <w:p w:rsidR="00E67E67" w:rsidRDefault="00E67E67">
      <w:pPr>
        <w:ind w:left="200"/>
      </w:pPr>
      <w:r>
        <w:t>ОГРН:</w:t>
      </w:r>
      <w:r>
        <w:rPr>
          <w:rStyle w:val="Subst"/>
        </w:rPr>
        <w:t xml:space="preserve"> 1167746790243</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100%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Каспаров Александр Александрович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«Концессионная строительная компания №3»</w:t>
      </w:r>
    </w:p>
    <w:p w:rsidR="00E67E67" w:rsidRDefault="00E67E67">
      <w:pPr>
        <w:ind w:left="200"/>
      </w:pPr>
      <w:r>
        <w:t>Сокращенное фирменное наименование:</w:t>
      </w:r>
      <w:r>
        <w:rPr>
          <w:rStyle w:val="Subst"/>
        </w:rPr>
        <w:t xml:space="preserve"> ООО «КСК №3»</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17</w:t>
      </w:r>
    </w:p>
    <w:p w:rsidR="00E67E67" w:rsidRDefault="00E67E67">
      <w:pPr>
        <w:ind w:left="200"/>
      </w:pPr>
      <w:r>
        <w:t>ИНН:</w:t>
      </w:r>
      <w:r>
        <w:rPr>
          <w:rStyle w:val="Subst"/>
        </w:rPr>
        <w:t xml:space="preserve"> 9729022009</w:t>
      </w:r>
    </w:p>
    <w:p w:rsidR="00E67E67" w:rsidRDefault="00E67E67">
      <w:pPr>
        <w:ind w:left="200"/>
      </w:pPr>
      <w:r>
        <w:t>ОГРН:</w:t>
      </w:r>
      <w:r>
        <w:rPr>
          <w:rStyle w:val="Subst"/>
        </w:rPr>
        <w:t xml:space="preserve"> 1167746790254</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100%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Строительство автомобильных дорог и автомагистралей</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Кублицкий Вячеслав Борисович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"АВТОБАН-Диджиталс"</w:t>
      </w:r>
    </w:p>
    <w:p w:rsidR="00E67E67" w:rsidRDefault="00E67E67">
      <w:pPr>
        <w:ind w:left="200"/>
      </w:pPr>
      <w:r>
        <w:t>Сокращенное фирменное наименование:</w:t>
      </w:r>
      <w:r>
        <w:rPr>
          <w:rStyle w:val="Subst"/>
        </w:rPr>
        <w:t xml:space="preserve"> ООО "АВТОБАН-Диджиталс"</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помещение XXXII, эт. 2, ком. 11</w:t>
      </w:r>
    </w:p>
    <w:p w:rsidR="00E67E67" w:rsidRDefault="00E67E67">
      <w:pPr>
        <w:ind w:left="200"/>
      </w:pPr>
      <w:r>
        <w:t>ИНН:</w:t>
      </w:r>
      <w:r>
        <w:rPr>
          <w:rStyle w:val="Subst"/>
        </w:rPr>
        <w:t xml:space="preserve"> 9729292703</w:t>
      </w:r>
    </w:p>
    <w:p w:rsidR="00E67E67" w:rsidRDefault="00E67E67">
      <w:pPr>
        <w:ind w:left="200"/>
      </w:pPr>
      <w:r>
        <w:t>ОГРН:</w:t>
      </w:r>
      <w:r>
        <w:rPr>
          <w:rStyle w:val="Subst"/>
        </w:rPr>
        <w:t xml:space="preserve"> 1197746747670</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прямой контроль</w:t>
      </w:r>
    </w:p>
    <w:p w:rsidR="00E67E67" w:rsidRDefault="00E67E67">
      <w:pPr>
        <w:ind w:left="200"/>
      </w:pPr>
      <w:r>
        <w:t>Доля лица, предоставившего обеспечение, в уставном капитале подконтрольной организации:</w:t>
      </w:r>
      <w:r>
        <w:rPr>
          <w:rStyle w:val="Subst"/>
        </w:rPr>
        <w:t xml:space="preserve"> 100%</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Разработка компьютерного программного обеспечения</w:t>
      </w:r>
    </w:p>
    <w:p w:rsidR="00E67E67" w:rsidRDefault="00E67E67">
      <w:pPr>
        <w:pStyle w:val="ThinDelim"/>
      </w:pPr>
    </w:p>
    <w:p w:rsidR="00E67E67" w:rsidRDefault="00E67E67">
      <w:pPr>
        <w:pStyle w:val="SubHeading"/>
        <w:ind w:left="200"/>
      </w:pPr>
      <w:r>
        <w:t>Состав совета директоров (наблюдательного совета) общества</w:t>
      </w:r>
    </w:p>
    <w:p w:rsidR="00E67E67" w:rsidRDefault="00E67E67">
      <w:pPr>
        <w:ind w:left="400"/>
      </w:pPr>
      <w:r>
        <w:rPr>
          <w:rStyle w:val="Subst"/>
        </w:rPr>
        <w:t>Совет директоров (наблюдательный совет) не предусмотрен</w:t>
      </w:r>
    </w:p>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Коршунов Евгений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ThinDelim"/>
      </w:pPr>
    </w:p>
    <w:p w:rsidR="00E67E67" w:rsidRDefault="00E67E67">
      <w:pPr>
        <w:ind w:left="200"/>
      </w:pPr>
      <w:r>
        <w:t>Полное фирменное наименование:</w:t>
      </w:r>
      <w:r>
        <w:rPr>
          <w:rStyle w:val="Subst"/>
        </w:rPr>
        <w:t xml:space="preserve"> Общество с ограниченной ответственностью «Юго-восточная магистраль»</w:t>
      </w:r>
    </w:p>
    <w:p w:rsidR="00E67E67" w:rsidRDefault="00E67E67">
      <w:pPr>
        <w:ind w:left="200"/>
      </w:pPr>
      <w:r>
        <w:t>Сокращенное фирменное наименование:</w:t>
      </w:r>
      <w:r>
        <w:rPr>
          <w:rStyle w:val="Subst"/>
        </w:rPr>
        <w:t xml:space="preserve"> ООО «Юго-восточная магистраль»</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помещение XIV/ком. 39/эт. 1</w:t>
      </w:r>
    </w:p>
    <w:p w:rsidR="00E67E67" w:rsidRDefault="00E67E67">
      <w:pPr>
        <w:ind w:left="200"/>
      </w:pPr>
      <w:r>
        <w:t>ИНН:</w:t>
      </w:r>
      <w:r>
        <w:rPr>
          <w:rStyle w:val="Subst"/>
        </w:rPr>
        <w:t xml:space="preserve"> 7726757139</w:t>
      </w:r>
    </w:p>
    <w:p w:rsidR="00E67E67" w:rsidRDefault="00E67E67">
      <w:pPr>
        <w:ind w:left="200"/>
      </w:pPr>
      <w:r>
        <w:t>ОГРН:</w:t>
      </w:r>
      <w:r>
        <w:rPr>
          <w:rStyle w:val="Subst"/>
        </w:rPr>
        <w:t xml:space="preserve"> 5147746164320</w:t>
      </w:r>
    </w:p>
    <w:p w:rsidR="00E67E67" w:rsidRDefault="00E67E67">
      <w:pPr>
        <w:pStyle w:val="ThinDelim"/>
      </w:pPr>
    </w:p>
    <w:p w:rsidR="00E67E67" w:rsidRDefault="00E67E67">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E67E67" w:rsidRDefault="00E67E67">
      <w:pPr>
        <w:ind w:left="200"/>
      </w:pPr>
      <w:r>
        <w:t>Вид контроля:</w:t>
      </w:r>
      <w:r>
        <w:rPr>
          <w:rStyle w:val="Subst"/>
        </w:rPr>
        <w:t xml:space="preserve"> косвенный контроль</w:t>
      </w:r>
    </w:p>
    <w:p w:rsidR="00E67E67" w:rsidRDefault="00E67E67">
      <w:pPr>
        <w:ind w:left="200"/>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Общество с ограниченной ответственностью «Концессионная строительная компания №4»,Доля лица, предоставившего обеспечение, в уставном капитале подконтрольной организации (ООО «КСК №4»): 100%</w:t>
      </w:r>
      <w:r>
        <w:rPr>
          <w:rStyle w:val="Subst"/>
        </w:rPr>
        <w:br/>
        <w:t>ООО «Юго-Восточная магистраль», Доля лица, предоставившего обеспечение, в уставном капитале ООО «Юго-Восточная магистраль» через подконтрольное лицо: 50,01%</w:t>
      </w:r>
    </w:p>
    <w:p w:rsidR="00E67E67" w:rsidRDefault="00E67E67">
      <w:pPr>
        <w:ind w:left="200"/>
      </w:pPr>
      <w:r>
        <w:t>Доля подконтрольной организации в уставном капитале лица, предоставившего обеспечение:</w:t>
      </w:r>
      <w:r>
        <w:rPr>
          <w:rStyle w:val="Subst"/>
        </w:rPr>
        <w:t xml:space="preserve"> 0% минус одна акция</w:t>
      </w:r>
    </w:p>
    <w:p w:rsidR="00E67E67" w:rsidRDefault="00E67E67">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E67E67" w:rsidRDefault="00E67E67">
      <w:pPr>
        <w:ind w:left="200"/>
      </w:pPr>
      <w:r>
        <w:t>Описание основного вида деятельности общества:</w:t>
      </w:r>
      <w:r>
        <w:br/>
      </w:r>
      <w:r>
        <w:rPr>
          <w:rStyle w:val="Subst"/>
        </w:rPr>
        <w:t>Капиталовложения в уставные капиталы, венчурное инвестирование, в том числе посредством инвестиционных компаний</w:t>
      </w:r>
    </w:p>
    <w:p w:rsidR="00E67E67" w:rsidRDefault="00E67E67">
      <w:pPr>
        <w:pStyle w:val="SubHeading"/>
        <w:ind w:left="200"/>
      </w:pPr>
      <w:r>
        <w:t>Состав совета директоров (наблюдательного совета) общества</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0.068</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0.09</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Штрек Юлия Михайловна</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652" w:type="dxa"/>
            <w:tcBorders>
              <w:top w:val="single" w:sz="6" w:space="0" w:color="auto"/>
              <w:left w:val="double" w:sz="6" w:space="0" w:color="auto"/>
              <w:bottom w:val="single" w:sz="6" w:space="0" w:color="auto"/>
              <w:right w:val="single" w:sz="6" w:space="0" w:color="auto"/>
            </w:tcBorders>
          </w:tcPr>
          <w:p w:rsidR="00E67E67" w:rsidRDefault="00E67E67">
            <w:r>
              <w:t>Свешников Андрей Валерьевич</w:t>
            </w:r>
          </w:p>
        </w:tc>
        <w:tc>
          <w:tcPr>
            <w:tcW w:w="128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Ситдеков Тагир Алиевич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SubHeading"/>
        <w:ind w:left="200"/>
      </w:pPr>
      <w:r>
        <w:t>Единоличный исполнительный орган общества</w:t>
      </w:r>
    </w:p>
    <w:p w:rsidR="00E67E67" w:rsidRDefault="00E67E67">
      <w:pPr>
        <w:ind w:left="4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E67E67">
        <w:tc>
          <w:tcPr>
            <w:tcW w:w="5652" w:type="dxa"/>
            <w:tcBorders>
              <w:top w:val="double" w:sz="6" w:space="0" w:color="auto"/>
              <w:left w:val="double" w:sz="6" w:space="0" w:color="auto"/>
              <w:bottom w:val="single" w:sz="6" w:space="0" w:color="auto"/>
              <w:right w:val="single" w:sz="6" w:space="0" w:color="auto"/>
            </w:tcBorders>
          </w:tcPr>
          <w:p w:rsidR="00E67E67" w:rsidRDefault="00E67E6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E67E67" w:rsidRDefault="00E67E67">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Доля принадлежащих лицу обыкновенных акций лица, предоставившего обеспечение, %</w:t>
            </w:r>
          </w:p>
        </w:tc>
      </w:tr>
      <w:tr w:rsidR="00E67E67">
        <w:tc>
          <w:tcPr>
            <w:tcW w:w="5652" w:type="dxa"/>
            <w:tcBorders>
              <w:top w:val="single" w:sz="6" w:space="0" w:color="auto"/>
              <w:left w:val="double" w:sz="6" w:space="0" w:color="auto"/>
              <w:bottom w:val="double" w:sz="6" w:space="0" w:color="auto"/>
              <w:right w:val="single" w:sz="6" w:space="0" w:color="auto"/>
            </w:tcBorders>
          </w:tcPr>
          <w:p w:rsidR="00E67E67" w:rsidRDefault="00E67E67">
            <w:r>
              <w:t>Фонарев Олег Владимирович</w:t>
            </w:r>
          </w:p>
        </w:tc>
        <w:tc>
          <w:tcPr>
            <w:tcW w:w="128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Pr>
        <w:pStyle w:val="SubHeading"/>
        <w:ind w:left="200"/>
      </w:pPr>
      <w:r>
        <w:t>Состав коллегиального исполнительного органа общества</w:t>
      </w:r>
    </w:p>
    <w:p w:rsidR="00E67E67" w:rsidRDefault="00E67E67">
      <w:pPr>
        <w:ind w:left="400"/>
      </w:pPr>
      <w:r>
        <w:rPr>
          <w:rStyle w:val="Subst"/>
        </w:rPr>
        <w:t>Коллегиальный исполнительный орган не предусмотрен</w:t>
      </w:r>
    </w:p>
    <w:p w:rsidR="00E67E67" w:rsidRDefault="00E67E67">
      <w:pPr>
        <w:ind w:left="200"/>
      </w:pPr>
    </w:p>
    <w:p w:rsidR="00E67E67" w:rsidRDefault="00E67E67">
      <w:pPr>
        <w:pStyle w:val="2"/>
      </w:pPr>
      <w:bookmarkStart w:id="44" w:name="_Toc72155478"/>
      <w: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bookmarkEnd w:id="44"/>
    </w:p>
    <w:p w:rsidR="00E67E67" w:rsidRDefault="00E67E67">
      <w:pPr>
        <w:pStyle w:val="SubHeading"/>
        <w:ind w:left="200"/>
      </w:pPr>
      <w:r>
        <w:t>На 31.12.2020 г.</w:t>
      </w:r>
    </w:p>
    <w:p w:rsidR="00E67E67" w:rsidRDefault="00E67E67">
      <w:pPr>
        <w:ind w:left="400"/>
      </w:pPr>
      <w:r>
        <w:t>Единица измерения:</w:t>
      </w:r>
      <w:r>
        <w:rPr>
          <w:rStyle w:val="Subst"/>
        </w:rPr>
        <w:t xml:space="preserve">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E67E67">
        <w:tc>
          <w:tcPr>
            <w:tcW w:w="649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E67E67" w:rsidRDefault="00E67E67">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E67E67" w:rsidRDefault="00E67E67">
            <w:pPr>
              <w:jc w:val="center"/>
            </w:pPr>
            <w:r>
              <w:t>Сумма начисленной амортизации</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Здания</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212 570.89</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19 496.69</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Сооружения</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147 349.93</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28 746.29</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414 771.76</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29 922.08</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Офисное оборудование</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26 413.22</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3 231.43</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557 363.23</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88 708.88</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11 975.55</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2 658.02</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376 324.72</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Другие виды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25 587.6</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83.13</w:t>
            </w:r>
          </w:p>
        </w:tc>
      </w:tr>
      <w:tr w:rsidR="00E67E67">
        <w:tc>
          <w:tcPr>
            <w:tcW w:w="6492" w:type="dxa"/>
            <w:tcBorders>
              <w:top w:val="single" w:sz="6" w:space="0" w:color="auto"/>
              <w:left w:val="double" w:sz="6" w:space="0" w:color="auto"/>
              <w:bottom w:val="double" w:sz="6" w:space="0" w:color="auto"/>
              <w:right w:val="single" w:sz="6" w:space="0" w:color="auto"/>
            </w:tcBorders>
          </w:tcPr>
          <w:p w:rsidR="00E67E67" w:rsidRDefault="00E67E67">
            <w:r>
              <w:t>ИТОГО</w:t>
            </w:r>
          </w:p>
        </w:tc>
        <w:tc>
          <w:tcPr>
            <w:tcW w:w="1360" w:type="dxa"/>
            <w:tcBorders>
              <w:top w:val="single" w:sz="6" w:space="0" w:color="auto"/>
              <w:left w:val="single" w:sz="6" w:space="0" w:color="auto"/>
              <w:bottom w:val="double" w:sz="6" w:space="0" w:color="auto"/>
              <w:right w:val="single" w:sz="6" w:space="0" w:color="auto"/>
            </w:tcBorders>
          </w:tcPr>
          <w:p w:rsidR="00E67E67" w:rsidRDefault="00E67E67">
            <w:pPr>
              <w:jc w:val="right"/>
            </w:pPr>
            <w:r>
              <w:t>1 772 356.9</w:t>
            </w:r>
          </w:p>
        </w:tc>
        <w:tc>
          <w:tcPr>
            <w:tcW w:w="1400" w:type="dxa"/>
            <w:tcBorders>
              <w:top w:val="single" w:sz="6" w:space="0" w:color="auto"/>
              <w:left w:val="single" w:sz="6" w:space="0" w:color="auto"/>
              <w:bottom w:val="double" w:sz="6" w:space="0" w:color="auto"/>
              <w:right w:val="double" w:sz="6" w:space="0" w:color="auto"/>
            </w:tcBorders>
          </w:tcPr>
          <w:p w:rsidR="00E67E67" w:rsidRDefault="00E67E67">
            <w:pPr>
              <w:jc w:val="right"/>
            </w:pPr>
            <w:r>
              <w:t>172 846.52</w:t>
            </w:r>
          </w:p>
        </w:tc>
      </w:tr>
    </w:tbl>
    <w:p w:rsidR="00E67E67" w:rsidRDefault="00E67E67"/>
    <w:p w:rsidR="00E67E67" w:rsidRDefault="00E67E67">
      <w:pPr>
        <w:ind w:left="400"/>
      </w:pPr>
      <w:r>
        <w:t>Сведения о способах начисления амортизационных отчислений по группам объектов основных средств:</w:t>
      </w:r>
      <w:r>
        <w:br/>
      </w:r>
      <w:r>
        <w:rPr>
          <w:rStyle w:val="Subst"/>
        </w:rPr>
        <w:t>Линейный</w:t>
      </w:r>
    </w:p>
    <w:p w:rsidR="00E67E67" w:rsidRDefault="00E67E67">
      <w:pPr>
        <w:ind w:left="400"/>
      </w:pPr>
      <w:r>
        <w:t>Отчетная дата:</w:t>
      </w:r>
      <w:r>
        <w:rPr>
          <w:rStyle w:val="Subst"/>
        </w:rPr>
        <w:t xml:space="preserve"> 31.12.2020</w:t>
      </w:r>
    </w:p>
    <w:p w:rsidR="00E67E67" w:rsidRDefault="00E67E67">
      <w:pPr>
        <w:pStyle w:val="SubHeading"/>
        <w:ind w:left="200"/>
      </w:pPr>
      <w:r>
        <w:t>На 31.03.2021 г.</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E67E67">
        <w:tc>
          <w:tcPr>
            <w:tcW w:w="649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E67E67" w:rsidRDefault="00E67E67">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E67E67" w:rsidRDefault="00E67E67">
            <w:pPr>
              <w:jc w:val="center"/>
            </w:pPr>
            <w:r>
              <w:t>Сумма начисленной амортизации</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Здания</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212 570.89</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2 155.26</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Сооружения</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147 349.93</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7 162.57</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Машины оборудование(кроме офисного)</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419 543.51</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7 077.82</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Офисное обрудование</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28 577.9</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1 320.3</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556 380.18</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21 167.39</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11 975.59</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741.93</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376 324.72</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Другие виды основных стредств</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24 711.71</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272.15</w:t>
            </w:r>
          </w:p>
        </w:tc>
      </w:tr>
      <w:tr w:rsidR="00E67E67">
        <w:tc>
          <w:tcPr>
            <w:tcW w:w="6492" w:type="dxa"/>
            <w:tcBorders>
              <w:top w:val="single" w:sz="6" w:space="0" w:color="auto"/>
              <w:left w:val="double" w:sz="6" w:space="0" w:color="auto"/>
              <w:bottom w:val="double" w:sz="6" w:space="0" w:color="auto"/>
              <w:right w:val="single" w:sz="6" w:space="0" w:color="auto"/>
            </w:tcBorders>
          </w:tcPr>
          <w:p w:rsidR="00E67E67" w:rsidRDefault="00E67E67">
            <w:r>
              <w:t>ИТОГО</w:t>
            </w:r>
          </w:p>
        </w:tc>
        <w:tc>
          <w:tcPr>
            <w:tcW w:w="1360" w:type="dxa"/>
            <w:tcBorders>
              <w:top w:val="single" w:sz="6" w:space="0" w:color="auto"/>
              <w:left w:val="single" w:sz="6" w:space="0" w:color="auto"/>
              <w:bottom w:val="double" w:sz="6" w:space="0" w:color="auto"/>
              <w:right w:val="single" w:sz="6" w:space="0" w:color="auto"/>
            </w:tcBorders>
          </w:tcPr>
          <w:p w:rsidR="00E67E67" w:rsidRDefault="00E67E67">
            <w:pPr>
              <w:jc w:val="right"/>
            </w:pPr>
            <w:r>
              <w:t>1 777 434.43</w:t>
            </w:r>
          </w:p>
        </w:tc>
        <w:tc>
          <w:tcPr>
            <w:tcW w:w="1400" w:type="dxa"/>
            <w:tcBorders>
              <w:top w:val="single" w:sz="6" w:space="0" w:color="auto"/>
              <w:left w:val="single" w:sz="6" w:space="0" w:color="auto"/>
              <w:bottom w:val="double" w:sz="6" w:space="0" w:color="auto"/>
              <w:right w:val="double" w:sz="6" w:space="0" w:color="auto"/>
            </w:tcBorders>
          </w:tcPr>
          <w:p w:rsidR="00E67E67" w:rsidRDefault="00E67E67">
            <w:pPr>
              <w:jc w:val="right"/>
            </w:pPr>
            <w:r>
              <w:t>39 897.42</w:t>
            </w:r>
          </w:p>
        </w:tc>
      </w:tr>
    </w:tbl>
    <w:p w:rsidR="00E67E67" w:rsidRDefault="00E67E67"/>
    <w:p w:rsidR="00E67E67" w:rsidRDefault="00E67E67">
      <w:pPr>
        <w:ind w:left="400"/>
      </w:pPr>
      <w:r>
        <w:t>Сведения о способах начисления амортизационных отчислений по группам объектов основных средств:</w:t>
      </w:r>
      <w:r>
        <w:br/>
      </w:r>
      <w:r>
        <w:rPr>
          <w:rStyle w:val="Subst"/>
        </w:rPr>
        <w:t>Линейный</w:t>
      </w:r>
    </w:p>
    <w:p w:rsidR="00E67E67" w:rsidRDefault="00E67E67">
      <w:pPr>
        <w:ind w:left="400"/>
      </w:pPr>
      <w:r>
        <w:t>Отчетная дата:</w:t>
      </w:r>
      <w:r>
        <w:rPr>
          <w:rStyle w:val="Subst"/>
        </w:rPr>
        <w:t xml:space="preserve"> 31.03.2021</w:t>
      </w:r>
    </w:p>
    <w:p w:rsidR="00E67E67" w:rsidRDefault="00E67E67">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E67E67" w:rsidRDefault="00E67E67">
      <w:pPr>
        <w:ind w:left="200"/>
      </w:pPr>
      <w:r>
        <w:rPr>
          <w:rStyle w:val="Subst"/>
        </w:rPr>
        <w:t>Переоценка основных средств за указанный период не проводилась</w:t>
      </w:r>
    </w:p>
    <w:p w:rsidR="00E67E67" w:rsidRDefault="00E67E67">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лица, предоставившего обеспечение, и иных основных средств по усмотрению лица, предоставившего обеспечение, а также сведения обо всех фактах обременения основных средств лица, предоставившего обеспечение, (с указанием характера обременения, даты возникновения обременения, срока его действия и иных условий по усмотрению лица, предоставившего обеспечение,):</w:t>
      </w:r>
      <w:r>
        <w:br/>
      </w:r>
      <w:r>
        <w:rPr>
          <w:rStyle w:val="Subst"/>
        </w:rPr>
        <w:t>сведений нет</w:t>
      </w:r>
    </w:p>
    <w:p w:rsidR="00E67E67" w:rsidRDefault="00E67E67">
      <w:pPr>
        <w:pStyle w:val="1"/>
      </w:pPr>
      <w:bookmarkStart w:id="45" w:name="_Toc72155479"/>
      <w:r>
        <w:t>Раздел IV. Сведения о финансово-хозяйственной деятельности лица, предоставившего обеспечение</w:t>
      </w:r>
      <w:bookmarkEnd w:id="45"/>
    </w:p>
    <w:p w:rsidR="00E67E67" w:rsidRDefault="00E67E67">
      <w:pPr>
        <w:pStyle w:val="2"/>
      </w:pPr>
      <w:bookmarkStart w:id="46" w:name="_Toc72155480"/>
      <w:r>
        <w:t>4.1. Результаты финансово-хозяйственной деятельности лица, предоставившего обеспечение</w:t>
      </w:r>
      <w:bookmarkEnd w:id="46"/>
    </w:p>
    <w:p w:rsidR="00E67E67" w:rsidRDefault="00E67E67">
      <w:pPr>
        <w:pStyle w:val="SubHeading"/>
        <w:ind w:left="200"/>
      </w:pPr>
      <w:r>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E67E67" w:rsidRDefault="00E67E67">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67E67" w:rsidRDefault="00E67E67">
      <w:pPr>
        <w:ind w:left="400"/>
      </w:pPr>
      <w:r>
        <w:t>Единица измерения для суммы непокрытого убытка:</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67E67" w:rsidRDefault="00E67E67">
            <w:pPr>
              <w:jc w:val="center"/>
            </w:pPr>
            <w:r>
              <w:t>2019</w:t>
            </w:r>
          </w:p>
        </w:tc>
        <w:tc>
          <w:tcPr>
            <w:tcW w:w="1860" w:type="dxa"/>
            <w:tcBorders>
              <w:top w:val="double" w:sz="6" w:space="0" w:color="auto"/>
              <w:left w:val="single" w:sz="6" w:space="0" w:color="auto"/>
              <w:bottom w:val="single" w:sz="6" w:space="0" w:color="auto"/>
              <w:right w:val="double" w:sz="6" w:space="0" w:color="auto"/>
            </w:tcBorders>
          </w:tcPr>
          <w:p w:rsidR="00E67E67" w:rsidRDefault="00E67E67">
            <w:pPr>
              <w:jc w:val="center"/>
            </w:pPr>
            <w:r>
              <w:t>2020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4.8</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23.7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0.76</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0.59</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3.6</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14.1</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23</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46</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67E67" w:rsidRDefault="00E67E67">
            <w:pPr>
              <w:jc w:val="center"/>
            </w:pPr>
            <w:r>
              <w:t>2020, 3 мес.</w:t>
            </w:r>
          </w:p>
        </w:tc>
        <w:tc>
          <w:tcPr>
            <w:tcW w:w="1860" w:type="dxa"/>
            <w:tcBorders>
              <w:top w:val="double" w:sz="6" w:space="0" w:color="auto"/>
              <w:left w:val="single" w:sz="6" w:space="0" w:color="auto"/>
              <w:bottom w:val="single" w:sz="6" w:space="0" w:color="auto"/>
              <w:right w:val="double" w:sz="6" w:space="0" w:color="auto"/>
            </w:tcBorders>
          </w:tcPr>
          <w:p w:rsidR="00E67E67" w:rsidRDefault="00E67E67">
            <w:pPr>
              <w:jc w:val="center"/>
            </w:pPr>
            <w:r>
              <w:t>2021, 3 мес.</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6.8</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-6.1</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0.24</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0.12</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1.7</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14.2</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-2.4</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Pr>
        <w:ind w:left="200"/>
      </w:pPr>
      <w:r>
        <w:rPr>
          <w:rStyle w:val="Subst"/>
        </w:rPr>
        <w:t>Все показатели рассчитаны на основе рекомендуемых методик расчетов</w:t>
      </w:r>
    </w:p>
    <w:p w:rsidR="00E67E67" w:rsidRDefault="00E67E67">
      <w:pPr>
        <w:ind w:left="200"/>
      </w:pPr>
      <w:r>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br/>
      </w:r>
      <w:r>
        <w:rPr>
          <w:rStyle w:val="Subst"/>
        </w:rPr>
        <w:t xml:space="preserve">Прибыльность лица, предоставившего обеспечение за рассматриваемый период обеспечена эффективным планированием его работы, сбалансированностью бюджета лица, предоставившего обеспечение  с точки зрения доходов, расходов и инвестиций. Отмечается тенденция к росту данного показателя, что связано с ростом бизнеса и пропорциональным сокращением расходов лица, предоставившего обеспечение . Следует также принимать во внимание специфику его деятельности, когда получение выручки имеет отложенный эффект в ходе производственного цикла. </w:t>
      </w:r>
      <w:r>
        <w:rPr>
          <w:rStyle w:val="Subst"/>
        </w:rPr>
        <w:br/>
        <w:t xml:space="preserve">Коэффициент оборачиваемости активов — финансовый показатель интенсивности использования организацией всей совокупности имеющихся активов. Невысокие значения данного показателя характерны для отрасли, в которой ведет свою основную хозяйственную деятельность Поручитель. Однако, коэффициент оборачиваемости активов на протяжении анализируемого периода показал положительную динамику. </w:t>
      </w:r>
      <w:r>
        <w:rPr>
          <w:rStyle w:val="Subst"/>
        </w:rPr>
        <w:br/>
        <w:t xml:space="preserve">Рентабельность активов – финансовый коэффициент, характеризующий отдачу от использования всех активов организации. Коэффициент показывает способность организации генерировать прибыль без учета структуры его капитала (финансового левериджа), качество управления активами. </w:t>
      </w:r>
      <w:r>
        <w:rPr>
          <w:rStyle w:val="Subst"/>
        </w:rPr>
        <w:br/>
        <w:t xml:space="preserve">Рентабельность собственного капитала – показатель чистой прибыли в сравнении с собственным капиталом организации. Это финансовый показатель, показывающий, насколько эффективно был использован вложенный в дело капитал. Собственный капитал лица, предоставившего обеспечение  в основном формируется за счет нераспределенной прибыли, что говорит об его устойчивом финансовом положении . </w:t>
      </w:r>
      <w:r>
        <w:rPr>
          <w:rStyle w:val="Subst"/>
        </w:rPr>
        <w:br/>
        <w:t xml:space="preserve">За рассматриваемый период непокрытый убыток отсутствовал. информация о причинах, которые, по мнению органов управления поручителя, привели к убыткам/прибыли поручителя, отраженным в бухгалтерской (финансовой) отчетности за каждый завершенный отчетный год, предшествующих дате утверждения проспекта ценных бумаг: На протяжении рассматриваемого периода у лица, предоставившего обеспечение отсутствовал убыток. </w:t>
      </w:r>
      <w:r>
        <w:rPr>
          <w:rStyle w:val="Subst"/>
        </w:rPr>
        <w:br/>
        <w:t xml:space="preserve">Рост чистой прибыли обусловлен расширением деятельности и увеличением производства и, как следствие, сопутствующим ростом доходов. В то же время на формирование выручки и чистой прибыли оказывает влияние специфика деятельности лица, предоставившего обеспечение, когда получение выручки имеет отложенный эффект в ходе производственного цикла. Мнения органов управления лица, предоставившего обеспечение относительно упомянутых причин и (или) степени их влияния на результаты финансово-хозяйственной деятельности лица, предоставившего обеспечение, совпадают. </w:t>
      </w:r>
      <w:r>
        <w:rPr>
          <w:rStyle w:val="Subst"/>
        </w:rPr>
        <w:br/>
      </w:r>
    </w:p>
    <w:p w:rsidR="00E67E67" w:rsidRDefault="00E67E67">
      <w:pPr>
        <w:ind w:left="200"/>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E67E67" w:rsidRDefault="00E67E67">
      <w:pPr>
        <w:ind w:left="200"/>
      </w:pPr>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E67E67" w:rsidRDefault="00E67E67">
      <w:pPr>
        <w:pStyle w:val="2"/>
      </w:pPr>
      <w:bookmarkStart w:id="47" w:name="_Toc72155481"/>
      <w:r>
        <w:t>4.2. Ликвидность лица, предоставившего обеспечение, достаточность капитала и оборотных средств</w:t>
      </w:r>
      <w:bookmarkEnd w:id="47"/>
    </w:p>
    <w:p w:rsidR="00E67E67" w:rsidRDefault="00E67E67">
      <w:pPr>
        <w:pStyle w:val="SubHeading"/>
        <w:ind w:left="200"/>
      </w:pPr>
      <w: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E67E67" w:rsidRDefault="00E67E67">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67E67" w:rsidRDefault="00E67E67">
      <w:pPr>
        <w:ind w:left="400"/>
      </w:pPr>
      <w:r>
        <w:t>Единица измерения для показателя 'чистый оборотный капитал':</w:t>
      </w:r>
      <w:r>
        <w:rPr>
          <w:rStyle w:val="Subst"/>
        </w:rPr>
        <w:t xml:space="preserve">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67E67" w:rsidRDefault="00E67E67">
            <w:pPr>
              <w:jc w:val="center"/>
            </w:pPr>
            <w:r>
              <w:t>2019</w:t>
            </w:r>
          </w:p>
        </w:tc>
        <w:tc>
          <w:tcPr>
            <w:tcW w:w="1860" w:type="dxa"/>
            <w:tcBorders>
              <w:top w:val="double" w:sz="6" w:space="0" w:color="auto"/>
              <w:left w:val="single" w:sz="6" w:space="0" w:color="auto"/>
              <w:bottom w:val="single" w:sz="6" w:space="0" w:color="auto"/>
              <w:right w:val="double" w:sz="6" w:space="0" w:color="auto"/>
            </w:tcBorders>
          </w:tcPr>
          <w:p w:rsidR="00E67E67" w:rsidRDefault="00E67E67">
            <w:pPr>
              <w:jc w:val="center"/>
            </w:pPr>
            <w:r>
              <w:t>2020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4 460 815</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11 229 785</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1.11</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1.33</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E67E67" w:rsidRDefault="00E67E67">
            <w:pPr>
              <w:jc w:val="right"/>
            </w:pPr>
            <w:r>
              <w:t>1.09</w:t>
            </w:r>
          </w:p>
        </w:tc>
        <w:tc>
          <w:tcPr>
            <w:tcW w:w="1860" w:type="dxa"/>
            <w:tcBorders>
              <w:top w:val="single" w:sz="6" w:space="0" w:color="auto"/>
              <w:left w:val="single" w:sz="6" w:space="0" w:color="auto"/>
              <w:bottom w:val="double" w:sz="6" w:space="0" w:color="auto"/>
              <w:right w:val="double" w:sz="6" w:space="0" w:color="auto"/>
            </w:tcBorders>
          </w:tcPr>
          <w:p w:rsidR="00E67E67" w:rsidRDefault="00E67E67">
            <w:pPr>
              <w:jc w:val="right"/>
            </w:pPr>
            <w:r>
              <w:t>1.33</w:t>
            </w:r>
          </w:p>
        </w:tc>
      </w:tr>
    </w:tbl>
    <w:p w:rsidR="00E67E67" w:rsidRDefault="00E67E67"/>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67E67" w:rsidRDefault="00E67E67">
            <w:pPr>
              <w:jc w:val="center"/>
            </w:pPr>
            <w:r>
              <w:t>2020, 3 мес.</w:t>
            </w:r>
          </w:p>
        </w:tc>
        <w:tc>
          <w:tcPr>
            <w:tcW w:w="1860" w:type="dxa"/>
            <w:tcBorders>
              <w:top w:val="double" w:sz="6" w:space="0" w:color="auto"/>
              <w:left w:val="single" w:sz="6" w:space="0" w:color="auto"/>
              <w:bottom w:val="single" w:sz="6" w:space="0" w:color="auto"/>
              <w:right w:val="double" w:sz="6" w:space="0" w:color="auto"/>
            </w:tcBorders>
          </w:tcPr>
          <w:p w:rsidR="00E67E67" w:rsidRDefault="00E67E67">
            <w:pPr>
              <w:jc w:val="center"/>
            </w:pPr>
            <w:r>
              <w:t>2021, 3 мес.</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3 148 341</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14 578 157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E67E67" w:rsidRDefault="00E67E67">
            <w:pPr>
              <w:jc w:val="right"/>
            </w:pPr>
            <w:r>
              <w:t>1.08</w:t>
            </w:r>
          </w:p>
        </w:tc>
        <w:tc>
          <w:tcPr>
            <w:tcW w:w="1860" w:type="dxa"/>
            <w:tcBorders>
              <w:top w:val="single" w:sz="6" w:space="0" w:color="auto"/>
              <w:left w:val="single" w:sz="6" w:space="0" w:color="auto"/>
              <w:bottom w:val="single" w:sz="6" w:space="0" w:color="auto"/>
              <w:right w:val="double" w:sz="6" w:space="0" w:color="auto"/>
            </w:tcBorders>
          </w:tcPr>
          <w:p w:rsidR="00E67E67" w:rsidRDefault="00E67E67">
            <w:pPr>
              <w:jc w:val="right"/>
            </w:pPr>
            <w:r>
              <w:t>1.52</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E67E67" w:rsidRDefault="00E67E67">
            <w:pPr>
              <w:jc w:val="right"/>
            </w:pPr>
            <w:r>
              <w:t>1.08</w:t>
            </w:r>
          </w:p>
        </w:tc>
        <w:tc>
          <w:tcPr>
            <w:tcW w:w="1860" w:type="dxa"/>
            <w:tcBorders>
              <w:top w:val="single" w:sz="6" w:space="0" w:color="auto"/>
              <w:left w:val="single" w:sz="6" w:space="0" w:color="auto"/>
              <w:bottom w:val="double" w:sz="6" w:space="0" w:color="auto"/>
              <w:right w:val="double" w:sz="6" w:space="0" w:color="auto"/>
            </w:tcBorders>
          </w:tcPr>
          <w:p w:rsidR="00E67E67" w:rsidRDefault="00E67E67">
            <w:pPr>
              <w:jc w:val="right"/>
            </w:pPr>
            <w:r>
              <w:t>1.52</w:t>
            </w:r>
          </w:p>
        </w:tc>
      </w:tr>
    </w:tbl>
    <w:p w:rsidR="00E67E67" w:rsidRDefault="00E67E67"/>
    <w:p w:rsidR="00E67E67" w:rsidRDefault="00E67E67">
      <w:pPr>
        <w:ind w:left="200"/>
      </w:pPr>
      <w:r>
        <w:t>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сводной бухгалтерской (консолидированной финансовой) отчетности лица, предоставившего обеспечение, включаемой в состав ежеквартального отчета:</w:t>
      </w:r>
      <w:r>
        <w:rPr>
          <w:rStyle w:val="Subst"/>
        </w:rPr>
        <w:t xml:space="preserve"> Нет</w:t>
      </w:r>
    </w:p>
    <w:p w:rsidR="00E67E67" w:rsidRDefault="00E67E67">
      <w:pPr>
        <w:pStyle w:val="ThinDelim"/>
      </w:pPr>
    </w:p>
    <w:p w:rsidR="00E67E67" w:rsidRDefault="00E67E67">
      <w:pPr>
        <w:pStyle w:val="ThinDelim"/>
      </w:pPr>
    </w:p>
    <w:p w:rsidR="00E67E67" w:rsidRDefault="00E67E67">
      <w:pPr>
        <w:ind w:left="200"/>
      </w:pPr>
      <w:r>
        <w:rPr>
          <w:rStyle w:val="Subst"/>
        </w:rPr>
        <w:t>Показатели рассчитаны по уточненной методике, дополнительно к оборотным активам добавлены краткосрочные активы, находящиеся в составе внеоборотных</w:t>
      </w:r>
    </w:p>
    <w:p w:rsidR="00E67E67" w:rsidRDefault="00E67E67">
      <w:pPr>
        <w:ind w:left="200"/>
      </w:pPr>
      <w:r>
        <w:t>Все показатели рассчитаны на основе рекомендуемых методик расчетов:</w:t>
      </w:r>
      <w:r>
        <w:rPr>
          <w:rStyle w:val="Subst"/>
        </w:rPr>
        <w:t xml:space="preserve"> Да</w:t>
      </w:r>
    </w:p>
    <w:p w:rsidR="00E67E67" w:rsidRDefault="00E67E67">
      <w:pPr>
        <w:ind w:left="200"/>
      </w:pPr>
      <w: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r>
        <w:br/>
      </w:r>
      <w:r>
        <w:rPr>
          <w:rStyle w:val="Subst"/>
        </w:rPr>
        <w:t xml:space="preserve">Показатели ликвидности характеризуют способность лица, предоставившего обеспечение  выполнять свои краткосрочные обязательства. Смысл этих показателей состоит в сравнении величины текущих обязательств лица, предоставившего обеспечение  и его оборотных средств, которые должны обеспечить погашение обязательств. </w:t>
      </w:r>
      <w:r>
        <w:rPr>
          <w:rStyle w:val="Subst"/>
        </w:rPr>
        <w:br/>
        <w:t xml:space="preserve">Коэффициент текущей ликвидности показывает отношение текущих активов лица, предоставившего обеспечение  к его текущим обязательствам и определяет общий уровень платежеспособности предприятия. </w:t>
      </w:r>
      <w:r>
        <w:rPr>
          <w:rStyle w:val="Subst"/>
        </w:rPr>
        <w:br/>
        <w:t xml:space="preserve">Коэффициент быстрой ликвидности - отношение наиболее ликвидных активов компании и дебиторской задолженности к текущим обязательствам. Этот коэффициент отражает платежные возможности предприятия для своевременного и быстрого погашения своей задолженности. </w:t>
      </w:r>
      <w:r>
        <w:rPr>
          <w:rStyle w:val="Subst"/>
        </w:rPr>
        <w:br/>
      </w:r>
    </w:p>
    <w:p w:rsidR="00E67E67" w:rsidRDefault="00E67E67">
      <w:pPr>
        <w:ind w:left="200"/>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E67E67" w:rsidRDefault="00E67E67">
      <w:pPr>
        <w:ind w:left="200"/>
      </w:pPr>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E67E67" w:rsidRDefault="00E67E67">
      <w:pPr>
        <w:pStyle w:val="2"/>
      </w:pPr>
      <w:bookmarkStart w:id="48" w:name="_Toc72155482"/>
      <w:r>
        <w:t>4.3. Финансовые вложения лица, предоставившего обеспечение</w:t>
      </w:r>
      <w:bookmarkEnd w:id="48"/>
    </w:p>
    <w:p w:rsidR="00E67E67" w:rsidRDefault="00E67E67">
      <w:pPr>
        <w:pStyle w:val="SubHeading"/>
        <w:ind w:left="200"/>
      </w:pPr>
      <w:r>
        <w:t>На 31.12.2020 г.</w:t>
      </w:r>
    </w:p>
    <w:p w:rsidR="00E67E67" w:rsidRDefault="00E67E67">
      <w:pPr>
        <w:ind w:left="400"/>
      </w:pPr>
      <w:r>
        <w:t>Перечень финансовых вложений лица, предоставившего обеспечение, которые составляют 5 и более процентов всех его финансовых вложений на дату окончания отчетного периода</w:t>
      </w:r>
    </w:p>
    <w:p w:rsidR="00E67E67" w:rsidRDefault="00E67E67">
      <w:pPr>
        <w:pStyle w:val="SubHeading"/>
        <w:ind w:left="400"/>
      </w:pPr>
      <w:r>
        <w:t>Вложения в эмиссионные ценные бумаги</w:t>
      </w:r>
    </w:p>
    <w:p w:rsidR="00E67E67" w:rsidRDefault="00E67E67">
      <w:pPr>
        <w:ind w:left="600"/>
      </w:pPr>
      <w:r>
        <w:t>Вид ценных бумаг:</w:t>
      </w:r>
      <w:r>
        <w:rPr>
          <w:rStyle w:val="Subst"/>
        </w:rPr>
        <w:t xml:space="preserve"> облигации</w:t>
      </w:r>
    </w:p>
    <w:p w:rsidR="00E67E67" w:rsidRDefault="00E67E67">
      <w:pPr>
        <w:ind w:left="600"/>
      </w:pPr>
      <w:r>
        <w:t>Полное фирменное наименование лица, предоставившего обеспечение:</w:t>
      </w:r>
      <w:r>
        <w:rPr>
          <w:rStyle w:val="Subst"/>
        </w:rPr>
        <w:t xml:space="preserve"> Акционерное общество "АВТОБАН-ФИНАНС"</w:t>
      </w:r>
    </w:p>
    <w:p w:rsidR="00E67E67" w:rsidRDefault="00E67E67">
      <w:pPr>
        <w:ind w:left="600"/>
      </w:pPr>
      <w:r>
        <w:t>Сокращенное фирменное наименование лица, предоставившего обеспечение:</w:t>
      </w:r>
      <w:r>
        <w:rPr>
          <w:rStyle w:val="Subst"/>
        </w:rPr>
        <w:t xml:space="preserve"> АО "АВТОБАН-ФИНАНС"</w:t>
      </w:r>
    </w:p>
    <w:p w:rsidR="00E67E67" w:rsidRDefault="00E67E67">
      <w:pPr>
        <w:ind w:left="600"/>
      </w:pPr>
      <w:r>
        <w:t>Место нахождения лица, предоставившего обеспечение:</w:t>
      </w:r>
      <w:r>
        <w:rPr>
          <w:rStyle w:val="Subst"/>
        </w:rPr>
        <w:t xml:space="preserve"> 119571, г. Москва, Проспект Вернадского, дом № 92, корпус 1, квартира 46</w:t>
      </w:r>
    </w:p>
    <w:p w:rsidR="00E67E67" w:rsidRDefault="00E67E67">
      <w:pPr>
        <w:ind w:left="600"/>
      </w:pPr>
      <w:r>
        <w:t>ИНН:</w:t>
      </w:r>
      <w:r>
        <w:rPr>
          <w:rStyle w:val="Subst"/>
        </w:rPr>
        <w:t xml:space="preserve"> 7708813750</w:t>
      </w:r>
    </w:p>
    <w:p w:rsidR="00E67E67" w:rsidRDefault="00E67E67">
      <w:pPr>
        <w:ind w:left="600"/>
      </w:pPr>
      <w:r>
        <w:t>ОГРН:</w:t>
      </w:r>
      <w:r>
        <w:rPr>
          <w:rStyle w:val="Subst"/>
        </w:rPr>
        <w:t xml:space="preserve"> 1147746558596</w:t>
      </w:r>
    </w:p>
    <w:p w:rsidR="00E67E67" w:rsidRDefault="00E67E67">
      <w:pPr>
        <w:ind w:left="6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E67E67">
        <w:tc>
          <w:tcPr>
            <w:tcW w:w="1832" w:type="dxa"/>
            <w:tcBorders>
              <w:top w:val="double" w:sz="6" w:space="0" w:color="auto"/>
              <w:left w:val="double" w:sz="6" w:space="0" w:color="auto"/>
              <w:bottom w:val="single" w:sz="6" w:space="0" w:color="auto"/>
              <w:right w:val="single" w:sz="6" w:space="0" w:color="auto"/>
            </w:tcBorders>
          </w:tcPr>
          <w:p w:rsidR="00E67E67" w:rsidRDefault="00E67E67">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E67E67" w:rsidRDefault="00E67E67">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E67E67" w:rsidRDefault="00E67E67">
            <w:pPr>
              <w:jc w:val="center"/>
            </w:pPr>
            <w:r>
              <w:t>Регистрирующий орган</w:t>
            </w:r>
          </w:p>
        </w:tc>
      </w:tr>
      <w:tr w:rsidR="00E67E67">
        <w:tc>
          <w:tcPr>
            <w:tcW w:w="1832" w:type="dxa"/>
            <w:tcBorders>
              <w:top w:val="single" w:sz="6" w:space="0" w:color="auto"/>
              <w:left w:val="double" w:sz="6" w:space="0" w:color="auto"/>
              <w:bottom w:val="double" w:sz="6" w:space="0" w:color="auto"/>
              <w:right w:val="single" w:sz="6" w:space="0" w:color="auto"/>
            </w:tcBorders>
          </w:tcPr>
          <w:p w:rsidR="00E67E67" w:rsidRDefault="00E67E67">
            <w:pPr>
              <w:jc w:val="center"/>
            </w:pPr>
            <w:r>
              <w:t>03.12.2015</w:t>
            </w:r>
          </w:p>
        </w:tc>
        <w:tc>
          <w:tcPr>
            <w:tcW w:w="2520" w:type="dxa"/>
            <w:tcBorders>
              <w:top w:val="single" w:sz="6" w:space="0" w:color="auto"/>
              <w:left w:val="single" w:sz="6" w:space="0" w:color="auto"/>
              <w:bottom w:val="double" w:sz="6" w:space="0" w:color="auto"/>
              <w:right w:val="single" w:sz="6" w:space="0" w:color="auto"/>
            </w:tcBorders>
          </w:tcPr>
          <w:p w:rsidR="00E67E67" w:rsidRDefault="00E67E67">
            <w:r>
              <w:t>04-01-82416-Н</w:t>
            </w:r>
          </w:p>
        </w:tc>
        <w:tc>
          <w:tcPr>
            <w:tcW w:w="4900" w:type="dxa"/>
            <w:tcBorders>
              <w:top w:val="single" w:sz="6" w:space="0" w:color="auto"/>
              <w:left w:val="single" w:sz="6" w:space="0" w:color="auto"/>
              <w:bottom w:val="double" w:sz="6" w:space="0" w:color="auto"/>
              <w:right w:val="double" w:sz="6" w:space="0" w:color="auto"/>
            </w:tcBorders>
          </w:tcPr>
          <w:p w:rsidR="00E67E67" w:rsidRDefault="00E67E67">
            <w:r>
              <w:t>Центральный Банк</w:t>
            </w:r>
          </w:p>
        </w:tc>
      </w:tr>
    </w:tbl>
    <w:p w:rsidR="00E67E67" w:rsidRDefault="00E67E67"/>
    <w:p w:rsidR="00E67E67" w:rsidRDefault="00E67E67">
      <w:pPr>
        <w:ind w:left="600"/>
      </w:pPr>
      <w:r>
        <w:t>Количество ценных бумаг, находящихся в собственности лица, предоставившего обеспечение:</w:t>
      </w:r>
      <w:r>
        <w:rPr>
          <w:rStyle w:val="Subst"/>
        </w:rPr>
        <w:t xml:space="preserve"> 2 104 280</w:t>
      </w:r>
    </w:p>
    <w:p w:rsidR="00E67E67" w:rsidRDefault="00E67E67">
      <w:pPr>
        <w:ind w:left="600"/>
      </w:pPr>
      <w:r>
        <w:t>Общая номинальная стоимость ценных бумаг, находящихся в собственности лица, предоставившего обеспечение:</w:t>
      </w:r>
      <w:r>
        <w:rPr>
          <w:rStyle w:val="Subst"/>
        </w:rPr>
        <w:t xml:space="preserve">  2 104 280 000 RUR x 1</w:t>
      </w:r>
    </w:p>
    <w:p w:rsidR="00E67E67" w:rsidRDefault="00E67E67">
      <w:pPr>
        <w:ind w:left="600"/>
      </w:pPr>
      <w:r>
        <w:t>Срок погашения:</w:t>
      </w:r>
      <w:r>
        <w:rPr>
          <w:rStyle w:val="Subst"/>
        </w:rPr>
        <w:t xml:space="preserve"> 24.06.2021</w:t>
      </w:r>
    </w:p>
    <w:p w:rsidR="00E67E67" w:rsidRDefault="00E67E67">
      <w:pPr>
        <w:ind w:left="600"/>
      </w:pPr>
      <w:r>
        <w:t>Общая балансовая стоимость ценных бумаг, находящихся в собственности лица, предоставившего обеспечение:</w:t>
      </w:r>
      <w:r>
        <w:rPr>
          <w:rStyle w:val="Subst"/>
        </w:rPr>
        <w:t xml:space="preserve"> 2 140 894 472</w:t>
      </w:r>
    </w:p>
    <w:p w:rsidR="00E67E67" w:rsidRDefault="00E67E67">
      <w:pPr>
        <w:ind w:left="600"/>
      </w:pPr>
      <w:r>
        <w:t>Единица измерения:</w:t>
      </w:r>
      <w:r>
        <w:rPr>
          <w:rStyle w:val="Subst"/>
        </w:rPr>
        <w:t xml:space="preserve"> руб.</w:t>
      </w:r>
    </w:p>
    <w:p w:rsidR="00E67E67" w:rsidRDefault="00E67E67">
      <w:pPr>
        <w:ind w:left="600"/>
      </w:pPr>
    </w:p>
    <w:p w:rsidR="00E67E67" w:rsidRDefault="00E67E67">
      <w:pPr>
        <w:ind w:left="600"/>
      </w:pPr>
      <w:r>
        <w:rPr>
          <w:rStyle w:val="Subst"/>
        </w:rPr>
        <w:t>11% годовых, срок выплаты в соответствии с эмиссионной документацией</w:t>
      </w:r>
    </w:p>
    <w:p w:rsidR="00E67E67" w:rsidRDefault="00E67E67">
      <w:pPr>
        <w:ind w:left="600"/>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r>
      <w:r>
        <w:tab/>
      </w:r>
      <w:r>
        <w:tab/>
      </w:r>
      <w:r>
        <w:tab/>
      </w:r>
    </w:p>
    <w:p w:rsidR="00E67E67" w:rsidRDefault="00E67E67">
      <w:pPr>
        <w:ind w:left="600"/>
      </w:pPr>
      <w:r>
        <w:t>Дополнительная информация:</w:t>
      </w:r>
      <w:r>
        <w:br/>
      </w:r>
    </w:p>
    <w:p w:rsidR="00E67E67" w:rsidRDefault="00E67E67">
      <w:pPr>
        <w:ind w:left="600"/>
      </w:pPr>
    </w:p>
    <w:p w:rsidR="00E67E67" w:rsidRDefault="00E67E67">
      <w:pPr>
        <w:ind w:left="600"/>
      </w:pPr>
      <w:r>
        <w:t>Вид ценных бумаг:</w:t>
      </w:r>
      <w:r>
        <w:rPr>
          <w:rStyle w:val="Subst"/>
        </w:rPr>
        <w:t xml:space="preserve"> биржевые/коммерческие облигации</w:t>
      </w:r>
    </w:p>
    <w:p w:rsidR="00E67E67" w:rsidRDefault="00E67E67">
      <w:pPr>
        <w:ind w:left="600"/>
      </w:pPr>
      <w:r>
        <w:t>Полное фирменное наименование лица, предоставившего обеспечение:</w:t>
      </w:r>
      <w:r>
        <w:rPr>
          <w:rStyle w:val="Subst"/>
        </w:rPr>
        <w:t xml:space="preserve"> Акционерное общество "АВТОБАН-ФИНАНС"</w:t>
      </w:r>
    </w:p>
    <w:p w:rsidR="00E67E67" w:rsidRDefault="00E67E67">
      <w:pPr>
        <w:ind w:left="600"/>
      </w:pPr>
      <w:r>
        <w:t>Сокращенное фирменное наименование лица, предоставившего обеспечение:</w:t>
      </w:r>
      <w:r>
        <w:rPr>
          <w:rStyle w:val="Subst"/>
        </w:rPr>
        <w:t xml:space="preserve"> АО "АВТОБАН-ФИНАНС"</w:t>
      </w:r>
    </w:p>
    <w:p w:rsidR="00E67E67" w:rsidRDefault="00E67E67">
      <w:pPr>
        <w:ind w:left="600"/>
      </w:pPr>
      <w:r>
        <w:t>Место нахождения лица, предоставившего обеспечение:</w:t>
      </w:r>
      <w:r>
        <w:rPr>
          <w:rStyle w:val="Subst"/>
        </w:rPr>
        <w:t xml:space="preserve"> 119571, г. Москва, Проспект Вернадского, дом № 92, корпус 1, квартира 46</w:t>
      </w:r>
    </w:p>
    <w:p w:rsidR="00E67E67" w:rsidRDefault="00E67E67">
      <w:pPr>
        <w:ind w:left="600"/>
      </w:pPr>
      <w:r>
        <w:t>ИНН:</w:t>
      </w:r>
      <w:r>
        <w:rPr>
          <w:rStyle w:val="Subst"/>
        </w:rPr>
        <w:t xml:space="preserve"> 7708813750</w:t>
      </w:r>
    </w:p>
    <w:p w:rsidR="00E67E67" w:rsidRDefault="00E67E67">
      <w:pPr>
        <w:ind w:left="600"/>
      </w:pPr>
      <w:r>
        <w:t>ОГРН:</w:t>
      </w:r>
      <w:r>
        <w:rPr>
          <w:rStyle w:val="Subst"/>
        </w:rPr>
        <w:t xml:space="preserve"> 1147746558596</w:t>
      </w:r>
    </w:p>
    <w:p w:rsidR="00E67E67" w:rsidRDefault="00E67E67">
      <w:pPr>
        <w:ind w:left="6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E67E67">
        <w:tc>
          <w:tcPr>
            <w:tcW w:w="1832" w:type="dxa"/>
            <w:tcBorders>
              <w:top w:val="double" w:sz="6" w:space="0" w:color="auto"/>
              <w:left w:val="double" w:sz="6" w:space="0" w:color="auto"/>
              <w:bottom w:val="single" w:sz="6" w:space="0" w:color="auto"/>
              <w:right w:val="single" w:sz="6" w:space="0" w:color="auto"/>
            </w:tcBorders>
          </w:tcPr>
          <w:p w:rsidR="00E67E67" w:rsidRDefault="00E67E67">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E67E67" w:rsidRDefault="00E67E67">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E67E67" w:rsidRDefault="00E67E67">
            <w:pPr>
              <w:jc w:val="center"/>
            </w:pPr>
            <w:r>
              <w:t>Регистрирующий орган</w:t>
            </w:r>
          </w:p>
        </w:tc>
      </w:tr>
      <w:tr w:rsidR="00E67E67">
        <w:tc>
          <w:tcPr>
            <w:tcW w:w="1832" w:type="dxa"/>
            <w:tcBorders>
              <w:top w:val="single" w:sz="6" w:space="0" w:color="auto"/>
              <w:left w:val="double" w:sz="6" w:space="0" w:color="auto"/>
              <w:bottom w:val="double" w:sz="6" w:space="0" w:color="auto"/>
              <w:right w:val="single" w:sz="6" w:space="0" w:color="auto"/>
            </w:tcBorders>
          </w:tcPr>
          <w:p w:rsidR="00E67E67" w:rsidRDefault="00E67E67">
            <w:pPr>
              <w:jc w:val="center"/>
            </w:pPr>
            <w:r>
              <w:t>27.03.2017</w:t>
            </w:r>
          </w:p>
        </w:tc>
        <w:tc>
          <w:tcPr>
            <w:tcW w:w="2520" w:type="dxa"/>
            <w:tcBorders>
              <w:top w:val="single" w:sz="6" w:space="0" w:color="auto"/>
              <w:left w:val="single" w:sz="6" w:space="0" w:color="auto"/>
              <w:bottom w:val="double" w:sz="6" w:space="0" w:color="auto"/>
              <w:right w:val="single" w:sz="6" w:space="0" w:color="auto"/>
            </w:tcBorders>
          </w:tcPr>
          <w:p w:rsidR="00E67E67" w:rsidRDefault="00E67E67">
            <w:r>
              <w:t>4В02-01-82416-Н</w:t>
            </w:r>
          </w:p>
        </w:tc>
        <w:tc>
          <w:tcPr>
            <w:tcW w:w="4900" w:type="dxa"/>
            <w:tcBorders>
              <w:top w:val="single" w:sz="6" w:space="0" w:color="auto"/>
              <w:left w:val="single" w:sz="6" w:space="0" w:color="auto"/>
              <w:bottom w:val="double" w:sz="6" w:space="0" w:color="auto"/>
              <w:right w:val="double" w:sz="6" w:space="0" w:color="auto"/>
            </w:tcBorders>
          </w:tcPr>
          <w:p w:rsidR="00E67E67" w:rsidRDefault="00E67E67">
            <w:r>
              <w:t>Московская Биржа</w:t>
            </w:r>
          </w:p>
        </w:tc>
      </w:tr>
    </w:tbl>
    <w:p w:rsidR="00E67E67" w:rsidRDefault="00E67E67"/>
    <w:p w:rsidR="00E67E67" w:rsidRDefault="00E67E67">
      <w:pPr>
        <w:ind w:left="600"/>
      </w:pPr>
      <w:r>
        <w:t>Количество ценных бумаг, находящихся в собственности лица, предоставившего обеспечение:</w:t>
      </w:r>
      <w:r>
        <w:rPr>
          <w:rStyle w:val="Subst"/>
        </w:rPr>
        <w:t xml:space="preserve"> 569 976</w:t>
      </w:r>
    </w:p>
    <w:p w:rsidR="00E67E67" w:rsidRDefault="00E67E67">
      <w:pPr>
        <w:ind w:left="600"/>
      </w:pPr>
      <w:r>
        <w:t>Общая номинальная стоимость ценных бумаг, находящихся в собственности лица, предоставившего обеспечение:</w:t>
      </w:r>
      <w:r>
        <w:rPr>
          <w:rStyle w:val="Subst"/>
        </w:rPr>
        <w:t xml:space="preserve">  569 976 000 RUR x 1</w:t>
      </w:r>
    </w:p>
    <w:p w:rsidR="00E67E67" w:rsidRDefault="00E67E67">
      <w:pPr>
        <w:ind w:left="600"/>
      </w:pPr>
      <w:r>
        <w:t>Срок погашения:</w:t>
      </w:r>
      <w:r>
        <w:rPr>
          <w:rStyle w:val="Subst"/>
        </w:rPr>
        <w:t xml:space="preserve"> 19.04.2024</w:t>
      </w:r>
    </w:p>
    <w:p w:rsidR="00E67E67" w:rsidRDefault="00E67E67">
      <w:pPr>
        <w:ind w:left="600"/>
      </w:pPr>
      <w:r>
        <w:t>Общая балансовая стоимость ценных бумаг, находящихся в собственности лица, предоставившего обеспечение:</w:t>
      </w:r>
      <w:r>
        <w:rPr>
          <w:rStyle w:val="Subst"/>
        </w:rPr>
        <w:t xml:space="preserve"> 569 976 000</w:t>
      </w:r>
    </w:p>
    <w:p w:rsidR="00E67E67" w:rsidRDefault="00E67E67">
      <w:pPr>
        <w:ind w:left="600"/>
      </w:pPr>
      <w:r>
        <w:t>Единица измерения:</w:t>
      </w:r>
      <w:r>
        <w:rPr>
          <w:rStyle w:val="Subst"/>
        </w:rPr>
        <w:t xml:space="preserve"> руб.</w:t>
      </w:r>
    </w:p>
    <w:p w:rsidR="00E67E67" w:rsidRDefault="00E67E67">
      <w:pPr>
        <w:ind w:left="600"/>
      </w:pPr>
      <w:r>
        <w:rPr>
          <w:rStyle w:val="Subst"/>
        </w:rPr>
        <w:t>Лицо, предоставившее обеспечение, ценных бумаг является дочерним и (или) зависимым обществом по отношению к лицу, предоставившему обеспечение,, составившему настоящий ежеквартальный отчет</w:t>
      </w:r>
    </w:p>
    <w:p w:rsidR="00E67E67" w:rsidRDefault="00E67E67">
      <w:pPr>
        <w:ind w:left="600"/>
      </w:pPr>
      <w:r>
        <w:rPr>
          <w:rStyle w:val="Subst"/>
        </w:rPr>
        <w:t>9.25% годовых, срок выплаты в соответствии с эмиссионной документацией</w:t>
      </w:r>
    </w:p>
    <w:p w:rsidR="00E67E67" w:rsidRDefault="00E67E67">
      <w:pPr>
        <w:ind w:left="600"/>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r>
      <w:r>
        <w:tab/>
      </w:r>
      <w:r>
        <w:tab/>
      </w:r>
      <w:r>
        <w:tab/>
      </w:r>
    </w:p>
    <w:p w:rsidR="00E67E67" w:rsidRDefault="00E67E67">
      <w:pPr>
        <w:ind w:left="600"/>
      </w:pPr>
      <w:r>
        <w:t>Дополнительная информация:</w:t>
      </w:r>
      <w:r w:rsidR="00A23ACD">
        <w:t xml:space="preserve"> отсутствует</w:t>
      </w:r>
      <w:r>
        <w:br/>
      </w:r>
    </w:p>
    <w:p w:rsidR="00E67E67" w:rsidRDefault="00E67E67">
      <w:pPr>
        <w:ind w:left="600"/>
      </w:pPr>
      <w:r>
        <w:t>Вид ценных бумаг:</w:t>
      </w:r>
      <w:r>
        <w:rPr>
          <w:rStyle w:val="Subst"/>
        </w:rPr>
        <w:t xml:space="preserve"> биржевые/коммерческие облигации</w:t>
      </w:r>
    </w:p>
    <w:p w:rsidR="00E67E67" w:rsidRDefault="00E67E67">
      <w:pPr>
        <w:ind w:left="600"/>
      </w:pPr>
      <w:r>
        <w:t>Полное фирменное наименование лица, предоставившего обеспечение:</w:t>
      </w:r>
      <w:r>
        <w:rPr>
          <w:rStyle w:val="Subst"/>
        </w:rPr>
        <w:t xml:space="preserve"> Акционерное общество "АВТОБАН-ФИНАНС"</w:t>
      </w:r>
    </w:p>
    <w:p w:rsidR="00E67E67" w:rsidRDefault="00E67E67">
      <w:pPr>
        <w:ind w:left="600"/>
      </w:pPr>
      <w:r>
        <w:t>Сокращенное фирменное наименование лица, предоставившего обеспечение:</w:t>
      </w:r>
      <w:r>
        <w:rPr>
          <w:rStyle w:val="Subst"/>
        </w:rPr>
        <w:t xml:space="preserve"> АО "АВТОБАН-ФИНАНС"</w:t>
      </w:r>
    </w:p>
    <w:p w:rsidR="00E67E67" w:rsidRDefault="00E67E67">
      <w:pPr>
        <w:ind w:left="600"/>
      </w:pPr>
      <w:r>
        <w:t>Место нахождения лица, предоставившего обеспечение:</w:t>
      </w:r>
      <w:r>
        <w:rPr>
          <w:rStyle w:val="Subst"/>
        </w:rPr>
        <w:t xml:space="preserve"> 119571, г. Москва, Проспект Вернадского, дом № 92, корпус 1, квартира 46</w:t>
      </w:r>
    </w:p>
    <w:p w:rsidR="00E67E67" w:rsidRDefault="00E67E67">
      <w:pPr>
        <w:ind w:left="600"/>
      </w:pPr>
      <w:r>
        <w:t>ИНН:</w:t>
      </w:r>
      <w:r>
        <w:rPr>
          <w:rStyle w:val="Subst"/>
        </w:rPr>
        <w:t xml:space="preserve"> 7708813750</w:t>
      </w:r>
    </w:p>
    <w:p w:rsidR="00E67E67" w:rsidRDefault="00E67E67">
      <w:pPr>
        <w:ind w:left="600"/>
      </w:pPr>
      <w:r>
        <w:t>ОГРН:</w:t>
      </w:r>
      <w:r>
        <w:rPr>
          <w:rStyle w:val="Subst"/>
        </w:rPr>
        <w:t xml:space="preserve"> 1147746558596</w:t>
      </w:r>
    </w:p>
    <w:p w:rsidR="00E67E67" w:rsidRDefault="00E67E67">
      <w:pPr>
        <w:ind w:left="6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E67E67">
        <w:tc>
          <w:tcPr>
            <w:tcW w:w="1832" w:type="dxa"/>
            <w:tcBorders>
              <w:top w:val="double" w:sz="6" w:space="0" w:color="auto"/>
              <w:left w:val="double" w:sz="6" w:space="0" w:color="auto"/>
              <w:bottom w:val="single" w:sz="6" w:space="0" w:color="auto"/>
              <w:right w:val="single" w:sz="6" w:space="0" w:color="auto"/>
            </w:tcBorders>
          </w:tcPr>
          <w:p w:rsidR="00E67E67" w:rsidRDefault="00E67E67">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E67E67" w:rsidRDefault="00E67E67">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E67E67" w:rsidRDefault="00E67E67">
            <w:pPr>
              <w:jc w:val="center"/>
            </w:pPr>
            <w:r>
              <w:t>Регистрирующий орган</w:t>
            </w:r>
          </w:p>
        </w:tc>
      </w:tr>
      <w:tr w:rsidR="00E67E67">
        <w:tc>
          <w:tcPr>
            <w:tcW w:w="1832" w:type="dxa"/>
            <w:tcBorders>
              <w:top w:val="single" w:sz="6" w:space="0" w:color="auto"/>
              <w:left w:val="double" w:sz="6" w:space="0" w:color="auto"/>
              <w:bottom w:val="double" w:sz="6" w:space="0" w:color="auto"/>
              <w:right w:val="single" w:sz="6" w:space="0" w:color="auto"/>
            </w:tcBorders>
          </w:tcPr>
          <w:p w:rsidR="00E67E67" w:rsidRDefault="00E67E67">
            <w:pPr>
              <w:jc w:val="center"/>
            </w:pPr>
            <w:r>
              <w:t>24.04.2018</w:t>
            </w:r>
          </w:p>
        </w:tc>
        <w:tc>
          <w:tcPr>
            <w:tcW w:w="2520" w:type="dxa"/>
            <w:tcBorders>
              <w:top w:val="single" w:sz="6" w:space="0" w:color="auto"/>
              <w:left w:val="single" w:sz="6" w:space="0" w:color="auto"/>
              <w:bottom w:val="double" w:sz="6" w:space="0" w:color="auto"/>
              <w:right w:val="single" w:sz="6" w:space="0" w:color="auto"/>
            </w:tcBorders>
          </w:tcPr>
          <w:p w:rsidR="00E67E67" w:rsidRDefault="00E67E67">
            <w:r>
              <w:t>4В02-02-82416-Н-001Р</w:t>
            </w:r>
          </w:p>
        </w:tc>
        <w:tc>
          <w:tcPr>
            <w:tcW w:w="4900" w:type="dxa"/>
            <w:tcBorders>
              <w:top w:val="single" w:sz="6" w:space="0" w:color="auto"/>
              <w:left w:val="single" w:sz="6" w:space="0" w:color="auto"/>
              <w:bottom w:val="double" w:sz="6" w:space="0" w:color="auto"/>
              <w:right w:val="double" w:sz="6" w:space="0" w:color="auto"/>
            </w:tcBorders>
          </w:tcPr>
          <w:p w:rsidR="00E67E67" w:rsidRDefault="00E67E67">
            <w:r>
              <w:t>Московская Биржа</w:t>
            </w:r>
          </w:p>
        </w:tc>
      </w:tr>
    </w:tbl>
    <w:p w:rsidR="00E67E67" w:rsidRDefault="00E67E67"/>
    <w:p w:rsidR="00E67E67" w:rsidRDefault="00E67E67">
      <w:pPr>
        <w:ind w:left="600"/>
      </w:pPr>
      <w:r>
        <w:t>Количество ценных бумаг, находящихся в собственности лица, предоставившего обеспечение:</w:t>
      </w:r>
      <w:r>
        <w:rPr>
          <w:rStyle w:val="Subst"/>
        </w:rPr>
        <w:t xml:space="preserve"> 753 000</w:t>
      </w:r>
    </w:p>
    <w:p w:rsidR="00E67E67" w:rsidRDefault="00E67E67">
      <w:pPr>
        <w:ind w:left="600"/>
      </w:pPr>
      <w:r>
        <w:t>Общая номинальная стоимость ценных бумаг, находящихся в собственности лица, предоставившего обеспечение:</w:t>
      </w:r>
      <w:r>
        <w:rPr>
          <w:rStyle w:val="Subst"/>
        </w:rPr>
        <w:t xml:space="preserve">  753 000 000 RUR x 1</w:t>
      </w:r>
    </w:p>
    <w:p w:rsidR="00E67E67" w:rsidRDefault="00E67E67">
      <w:pPr>
        <w:ind w:left="600"/>
      </w:pPr>
      <w:r>
        <w:t>Срок погашения:</w:t>
      </w:r>
      <w:r>
        <w:rPr>
          <w:rStyle w:val="Subst"/>
        </w:rPr>
        <w:t xml:space="preserve"> 19.03.2024</w:t>
      </w:r>
    </w:p>
    <w:p w:rsidR="00E67E67" w:rsidRDefault="00E67E67">
      <w:pPr>
        <w:ind w:left="600"/>
      </w:pPr>
      <w:r>
        <w:t>Общая балансовая стоимость ценных бумаг, находящихся в собственности лица, предоставившего обеспечение:</w:t>
      </w:r>
      <w:r>
        <w:rPr>
          <w:rStyle w:val="Subst"/>
        </w:rPr>
        <w:t xml:space="preserve"> 775 439 400</w:t>
      </w:r>
    </w:p>
    <w:p w:rsidR="00E67E67" w:rsidRDefault="00E67E67">
      <w:pPr>
        <w:ind w:left="600"/>
      </w:pPr>
      <w:r>
        <w:t>Единица измерения:</w:t>
      </w:r>
      <w:r>
        <w:rPr>
          <w:rStyle w:val="Subst"/>
        </w:rPr>
        <w:t xml:space="preserve"> руб.</w:t>
      </w:r>
    </w:p>
    <w:p w:rsidR="00E67E67" w:rsidRDefault="00E67E67">
      <w:pPr>
        <w:ind w:left="600"/>
      </w:pPr>
    </w:p>
    <w:p w:rsidR="00E67E67" w:rsidRDefault="00E67E67">
      <w:pPr>
        <w:ind w:left="600"/>
      </w:pPr>
      <w:r>
        <w:rPr>
          <w:rStyle w:val="Subst"/>
        </w:rPr>
        <w:t>11% годовых, срок выплаты в соответствии с эмиссионной документацией</w:t>
      </w:r>
    </w:p>
    <w:p w:rsidR="00E67E67" w:rsidRDefault="00E67E67">
      <w:pPr>
        <w:ind w:left="600"/>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r>
      <w:r>
        <w:tab/>
      </w:r>
      <w:r>
        <w:tab/>
      </w:r>
      <w:r>
        <w:tab/>
      </w:r>
    </w:p>
    <w:p w:rsidR="00E67E67" w:rsidRDefault="00E67E67">
      <w:pPr>
        <w:ind w:left="600"/>
      </w:pPr>
      <w:r>
        <w:t>Дополнительная информация:</w:t>
      </w:r>
      <w:r w:rsidR="00A23ACD">
        <w:t xml:space="preserve"> отсутствует</w:t>
      </w:r>
      <w:r>
        <w:br/>
      </w:r>
    </w:p>
    <w:p w:rsidR="00E67E67" w:rsidRDefault="00E67E67">
      <w:pPr>
        <w:pStyle w:val="SubHeading"/>
        <w:ind w:left="400"/>
      </w:pPr>
      <w:r>
        <w:t>Вложения в неэмиссионные ценные бумаги</w:t>
      </w:r>
    </w:p>
    <w:p w:rsidR="00E67E67" w:rsidRDefault="00E67E67">
      <w:pPr>
        <w:ind w:left="600"/>
      </w:pPr>
      <w:r>
        <w:t>Вид ценных бумаг:</w:t>
      </w:r>
      <w:r>
        <w:rPr>
          <w:rStyle w:val="Subst"/>
        </w:rPr>
        <w:t xml:space="preserve"> вексель</w:t>
      </w:r>
    </w:p>
    <w:p w:rsidR="00E67E67" w:rsidRDefault="00E67E67">
      <w:pPr>
        <w:ind w:left="600"/>
      </w:pPr>
      <w:r>
        <w:t>Полное фирменное наименование лица, обязанного по неэмиссионным ценным бумагам:</w:t>
      </w:r>
      <w:r>
        <w:rPr>
          <w:rStyle w:val="Subst"/>
        </w:rPr>
        <w:t xml:space="preserve"> Публичное акционерное общество «Сбербанк России»</w:t>
      </w:r>
    </w:p>
    <w:p w:rsidR="00E67E67" w:rsidRDefault="00E67E67">
      <w:pPr>
        <w:ind w:left="600"/>
      </w:pPr>
      <w:r>
        <w:t>Сокращенное фирменное наименование лица, обязанного по неэмиссионным ценным бумагам:</w:t>
      </w:r>
      <w:r>
        <w:rPr>
          <w:rStyle w:val="Subst"/>
        </w:rPr>
        <w:t xml:space="preserve"> ПАО Сбербанк</w:t>
      </w:r>
    </w:p>
    <w:p w:rsidR="00E67E67" w:rsidRDefault="00E67E67">
      <w:pPr>
        <w:ind w:left="600"/>
      </w:pPr>
      <w:r>
        <w:t>Место нахождения лица, обязанного по неэмиссионным ценным бумагам:</w:t>
      </w:r>
      <w:r>
        <w:rPr>
          <w:rStyle w:val="Subst"/>
        </w:rPr>
        <w:t xml:space="preserve"> 117997, г. Москва, ул. Вавилова, дом 19</w:t>
      </w:r>
    </w:p>
    <w:p w:rsidR="00E67E67" w:rsidRDefault="00E67E67">
      <w:pPr>
        <w:ind w:left="600"/>
      </w:pPr>
      <w:r>
        <w:t>ИНН:</w:t>
      </w:r>
      <w:r>
        <w:rPr>
          <w:rStyle w:val="Subst"/>
        </w:rPr>
        <w:t xml:space="preserve"> 7707083893</w:t>
      </w:r>
    </w:p>
    <w:p w:rsidR="00E67E67" w:rsidRDefault="00E67E67">
      <w:pPr>
        <w:ind w:left="600"/>
      </w:pPr>
      <w:r>
        <w:t>ОГРН:</w:t>
      </w:r>
      <w:r>
        <w:rPr>
          <w:rStyle w:val="Subst"/>
        </w:rPr>
        <w:t xml:space="preserve"> 1027700132195</w:t>
      </w:r>
    </w:p>
    <w:p w:rsidR="00E67E67" w:rsidRDefault="00E67E67">
      <w:pPr>
        <w:ind w:left="600"/>
      </w:pPr>
    </w:p>
    <w:p w:rsidR="00E67E67" w:rsidRDefault="00E67E67">
      <w:pPr>
        <w:ind w:left="600"/>
      </w:pPr>
      <w:r>
        <w:t>Количество ценных бумаг, находящихся в собственности лица, предоставившего обеспечение:</w:t>
      </w:r>
      <w:r>
        <w:rPr>
          <w:rStyle w:val="Subst"/>
        </w:rPr>
        <w:t xml:space="preserve"> 40</w:t>
      </w:r>
    </w:p>
    <w:p w:rsidR="00E67E67" w:rsidRDefault="00E67E67">
      <w:pPr>
        <w:ind w:left="600"/>
      </w:pPr>
      <w:r>
        <w:t>Общая номинальная стоимость ценных бумаг, находящихся в собственности лица, предоставившего обеспечение:</w:t>
      </w:r>
      <w:r>
        <w:rPr>
          <w:rStyle w:val="Subst"/>
        </w:rPr>
        <w:t xml:space="preserve">  1 720 774 000 RUR x 1</w:t>
      </w:r>
    </w:p>
    <w:p w:rsidR="00E67E67" w:rsidRDefault="00E67E67">
      <w:pPr>
        <w:ind w:left="600"/>
      </w:pPr>
      <w:r>
        <w:t>Общая балансовая стоимость ценных бумаг, находящихся в собственности лица, предоставившего обеспечение:</w:t>
      </w:r>
      <w:r>
        <w:rPr>
          <w:rStyle w:val="Subst"/>
        </w:rPr>
        <w:t xml:space="preserve"> 1 720 774 000</w:t>
      </w:r>
    </w:p>
    <w:p w:rsidR="00E67E67" w:rsidRDefault="00E67E67">
      <w:pPr>
        <w:ind w:left="600"/>
      </w:pPr>
      <w:r>
        <w:t>Единица измерения:</w:t>
      </w:r>
      <w:r>
        <w:rPr>
          <w:rStyle w:val="Subst"/>
        </w:rPr>
        <w:t xml:space="preserve"> руб.</w:t>
      </w:r>
    </w:p>
    <w:p w:rsidR="00E67E67" w:rsidRDefault="00E67E67">
      <w:pPr>
        <w:ind w:left="600"/>
      </w:pPr>
    </w:p>
    <w:p w:rsidR="00E67E67" w:rsidRDefault="00E67E67">
      <w:pPr>
        <w:ind w:left="600"/>
      </w:pPr>
      <w:r>
        <w:rPr>
          <w:rStyle w:val="Subst"/>
        </w:rPr>
        <w:t>1 720 774 000рублей, процентный доход по полученным векселям установлен в размере 3% годовых. Оплата начисленных процентов не производилась, срок начисления процентов – 18.12.2020-02.10.2021, срок погашения векселей до 02.10.2021</w:t>
      </w:r>
    </w:p>
    <w:p w:rsidR="00E67E67" w:rsidRDefault="00E67E67" w:rsidP="00A23ACD">
      <w:pPr>
        <w:ind w:left="600"/>
      </w:pPr>
      <w:r>
        <w:t>Дополнительная информация:</w:t>
      </w:r>
      <w:r w:rsidR="00A23ACD">
        <w:t xml:space="preserve"> отсутствует</w:t>
      </w:r>
      <w:r>
        <w:br/>
      </w:r>
    </w:p>
    <w:p w:rsidR="00E67E67" w:rsidRDefault="00E67E67">
      <w:pPr>
        <w:pStyle w:val="SubHeading"/>
        <w:ind w:left="400"/>
      </w:pPr>
      <w:r>
        <w:t>Иные финансовые вложения</w:t>
      </w:r>
    </w:p>
    <w:p w:rsidR="00E67E67" w:rsidRDefault="00E67E67">
      <w:pPr>
        <w:ind w:left="600"/>
      </w:pPr>
    </w:p>
    <w:p w:rsidR="00E67E67" w:rsidRDefault="00E67E67">
      <w:pPr>
        <w:ind w:left="600"/>
      </w:pPr>
      <w:r>
        <w:t>Объект финансового вложения:</w:t>
      </w:r>
      <w:r>
        <w:rPr>
          <w:rStyle w:val="Subst"/>
        </w:rPr>
        <w:t xml:space="preserve"> Договор займа</w:t>
      </w:r>
    </w:p>
    <w:p w:rsidR="00E67E67" w:rsidRDefault="00E67E67">
      <w:pPr>
        <w:ind w:left="600"/>
      </w:pPr>
      <w:r>
        <w:t>Размер вложения в денежном выражении:</w:t>
      </w:r>
      <w:r>
        <w:rPr>
          <w:rStyle w:val="Subst"/>
        </w:rPr>
        <w:t xml:space="preserve"> 1 568 644 925</w:t>
      </w:r>
    </w:p>
    <w:p w:rsidR="00E67E67" w:rsidRDefault="00E67E67">
      <w:pPr>
        <w:ind w:left="600"/>
      </w:pPr>
      <w:r>
        <w:t>Единица измерения:</w:t>
      </w:r>
      <w:r>
        <w:rPr>
          <w:rStyle w:val="Subst"/>
        </w:rPr>
        <w:t xml:space="preserve"> руб.</w:t>
      </w:r>
    </w:p>
    <w:p w:rsidR="00E67E67" w:rsidRDefault="00E67E67">
      <w:pPr>
        <w:ind w:left="600"/>
      </w:pPr>
      <w:r>
        <w:t>размер дохода от объекта финансового вложения или порядок его определения, срок выплаты:</w:t>
      </w:r>
      <w:r>
        <w:br/>
      </w:r>
      <w:r>
        <w:rPr>
          <w:rStyle w:val="Subst"/>
        </w:rPr>
        <w:t>процентная ставка за выданный заем считается по формуле: ставка индекс потреб. цен +8,5%. Выплаты не производились. Договор займа действует до 31.12.2046 года.</w:t>
      </w:r>
    </w:p>
    <w:p w:rsidR="00E67E67" w:rsidRDefault="00E67E67">
      <w:pPr>
        <w:ind w:left="600"/>
      </w:pPr>
      <w:r>
        <w:t>Дополнительная информация:</w:t>
      </w:r>
      <w:r w:rsidR="00A23ACD" w:rsidRPr="00A23ACD">
        <w:t xml:space="preserve"> </w:t>
      </w:r>
      <w:r w:rsidR="00A23ACD">
        <w:t>отсутствует</w:t>
      </w:r>
    </w:p>
    <w:p w:rsidR="00E67E67" w:rsidRDefault="00E67E67">
      <w:pPr>
        <w:ind w:left="600"/>
      </w:pPr>
    </w:p>
    <w:p w:rsidR="00E67E67" w:rsidRDefault="00E67E67">
      <w:pPr>
        <w:ind w:left="600"/>
      </w:pPr>
      <w:r>
        <w:t>Объект финансового вложения:</w:t>
      </w:r>
      <w:r>
        <w:rPr>
          <w:rStyle w:val="Subst"/>
        </w:rPr>
        <w:t xml:space="preserve"> Договор займа</w:t>
      </w:r>
    </w:p>
    <w:p w:rsidR="00E67E67" w:rsidRDefault="00E67E67">
      <w:pPr>
        <w:ind w:left="600"/>
      </w:pPr>
      <w:r>
        <w:t>Размер вложения в денежном выражении:</w:t>
      </w:r>
      <w:r>
        <w:rPr>
          <w:rStyle w:val="Subst"/>
        </w:rPr>
        <w:t xml:space="preserve"> 1 247 178 438</w:t>
      </w:r>
    </w:p>
    <w:p w:rsidR="00E67E67" w:rsidRDefault="00E67E67">
      <w:pPr>
        <w:ind w:left="600"/>
      </w:pPr>
      <w:r>
        <w:t>Единица измерения:</w:t>
      </w:r>
      <w:r>
        <w:rPr>
          <w:rStyle w:val="Subst"/>
        </w:rPr>
        <w:t xml:space="preserve"> руб.</w:t>
      </w:r>
    </w:p>
    <w:p w:rsidR="00E67E67" w:rsidRDefault="00E67E67">
      <w:pPr>
        <w:ind w:left="600"/>
      </w:pPr>
      <w:r>
        <w:t>размер дохода от объекта финансового вложения или порядок его определения, срок выплаты:</w:t>
      </w:r>
      <w:r>
        <w:br/>
      </w:r>
      <w:r>
        <w:rPr>
          <w:rStyle w:val="Subst"/>
        </w:rPr>
        <w:t>процентная ставка за выданный заем составляет 10%. Выплаты не производились. Договор займа действует до 02.06.2047 года.</w:t>
      </w:r>
    </w:p>
    <w:p w:rsidR="00E67E67" w:rsidRDefault="00E67E67">
      <w:pPr>
        <w:ind w:left="600"/>
      </w:pPr>
      <w:r>
        <w:t>Дополнительная информация:</w:t>
      </w:r>
      <w:r w:rsidR="00A23ACD" w:rsidRPr="00A23ACD">
        <w:t xml:space="preserve"> </w:t>
      </w:r>
      <w:r w:rsidR="00A23ACD">
        <w:t>отсутствует</w:t>
      </w:r>
      <w:r>
        <w:br/>
      </w:r>
    </w:p>
    <w:p w:rsidR="00E67E67" w:rsidRDefault="00E67E67">
      <w:pPr>
        <w:pStyle w:val="ThinDelim"/>
      </w:pPr>
    </w:p>
    <w:p w:rsidR="00E67E67" w:rsidRDefault="00E67E67">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величина потенциальных убытков соответствует балансовой стоимости вложений</w:t>
      </w:r>
    </w:p>
    <w:p w:rsidR="00E67E67" w:rsidRDefault="00E67E67">
      <w:pPr>
        <w:ind w:left="400"/>
      </w:pPr>
    </w:p>
    <w:p w:rsidR="00E67E67" w:rsidRDefault="00E67E67">
      <w:pPr>
        <w:ind w:left="400"/>
      </w:pPr>
      <w:r>
        <w:t>Информация об убытках предоставляется в оценке лица, предоставившего обеспечение, по финансовым вложениям, отраженным в бухгалтерской отчетности лица, предоставившего обеспечение, за период с начала отчетного года до даты окончания последнего отчетного квартала</w:t>
      </w:r>
    </w:p>
    <w:p w:rsidR="00E67E67" w:rsidRDefault="00E67E67">
      <w:pPr>
        <w:pStyle w:val="ThinDelim"/>
      </w:pPr>
    </w:p>
    <w:p w:rsidR="00E67E67" w:rsidRDefault="00E67E67" w:rsidP="00A23ACD">
      <w:pPr>
        <w:ind w:left="400"/>
      </w:pPr>
      <w:r>
        <w:t>Стандарты (правила) бухгалтерской отчетности, в соответствии с которыми лицо, предоставившее обеспечение, произвел расчеты, отраженные в настоящем пункте ежеквартального отчета:</w:t>
      </w:r>
      <w:r>
        <w:br/>
      </w:r>
      <w:r>
        <w:rPr>
          <w:rStyle w:val="Subst"/>
        </w:rPr>
        <w:t>Настоящие расчеты произведены в соответствии с российскими правилами бухгалтерской отчетности, в частности:</w:t>
      </w:r>
      <w:r>
        <w:rPr>
          <w:rStyle w:val="Subst"/>
        </w:rPr>
        <w:br/>
        <w:t>- Федеральный закон «О бухгалтерском учете» от 06.12.2011 № 402-ФЗ;</w:t>
      </w:r>
      <w:r>
        <w:rPr>
          <w:rStyle w:val="Subst"/>
        </w:rPr>
        <w:br/>
        <w:t>- Положение по ведению бухгалтерского учета и бухгалтерской отчетности в РФ, утвержденное Приказом Минфина РФ от 29.07.98 № 34н;</w:t>
      </w:r>
      <w:r>
        <w:rPr>
          <w:rStyle w:val="Subst"/>
        </w:rPr>
        <w:br/>
        <w:t>- ПБУ 19/02 «Учет финансовых вложений», утвержденное Приказом Минфина РФ от 10.12.02 № 126н.</w:t>
      </w:r>
      <w:r>
        <w:rPr>
          <w:rStyle w:val="Subst"/>
        </w:rPr>
        <w:br/>
      </w:r>
      <w:r>
        <w:t>На 31.03.2021 г.</w:t>
      </w:r>
    </w:p>
    <w:p w:rsidR="00E67E67" w:rsidRDefault="00E67E67">
      <w:pPr>
        <w:ind w:left="400"/>
      </w:pPr>
      <w:r>
        <w:t>Перечень финансовых вложений лица, предоставившего обеспечение, которые составляют 5 и более процентов всех его финансовых вложений на дату окончания отчетного периода</w:t>
      </w:r>
    </w:p>
    <w:p w:rsidR="00E67E67" w:rsidRDefault="00E67E67">
      <w:pPr>
        <w:pStyle w:val="SubHeading"/>
        <w:ind w:left="400"/>
      </w:pPr>
      <w:r>
        <w:t>Вложения в эмиссионные ценные бумаги</w:t>
      </w:r>
    </w:p>
    <w:p w:rsidR="00E67E67" w:rsidRDefault="00E67E67">
      <w:pPr>
        <w:ind w:left="600"/>
      </w:pPr>
      <w:r>
        <w:t>Вид ценных бумаг:</w:t>
      </w:r>
      <w:r>
        <w:rPr>
          <w:rStyle w:val="Subst"/>
        </w:rPr>
        <w:t xml:space="preserve"> облигации</w:t>
      </w:r>
    </w:p>
    <w:p w:rsidR="00E67E67" w:rsidRDefault="00E67E67">
      <w:pPr>
        <w:ind w:left="600"/>
      </w:pPr>
      <w:r>
        <w:t>Полное фирменное наименование лица, предоставившего обеспечение:</w:t>
      </w:r>
      <w:r>
        <w:rPr>
          <w:rStyle w:val="Subst"/>
        </w:rPr>
        <w:t xml:space="preserve"> Акционерное общество "АВТОБАН-ФИНАНС"</w:t>
      </w:r>
    </w:p>
    <w:p w:rsidR="00E67E67" w:rsidRDefault="00E67E67">
      <w:pPr>
        <w:ind w:left="600"/>
      </w:pPr>
      <w:r>
        <w:t>Сокращенное фирменное наименование лица, предоставившего обеспечение:</w:t>
      </w:r>
      <w:r>
        <w:rPr>
          <w:rStyle w:val="Subst"/>
        </w:rPr>
        <w:t xml:space="preserve"> АО "АВТОБАН-ФИНАНС</w:t>
      </w:r>
    </w:p>
    <w:p w:rsidR="00E67E67" w:rsidRDefault="00E67E67">
      <w:pPr>
        <w:ind w:left="600"/>
      </w:pPr>
      <w:r>
        <w:t>Место нахождения лица, предоставившего обеспечение:</w:t>
      </w:r>
      <w:r>
        <w:rPr>
          <w:rStyle w:val="Subst"/>
        </w:rPr>
        <w:t xml:space="preserve"> 119571, г. Москва, Проспект Вернадского, дом № 92, корпус 1, квартира 46</w:t>
      </w:r>
    </w:p>
    <w:p w:rsidR="00E67E67" w:rsidRDefault="00E67E67">
      <w:pPr>
        <w:ind w:left="600"/>
      </w:pPr>
      <w:r>
        <w:t>ИНН:</w:t>
      </w:r>
      <w:r>
        <w:rPr>
          <w:rStyle w:val="Subst"/>
        </w:rPr>
        <w:t xml:space="preserve"> 7708813750</w:t>
      </w:r>
    </w:p>
    <w:p w:rsidR="00E67E67" w:rsidRDefault="00E67E67">
      <w:pPr>
        <w:ind w:left="600"/>
      </w:pPr>
      <w:r>
        <w:t>ОГРН:</w:t>
      </w:r>
      <w:r>
        <w:rPr>
          <w:rStyle w:val="Subst"/>
        </w:rPr>
        <w:t xml:space="preserve"> 1147746558596</w:t>
      </w:r>
    </w:p>
    <w:p w:rsidR="00E67E67" w:rsidRDefault="00E67E67">
      <w:pPr>
        <w:ind w:left="6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E67E67">
        <w:tc>
          <w:tcPr>
            <w:tcW w:w="1832" w:type="dxa"/>
            <w:tcBorders>
              <w:top w:val="double" w:sz="6" w:space="0" w:color="auto"/>
              <w:left w:val="double" w:sz="6" w:space="0" w:color="auto"/>
              <w:bottom w:val="single" w:sz="6" w:space="0" w:color="auto"/>
              <w:right w:val="single" w:sz="6" w:space="0" w:color="auto"/>
            </w:tcBorders>
          </w:tcPr>
          <w:p w:rsidR="00E67E67" w:rsidRDefault="00E67E67">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E67E67" w:rsidRDefault="00E67E67">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E67E67" w:rsidRDefault="00E67E67">
            <w:pPr>
              <w:jc w:val="center"/>
            </w:pPr>
            <w:r>
              <w:t>Регистрирующий орган</w:t>
            </w:r>
          </w:p>
        </w:tc>
      </w:tr>
      <w:tr w:rsidR="00E67E67">
        <w:tc>
          <w:tcPr>
            <w:tcW w:w="1832" w:type="dxa"/>
            <w:tcBorders>
              <w:top w:val="single" w:sz="6" w:space="0" w:color="auto"/>
              <w:left w:val="double" w:sz="6" w:space="0" w:color="auto"/>
              <w:bottom w:val="double" w:sz="6" w:space="0" w:color="auto"/>
              <w:right w:val="single" w:sz="6" w:space="0" w:color="auto"/>
            </w:tcBorders>
          </w:tcPr>
          <w:p w:rsidR="00E67E67" w:rsidRDefault="00E67E67">
            <w:pPr>
              <w:jc w:val="center"/>
            </w:pPr>
            <w:r>
              <w:t>03.12.2015</w:t>
            </w:r>
          </w:p>
        </w:tc>
        <w:tc>
          <w:tcPr>
            <w:tcW w:w="2520" w:type="dxa"/>
            <w:tcBorders>
              <w:top w:val="single" w:sz="6" w:space="0" w:color="auto"/>
              <w:left w:val="single" w:sz="6" w:space="0" w:color="auto"/>
              <w:bottom w:val="double" w:sz="6" w:space="0" w:color="auto"/>
              <w:right w:val="single" w:sz="6" w:space="0" w:color="auto"/>
            </w:tcBorders>
          </w:tcPr>
          <w:p w:rsidR="00E67E67" w:rsidRDefault="00E67E67">
            <w:r>
              <w:t>4-01-82416-Н</w:t>
            </w:r>
          </w:p>
        </w:tc>
        <w:tc>
          <w:tcPr>
            <w:tcW w:w="4900" w:type="dxa"/>
            <w:tcBorders>
              <w:top w:val="single" w:sz="6" w:space="0" w:color="auto"/>
              <w:left w:val="single" w:sz="6" w:space="0" w:color="auto"/>
              <w:bottom w:val="double" w:sz="6" w:space="0" w:color="auto"/>
              <w:right w:val="double" w:sz="6" w:space="0" w:color="auto"/>
            </w:tcBorders>
          </w:tcPr>
          <w:p w:rsidR="00E67E67" w:rsidRDefault="00E67E67">
            <w:r>
              <w:t>Центральный Банк</w:t>
            </w:r>
          </w:p>
        </w:tc>
      </w:tr>
    </w:tbl>
    <w:p w:rsidR="00E67E67" w:rsidRDefault="00E67E67"/>
    <w:p w:rsidR="00E67E67" w:rsidRDefault="00E67E67">
      <w:pPr>
        <w:ind w:left="600"/>
      </w:pPr>
      <w:r>
        <w:t>Количество ценных бумаг, находящихся в собственности лица, предоставившего обеспечение:</w:t>
      </w:r>
      <w:r>
        <w:rPr>
          <w:rStyle w:val="Subst"/>
        </w:rPr>
        <w:t xml:space="preserve"> 2 104 280</w:t>
      </w:r>
    </w:p>
    <w:p w:rsidR="00E67E67" w:rsidRDefault="00E67E67">
      <w:pPr>
        <w:ind w:left="600"/>
      </w:pPr>
      <w:r>
        <w:t>Общая номинальная стоимость ценных бумаг, находящихся в собственности лица, предоставившего обеспечение:</w:t>
      </w:r>
      <w:r>
        <w:rPr>
          <w:rStyle w:val="Subst"/>
        </w:rPr>
        <w:t xml:space="preserve">  2 104 280 RUR x 1000</w:t>
      </w:r>
    </w:p>
    <w:p w:rsidR="00E67E67" w:rsidRDefault="00E67E67">
      <w:pPr>
        <w:ind w:left="600"/>
      </w:pPr>
      <w:r>
        <w:t>Срок погашения:</w:t>
      </w:r>
      <w:r>
        <w:rPr>
          <w:rStyle w:val="Subst"/>
        </w:rPr>
        <w:t xml:space="preserve"> 24.06.2021</w:t>
      </w:r>
    </w:p>
    <w:p w:rsidR="00E67E67" w:rsidRDefault="00E67E67">
      <w:pPr>
        <w:ind w:left="600"/>
      </w:pPr>
      <w:r>
        <w:t>Общая балансовая стоимость ценных бумаг, находящихся в собственности лица, предоставившего обеспечение:</w:t>
      </w:r>
      <w:r>
        <w:rPr>
          <w:rStyle w:val="Subst"/>
        </w:rPr>
        <w:t xml:space="preserve"> 2 140 894</w:t>
      </w:r>
    </w:p>
    <w:p w:rsidR="00E67E67" w:rsidRDefault="00E67E67">
      <w:pPr>
        <w:ind w:left="600"/>
      </w:pPr>
      <w:r>
        <w:t>Единица измерения:</w:t>
      </w:r>
      <w:r>
        <w:rPr>
          <w:rStyle w:val="Subst"/>
        </w:rPr>
        <w:t xml:space="preserve"> тыс. руб.</w:t>
      </w:r>
    </w:p>
    <w:p w:rsidR="00E67E67" w:rsidRDefault="00E67E67">
      <w:pPr>
        <w:ind w:left="600"/>
      </w:pPr>
    </w:p>
    <w:p w:rsidR="00E67E67" w:rsidRDefault="00E67E67">
      <w:pPr>
        <w:ind w:left="600"/>
      </w:pPr>
      <w:r>
        <w:rPr>
          <w:rStyle w:val="Subst"/>
        </w:rPr>
        <w:t>11% годовых, срок выплаты в соответствии с эмиссионной документацией</w:t>
      </w:r>
    </w:p>
    <w:p w:rsidR="00E67E67" w:rsidRDefault="00E67E67">
      <w:pPr>
        <w:ind w:left="600"/>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r>
      <w:r>
        <w:tab/>
      </w:r>
      <w:r>
        <w:tab/>
      </w:r>
      <w:r>
        <w:tab/>
      </w:r>
    </w:p>
    <w:p w:rsidR="00E67E67" w:rsidRDefault="00E67E67">
      <w:pPr>
        <w:ind w:left="600"/>
      </w:pPr>
      <w:r>
        <w:t>Дополнительная информация:</w:t>
      </w:r>
      <w:r w:rsidR="00A23ACD" w:rsidRPr="00A23ACD">
        <w:t xml:space="preserve"> </w:t>
      </w:r>
      <w:r w:rsidR="00A23ACD">
        <w:t>отсутствует</w:t>
      </w:r>
      <w:r>
        <w:br/>
      </w:r>
    </w:p>
    <w:p w:rsidR="00E67E67" w:rsidRDefault="00E67E67">
      <w:pPr>
        <w:ind w:left="600"/>
      </w:pPr>
      <w:r>
        <w:t>Вид ценных бумаг:</w:t>
      </w:r>
      <w:r>
        <w:rPr>
          <w:rStyle w:val="Subst"/>
        </w:rPr>
        <w:t xml:space="preserve"> биржевые/коммерческие облигации</w:t>
      </w:r>
    </w:p>
    <w:p w:rsidR="00E67E67" w:rsidRDefault="00E67E67">
      <w:pPr>
        <w:ind w:left="600"/>
      </w:pPr>
      <w:r>
        <w:t>Полное фирменное наименование лица, предоставившего обеспечение:</w:t>
      </w:r>
      <w:r>
        <w:rPr>
          <w:rStyle w:val="Subst"/>
        </w:rPr>
        <w:t xml:space="preserve"> Акционерное общество "АВТОБАН-ФИНАНС"</w:t>
      </w:r>
    </w:p>
    <w:p w:rsidR="00E67E67" w:rsidRDefault="00E67E67">
      <w:pPr>
        <w:ind w:left="600"/>
      </w:pPr>
      <w:r>
        <w:t>Сокращенное фирменное наименование лица, предоставившего обеспечение:</w:t>
      </w:r>
      <w:r>
        <w:rPr>
          <w:rStyle w:val="Subst"/>
        </w:rPr>
        <w:t xml:space="preserve"> АО "АВТОБАН-ФИНАНС"</w:t>
      </w:r>
    </w:p>
    <w:p w:rsidR="00E67E67" w:rsidRDefault="00E67E67">
      <w:pPr>
        <w:ind w:left="600"/>
      </w:pPr>
      <w:r>
        <w:t>Место нахождения лица, предоставившего обеспечение:</w:t>
      </w:r>
      <w:r>
        <w:rPr>
          <w:rStyle w:val="Subst"/>
        </w:rPr>
        <w:t xml:space="preserve"> 119571, г. Москва, Проспект Вернадского, дом № 92, корпус 1, квартира 46</w:t>
      </w:r>
    </w:p>
    <w:p w:rsidR="00E67E67" w:rsidRDefault="00E67E67">
      <w:pPr>
        <w:ind w:left="600"/>
      </w:pPr>
      <w:r>
        <w:t>ИНН:</w:t>
      </w:r>
      <w:r>
        <w:rPr>
          <w:rStyle w:val="Subst"/>
        </w:rPr>
        <w:t xml:space="preserve"> 7708813750</w:t>
      </w:r>
    </w:p>
    <w:p w:rsidR="00E67E67" w:rsidRDefault="00E67E67">
      <w:pPr>
        <w:ind w:left="600"/>
      </w:pPr>
      <w:r>
        <w:t>ОГРН:</w:t>
      </w:r>
      <w:r>
        <w:rPr>
          <w:rStyle w:val="Subst"/>
        </w:rPr>
        <w:t xml:space="preserve"> 1147746558596</w:t>
      </w:r>
    </w:p>
    <w:p w:rsidR="00E67E67" w:rsidRDefault="00E67E67">
      <w:pPr>
        <w:ind w:left="6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E67E67">
        <w:tc>
          <w:tcPr>
            <w:tcW w:w="1832" w:type="dxa"/>
            <w:tcBorders>
              <w:top w:val="double" w:sz="6" w:space="0" w:color="auto"/>
              <w:left w:val="double" w:sz="6" w:space="0" w:color="auto"/>
              <w:bottom w:val="single" w:sz="6" w:space="0" w:color="auto"/>
              <w:right w:val="single" w:sz="6" w:space="0" w:color="auto"/>
            </w:tcBorders>
          </w:tcPr>
          <w:p w:rsidR="00E67E67" w:rsidRDefault="00E67E67">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E67E67" w:rsidRDefault="00E67E67">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E67E67" w:rsidRDefault="00E67E67">
            <w:pPr>
              <w:jc w:val="center"/>
            </w:pPr>
            <w:r>
              <w:t>Регистрирующий орган</w:t>
            </w:r>
          </w:p>
        </w:tc>
      </w:tr>
      <w:tr w:rsidR="00E67E67">
        <w:tc>
          <w:tcPr>
            <w:tcW w:w="1832" w:type="dxa"/>
            <w:tcBorders>
              <w:top w:val="single" w:sz="6" w:space="0" w:color="auto"/>
              <w:left w:val="double" w:sz="6" w:space="0" w:color="auto"/>
              <w:bottom w:val="double" w:sz="6" w:space="0" w:color="auto"/>
              <w:right w:val="single" w:sz="6" w:space="0" w:color="auto"/>
            </w:tcBorders>
          </w:tcPr>
          <w:p w:rsidR="00E67E67" w:rsidRDefault="00E67E67">
            <w:pPr>
              <w:jc w:val="center"/>
            </w:pPr>
            <w:r>
              <w:t>27.03.2017</w:t>
            </w:r>
          </w:p>
        </w:tc>
        <w:tc>
          <w:tcPr>
            <w:tcW w:w="2520" w:type="dxa"/>
            <w:tcBorders>
              <w:top w:val="single" w:sz="6" w:space="0" w:color="auto"/>
              <w:left w:val="single" w:sz="6" w:space="0" w:color="auto"/>
              <w:bottom w:val="double" w:sz="6" w:space="0" w:color="auto"/>
              <w:right w:val="single" w:sz="6" w:space="0" w:color="auto"/>
            </w:tcBorders>
          </w:tcPr>
          <w:p w:rsidR="00E67E67" w:rsidRDefault="00E67E67">
            <w:r>
              <w:t>4В02-01-82416-Н</w:t>
            </w:r>
          </w:p>
        </w:tc>
        <w:tc>
          <w:tcPr>
            <w:tcW w:w="4900" w:type="dxa"/>
            <w:tcBorders>
              <w:top w:val="single" w:sz="6" w:space="0" w:color="auto"/>
              <w:left w:val="single" w:sz="6" w:space="0" w:color="auto"/>
              <w:bottom w:val="double" w:sz="6" w:space="0" w:color="auto"/>
              <w:right w:val="double" w:sz="6" w:space="0" w:color="auto"/>
            </w:tcBorders>
          </w:tcPr>
          <w:p w:rsidR="00E67E67" w:rsidRDefault="00E67E67">
            <w:r>
              <w:t>Московская Биржа</w:t>
            </w:r>
          </w:p>
        </w:tc>
      </w:tr>
    </w:tbl>
    <w:p w:rsidR="00E67E67" w:rsidRDefault="00E67E67"/>
    <w:p w:rsidR="00E67E67" w:rsidRDefault="00E67E67">
      <w:pPr>
        <w:ind w:left="600"/>
      </w:pPr>
      <w:r>
        <w:t>Количество ценных бумаг, находящихся в собственности лица, предоставившего обеспечение:</w:t>
      </w:r>
      <w:r>
        <w:rPr>
          <w:rStyle w:val="Subst"/>
        </w:rPr>
        <w:t xml:space="preserve"> 569 976</w:t>
      </w:r>
    </w:p>
    <w:p w:rsidR="00E67E67" w:rsidRDefault="00E67E67">
      <w:pPr>
        <w:ind w:left="600"/>
      </w:pPr>
      <w:r>
        <w:t>Общая номинальная стоимость ценных бумаг, находящихся в собственности лица, предоставившего обеспечение:</w:t>
      </w:r>
      <w:r>
        <w:rPr>
          <w:rStyle w:val="Subst"/>
        </w:rPr>
        <w:t xml:space="preserve">  569 976 RUR x 1000</w:t>
      </w:r>
    </w:p>
    <w:p w:rsidR="00E67E67" w:rsidRDefault="00E67E67">
      <w:pPr>
        <w:ind w:left="600"/>
      </w:pPr>
      <w:r>
        <w:t>Срок погашения:</w:t>
      </w:r>
      <w:r>
        <w:rPr>
          <w:rStyle w:val="Subst"/>
        </w:rPr>
        <w:t xml:space="preserve"> 19.04.2024</w:t>
      </w:r>
    </w:p>
    <w:p w:rsidR="00E67E67" w:rsidRDefault="00E67E67">
      <w:pPr>
        <w:ind w:left="600"/>
      </w:pPr>
      <w:r>
        <w:t>Общая балансовая стоимость ценных бумаг, находящихся в собственности лица, предоставившего обеспечение:</w:t>
      </w:r>
      <w:r>
        <w:rPr>
          <w:rStyle w:val="Subst"/>
        </w:rPr>
        <w:t xml:space="preserve"> 593 966</w:t>
      </w:r>
    </w:p>
    <w:p w:rsidR="00E67E67" w:rsidRDefault="00E67E67">
      <w:pPr>
        <w:ind w:left="600"/>
      </w:pPr>
      <w:r>
        <w:t>Единица измерения:</w:t>
      </w:r>
      <w:r>
        <w:rPr>
          <w:rStyle w:val="Subst"/>
        </w:rPr>
        <w:t xml:space="preserve"> тыс. руб.</w:t>
      </w:r>
    </w:p>
    <w:p w:rsidR="00E67E67" w:rsidRDefault="00E67E67">
      <w:pPr>
        <w:ind w:left="600"/>
      </w:pPr>
    </w:p>
    <w:p w:rsidR="00E67E67" w:rsidRDefault="00E67E67">
      <w:pPr>
        <w:ind w:left="600"/>
      </w:pPr>
      <w:r>
        <w:rPr>
          <w:rStyle w:val="Subst"/>
        </w:rPr>
        <w:t>9.25% годовых, срок выплаты в соответствии с эмиссионной документацией</w:t>
      </w:r>
    </w:p>
    <w:p w:rsidR="00E67E67" w:rsidRDefault="00E67E67">
      <w:pPr>
        <w:ind w:left="600"/>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r>
      <w:r>
        <w:tab/>
      </w:r>
      <w:r>
        <w:tab/>
      </w:r>
      <w:r>
        <w:tab/>
      </w:r>
    </w:p>
    <w:p w:rsidR="00E67E67" w:rsidRDefault="00E67E67">
      <w:pPr>
        <w:ind w:left="600"/>
      </w:pPr>
      <w:r>
        <w:t>Дополнительная информация:</w:t>
      </w:r>
      <w:r w:rsidR="00A23ACD" w:rsidRPr="00A23ACD">
        <w:t xml:space="preserve"> </w:t>
      </w:r>
      <w:r w:rsidR="00A23ACD">
        <w:t>отсутствует</w:t>
      </w:r>
      <w:r>
        <w:br/>
      </w:r>
    </w:p>
    <w:p w:rsidR="00E67E67" w:rsidRDefault="00E67E67">
      <w:pPr>
        <w:ind w:left="600"/>
      </w:pPr>
      <w:r>
        <w:t>Вид ценных бумаг:</w:t>
      </w:r>
      <w:r>
        <w:rPr>
          <w:rStyle w:val="Subst"/>
        </w:rPr>
        <w:t xml:space="preserve"> биржевые/коммерческие облигации</w:t>
      </w:r>
    </w:p>
    <w:p w:rsidR="00E67E67" w:rsidRDefault="00E67E67">
      <w:pPr>
        <w:ind w:left="600"/>
      </w:pPr>
      <w:r>
        <w:t>Полное фирменное наименование лица, предоставившего обеспечение:</w:t>
      </w:r>
      <w:r>
        <w:rPr>
          <w:rStyle w:val="Subst"/>
        </w:rPr>
        <w:t xml:space="preserve"> Акционерное общество "АВТОБАН-ФИНАНС"</w:t>
      </w:r>
    </w:p>
    <w:p w:rsidR="00E67E67" w:rsidRDefault="00E67E67">
      <w:pPr>
        <w:ind w:left="600"/>
      </w:pPr>
      <w:r>
        <w:t>Сокращенное фирменное наименование лица, предоставившего обеспечение:</w:t>
      </w:r>
      <w:r>
        <w:rPr>
          <w:rStyle w:val="Subst"/>
        </w:rPr>
        <w:t xml:space="preserve"> АО "АВТОБАН-ФИНАНС"</w:t>
      </w:r>
    </w:p>
    <w:p w:rsidR="00E67E67" w:rsidRDefault="00E67E67">
      <w:pPr>
        <w:ind w:left="600"/>
      </w:pPr>
      <w:r>
        <w:t>Место нахождения лица, предоставившего обеспечение:</w:t>
      </w:r>
      <w:r>
        <w:rPr>
          <w:rStyle w:val="Subst"/>
        </w:rPr>
        <w:t xml:space="preserve"> 119571, г. Москва, Проспект Вернадского, дом № 92, корпус 1, квартира 46</w:t>
      </w:r>
    </w:p>
    <w:p w:rsidR="00E67E67" w:rsidRDefault="00E67E67">
      <w:pPr>
        <w:ind w:left="600"/>
      </w:pPr>
      <w:r>
        <w:t>ИНН:</w:t>
      </w:r>
      <w:r>
        <w:rPr>
          <w:rStyle w:val="Subst"/>
        </w:rPr>
        <w:t xml:space="preserve"> 7708813750</w:t>
      </w:r>
    </w:p>
    <w:p w:rsidR="00E67E67" w:rsidRDefault="00E67E67">
      <w:pPr>
        <w:ind w:left="600"/>
      </w:pPr>
      <w:r>
        <w:t>ОГРН:</w:t>
      </w:r>
      <w:r>
        <w:rPr>
          <w:rStyle w:val="Subst"/>
        </w:rPr>
        <w:t xml:space="preserve"> 1147746558596</w:t>
      </w:r>
    </w:p>
    <w:p w:rsidR="00E67E67" w:rsidRDefault="00E67E67">
      <w:pPr>
        <w:ind w:left="600"/>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E67E67">
        <w:tc>
          <w:tcPr>
            <w:tcW w:w="1832" w:type="dxa"/>
            <w:tcBorders>
              <w:top w:val="double" w:sz="6" w:space="0" w:color="auto"/>
              <w:left w:val="double" w:sz="6" w:space="0" w:color="auto"/>
              <w:bottom w:val="single" w:sz="6" w:space="0" w:color="auto"/>
              <w:right w:val="single" w:sz="6" w:space="0" w:color="auto"/>
            </w:tcBorders>
          </w:tcPr>
          <w:p w:rsidR="00E67E67" w:rsidRDefault="00E67E67">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E67E67" w:rsidRDefault="00E67E67">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E67E67" w:rsidRDefault="00E67E67">
            <w:pPr>
              <w:jc w:val="center"/>
            </w:pPr>
            <w:r>
              <w:t>Регистрирующий орган</w:t>
            </w:r>
          </w:p>
        </w:tc>
      </w:tr>
      <w:tr w:rsidR="00E67E67">
        <w:tc>
          <w:tcPr>
            <w:tcW w:w="1832" w:type="dxa"/>
            <w:tcBorders>
              <w:top w:val="single" w:sz="6" w:space="0" w:color="auto"/>
              <w:left w:val="double" w:sz="6" w:space="0" w:color="auto"/>
              <w:bottom w:val="double" w:sz="6" w:space="0" w:color="auto"/>
              <w:right w:val="single" w:sz="6" w:space="0" w:color="auto"/>
            </w:tcBorders>
          </w:tcPr>
          <w:p w:rsidR="00E67E67" w:rsidRDefault="00E67E67">
            <w:pPr>
              <w:jc w:val="center"/>
            </w:pPr>
            <w:r>
              <w:t>24.04.2018</w:t>
            </w:r>
          </w:p>
        </w:tc>
        <w:tc>
          <w:tcPr>
            <w:tcW w:w="2520" w:type="dxa"/>
            <w:tcBorders>
              <w:top w:val="single" w:sz="6" w:space="0" w:color="auto"/>
              <w:left w:val="single" w:sz="6" w:space="0" w:color="auto"/>
              <w:bottom w:val="double" w:sz="6" w:space="0" w:color="auto"/>
              <w:right w:val="single" w:sz="6" w:space="0" w:color="auto"/>
            </w:tcBorders>
          </w:tcPr>
          <w:p w:rsidR="00E67E67" w:rsidRDefault="00E67E67">
            <w:r>
              <w:t>4В02-02-82416-Н-001Р</w:t>
            </w:r>
          </w:p>
        </w:tc>
        <w:tc>
          <w:tcPr>
            <w:tcW w:w="4900" w:type="dxa"/>
            <w:tcBorders>
              <w:top w:val="single" w:sz="6" w:space="0" w:color="auto"/>
              <w:left w:val="single" w:sz="6" w:space="0" w:color="auto"/>
              <w:bottom w:val="double" w:sz="6" w:space="0" w:color="auto"/>
              <w:right w:val="double" w:sz="6" w:space="0" w:color="auto"/>
            </w:tcBorders>
          </w:tcPr>
          <w:p w:rsidR="00E67E67" w:rsidRDefault="00E67E67">
            <w:r>
              <w:t>Московская Биржа</w:t>
            </w:r>
          </w:p>
        </w:tc>
      </w:tr>
    </w:tbl>
    <w:p w:rsidR="00E67E67" w:rsidRDefault="00E67E67"/>
    <w:p w:rsidR="00E67E67" w:rsidRDefault="00E67E67">
      <w:pPr>
        <w:ind w:left="600"/>
      </w:pPr>
      <w:r>
        <w:t>Количество ценных бумаг, находящихся в собственности лица, предоставившего обеспечение:</w:t>
      </w:r>
      <w:r>
        <w:rPr>
          <w:rStyle w:val="Subst"/>
        </w:rPr>
        <w:t xml:space="preserve"> 1 415 737</w:t>
      </w:r>
    </w:p>
    <w:p w:rsidR="00E67E67" w:rsidRDefault="00E67E67">
      <w:pPr>
        <w:ind w:left="600"/>
      </w:pPr>
      <w:r>
        <w:t>Общая номинальная стоимость ценных бумаг, находящихся в собственности лица, предоставившего обеспечение:</w:t>
      </w:r>
      <w:r>
        <w:rPr>
          <w:rStyle w:val="Subst"/>
        </w:rPr>
        <w:t xml:space="preserve">  1 366 186 RUR x 1000</w:t>
      </w:r>
    </w:p>
    <w:p w:rsidR="00E67E67" w:rsidRDefault="00E67E67">
      <w:pPr>
        <w:ind w:left="600"/>
      </w:pPr>
      <w:r>
        <w:t>Срок погашения:</w:t>
      </w:r>
      <w:r>
        <w:rPr>
          <w:rStyle w:val="Subst"/>
        </w:rPr>
        <w:t xml:space="preserve"> 19.03.2024</w:t>
      </w:r>
    </w:p>
    <w:p w:rsidR="00E67E67" w:rsidRDefault="00E67E67">
      <w:pPr>
        <w:ind w:left="600"/>
      </w:pPr>
      <w:r>
        <w:t>Общая балансовая стоимость ценных бумаг, находящихся в собственности лица, предоставившего обеспечение:</w:t>
      </w:r>
      <w:r>
        <w:rPr>
          <w:rStyle w:val="Subst"/>
        </w:rPr>
        <w:t xml:space="preserve"> 1 366 186</w:t>
      </w:r>
    </w:p>
    <w:p w:rsidR="00E67E67" w:rsidRDefault="00E67E67">
      <w:pPr>
        <w:ind w:left="600"/>
      </w:pPr>
      <w:r>
        <w:t>Единица измерения:</w:t>
      </w:r>
      <w:r>
        <w:rPr>
          <w:rStyle w:val="Subst"/>
        </w:rPr>
        <w:t xml:space="preserve"> тыс. руб.</w:t>
      </w:r>
    </w:p>
    <w:p w:rsidR="00E67E67" w:rsidRDefault="00E67E67">
      <w:pPr>
        <w:ind w:left="600"/>
      </w:pPr>
    </w:p>
    <w:p w:rsidR="00E67E67" w:rsidRDefault="00E67E67">
      <w:pPr>
        <w:ind w:left="600"/>
      </w:pPr>
      <w:r>
        <w:rPr>
          <w:rStyle w:val="Subst"/>
        </w:rPr>
        <w:t>11% годовых, срок выплаты в соответствии с эмиссионной документацией</w:t>
      </w:r>
    </w:p>
    <w:p w:rsidR="00E67E67" w:rsidRDefault="00E67E67">
      <w:pPr>
        <w:ind w:left="600"/>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r>
      <w:r>
        <w:tab/>
      </w:r>
      <w:r>
        <w:tab/>
      </w:r>
      <w:r>
        <w:tab/>
      </w:r>
    </w:p>
    <w:p w:rsidR="00E67E67" w:rsidRDefault="00E67E67">
      <w:pPr>
        <w:ind w:left="600"/>
      </w:pPr>
      <w:r>
        <w:t>Дополнительная информация:</w:t>
      </w:r>
      <w:r w:rsidR="00A23ACD" w:rsidRPr="00A23ACD">
        <w:t xml:space="preserve"> </w:t>
      </w:r>
      <w:r w:rsidR="00A23ACD">
        <w:t>отсутствует</w:t>
      </w:r>
      <w:r>
        <w:br/>
      </w:r>
    </w:p>
    <w:p w:rsidR="00E67E67" w:rsidRDefault="00E67E67">
      <w:pPr>
        <w:pStyle w:val="SubHeading"/>
        <w:ind w:left="400"/>
      </w:pPr>
      <w:r>
        <w:t>Вложения в неэмиссионные ценные бумаги</w:t>
      </w:r>
    </w:p>
    <w:p w:rsidR="00E67E67" w:rsidRDefault="00E67E67">
      <w:pPr>
        <w:ind w:left="600"/>
      </w:pPr>
      <w:r>
        <w:t>Вид ценных бумаг:</w:t>
      </w:r>
      <w:r>
        <w:rPr>
          <w:rStyle w:val="Subst"/>
        </w:rPr>
        <w:t xml:space="preserve"> вексель</w:t>
      </w:r>
    </w:p>
    <w:p w:rsidR="00E67E67" w:rsidRDefault="00E67E67">
      <w:pPr>
        <w:ind w:left="600"/>
      </w:pPr>
      <w:r>
        <w:t>Полное фирменное наименование лица, обязанного по неэмиссионным ценным бумагам:</w:t>
      </w:r>
      <w:r>
        <w:rPr>
          <w:rStyle w:val="Subst"/>
        </w:rPr>
        <w:t xml:space="preserve"> Публичное акционерное общество «Сбербанк России»</w:t>
      </w:r>
    </w:p>
    <w:p w:rsidR="00E67E67" w:rsidRDefault="00E67E67">
      <w:pPr>
        <w:ind w:left="600"/>
      </w:pPr>
      <w:r>
        <w:t>Сокращенное фирменное наименование лица, обязанного по неэмиссионным ценным бумагам:</w:t>
      </w:r>
      <w:r>
        <w:rPr>
          <w:rStyle w:val="Subst"/>
        </w:rPr>
        <w:t xml:space="preserve"> ПАО Сбербанк</w:t>
      </w:r>
    </w:p>
    <w:p w:rsidR="00E67E67" w:rsidRDefault="00E67E67">
      <w:pPr>
        <w:ind w:left="600"/>
      </w:pPr>
      <w:r>
        <w:t>Место нахождения лица, обязанного по неэмиссионным ценным бумагам:</w:t>
      </w:r>
      <w:r>
        <w:rPr>
          <w:rStyle w:val="Subst"/>
        </w:rPr>
        <w:t xml:space="preserve"> 117997, г. Москва, ул. Вавилова, дом 19</w:t>
      </w:r>
    </w:p>
    <w:p w:rsidR="00E67E67" w:rsidRDefault="00E67E67">
      <w:pPr>
        <w:ind w:left="600"/>
      </w:pPr>
      <w:r>
        <w:t>ИНН:</w:t>
      </w:r>
      <w:r>
        <w:rPr>
          <w:rStyle w:val="Subst"/>
        </w:rPr>
        <w:t xml:space="preserve"> 7707083893</w:t>
      </w:r>
    </w:p>
    <w:p w:rsidR="00E67E67" w:rsidRDefault="00E67E67">
      <w:pPr>
        <w:ind w:left="600"/>
      </w:pPr>
      <w:r>
        <w:t>ОГРН:</w:t>
      </w:r>
      <w:r>
        <w:rPr>
          <w:rStyle w:val="Subst"/>
        </w:rPr>
        <w:t xml:space="preserve"> 1027700132195</w:t>
      </w:r>
    </w:p>
    <w:p w:rsidR="00E67E67" w:rsidRDefault="00E67E67">
      <w:pPr>
        <w:ind w:left="600"/>
      </w:pPr>
    </w:p>
    <w:p w:rsidR="00E67E67" w:rsidRDefault="00E67E67">
      <w:pPr>
        <w:ind w:left="600"/>
      </w:pPr>
      <w:r>
        <w:t>Количество ценных бумаг, находящихся в собственности лица, предоставившего обеспечение:</w:t>
      </w:r>
      <w:r>
        <w:rPr>
          <w:rStyle w:val="Subst"/>
        </w:rPr>
        <w:t xml:space="preserve"> 40</w:t>
      </w:r>
    </w:p>
    <w:p w:rsidR="00E67E67" w:rsidRDefault="00E67E67">
      <w:pPr>
        <w:ind w:left="600"/>
      </w:pPr>
      <w:r>
        <w:t>Общая номинальная стоимость ценных бумаг, находящихся в собственности лица, предоставившего обеспечение:</w:t>
      </w:r>
      <w:r>
        <w:rPr>
          <w:rStyle w:val="Subst"/>
        </w:rPr>
        <w:t xml:space="preserve">  1 720 774 RUR x 1000</w:t>
      </w:r>
    </w:p>
    <w:p w:rsidR="00E67E67" w:rsidRDefault="00E67E67">
      <w:pPr>
        <w:ind w:left="600"/>
      </w:pPr>
      <w:r>
        <w:t>Общая балансовая стоимость ценных бумаг, находящихся в собственности лица, предоставившего обеспечение:</w:t>
      </w:r>
      <w:r>
        <w:rPr>
          <w:rStyle w:val="Subst"/>
        </w:rPr>
        <w:t xml:space="preserve"> 1 720 774 000</w:t>
      </w:r>
    </w:p>
    <w:p w:rsidR="00E67E67" w:rsidRDefault="00E67E67">
      <w:pPr>
        <w:ind w:left="600"/>
      </w:pPr>
      <w:r>
        <w:t>Единица измерения:</w:t>
      </w:r>
      <w:r>
        <w:rPr>
          <w:rStyle w:val="Subst"/>
        </w:rPr>
        <w:t xml:space="preserve"> руб.</w:t>
      </w:r>
    </w:p>
    <w:p w:rsidR="00E67E67" w:rsidRDefault="00E67E67">
      <w:pPr>
        <w:ind w:left="600"/>
      </w:pPr>
    </w:p>
    <w:p w:rsidR="00E67E67" w:rsidRDefault="00E67E67">
      <w:pPr>
        <w:ind w:left="600"/>
      </w:pPr>
      <w:r>
        <w:rPr>
          <w:rStyle w:val="Subst"/>
        </w:rPr>
        <w:t>1 720 774 000,00 рублей, процентный доход по полученным векселям установлен в размере 3% годовых. Оплата начисленных процентов не производилась, срок начисления процентов – 18.12.2020-02.10.2021, срок погашения векселей до 02.10.2021</w:t>
      </w:r>
    </w:p>
    <w:p w:rsidR="00E67E67" w:rsidRDefault="00E67E67">
      <w:pPr>
        <w:ind w:left="600"/>
      </w:pPr>
      <w:r>
        <w:t>Дополнительная информация:</w:t>
      </w:r>
      <w:r>
        <w:br/>
      </w:r>
      <w:r>
        <w:rPr>
          <w:rStyle w:val="Subst"/>
        </w:rPr>
        <w:t>отсутствует</w:t>
      </w:r>
    </w:p>
    <w:p w:rsidR="00E67E67" w:rsidRDefault="00E67E67">
      <w:pPr>
        <w:pStyle w:val="ThinDelim"/>
      </w:pPr>
    </w:p>
    <w:p w:rsidR="00E67E67" w:rsidRDefault="00E67E67">
      <w:pPr>
        <w:pStyle w:val="SubHeading"/>
        <w:ind w:left="400"/>
      </w:pPr>
      <w:r>
        <w:t>Иные финансовые вложения</w:t>
      </w:r>
    </w:p>
    <w:p w:rsidR="00E67E67" w:rsidRDefault="00E67E67">
      <w:pPr>
        <w:ind w:left="600"/>
      </w:pPr>
    </w:p>
    <w:p w:rsidR="00E67E67" w:rsidRDefault="00E67E67">
      <w:pPr>
        <w:ind w:left="600"/>
      </w:pPr>
      <w:r>
        <w:t>Объект финансового вложения:</w:t>
      </w:r>
      <w:r>
        <w:rPr>
          <w:rStyle w:val="Subst"/>
        </w:rPr>
        <w:t xml:space="preserve"> Договор займа</w:t>
      </w:r>
    </w:p>
    <w:p w:rsidR="00E67E67" w:rsidRDefault="00E67E67">
      <w:pPr>
        <w:ind w:left="600"/>
      </w:pPr>
      <w:r>
        <w:t>Размер вложения в денежном выражении:</w:t>
      </w:r>
      <w:r>
        <w:rPr>
          <w:rStyle w:val="Subst"/>
        </w:rPr>
        <w:t xml:space="preserve"> 1 568 644 925</w:t>
      </w:r>
    </w:p>
    <w:p w:rsidR="00E67E67" w:rsidRDefault="00E67E67">
      <w:pPr>
        <w:ind w:left="600"/>
      </w:pPr>
      <w:r>
        <w:t>Единица измерения:</w:t>
      </w:r>
      <w:r>
        <w:rPr>
          <w:rStyle w:val="Subst"/>
        </w:rPr>
        <w:t xml:space="preserve"> руб.</w:t>
      </w:r>
    </w:p>
    <w:p w:rsidR="00E67E67" w:rsidRDefault="00E67E67">
      <w:pPr>
        <w:ind w:left="600"/>
      </w:pPr>
      <w:r>
        <w:t>размер дохода от объекта финансового вложения или порядок его определения, срок выплаты:</w:t>
      </w:r>
      <w:r>
        <w:br/>
      </w:r>
      <w:r>
        <w:rPr>
          <w:rStyle w:val="Subst"/>
        </w:rPr>
        <w:t>процентная ставка за выданный заем считается по формуле: ставка индекс потреб. цен +8,5%. Выплаты не производились. Договор займа действует до 31.12.2046 года.</w:t>
      </w:r>
    </w:p>
    <w:p w:rsidR="00E67E67" w:rsidRDefault="00E67E67">
      <w:pPr>
        <w:ind w:left="600"/>
      </w:pPr>
      <w:r>
        <w:t>Дополнительная информация:</w:t>
      </w:r>
      <w:r w:rsidR="00A23ACD" w:rsidRPr="00A23ACD">
        <w:t xml:space="preserve"> </w:t>
      </w:r>
      <w:r w:rsidR="00A23ACD">
        <w:t>отсутствует</w:t>
      </w:r>
      <w:r>
        <w:br/>
      </w:r>
    </w:p>
    <w:p w:rsidR="00E67E67" w:rsidRDefault="00E67E67">
      <w:pPr>
        <w:ind w:left="600"/>
      </w:pPr>
      <w:r>
        <w:t>Объект финансового вложения:</w:t>
      </w:r>
      <w:r>
        <w:rPr>
          <w:rStyle w:val="Subst"/>
        </w:rPr>
        <w:t xml:space="preserve"> Договор займа</w:t>
      </w:r>
    </w:p>
    <w:p w:rsidR="00E67E67" w:rsidRDefault="00E67E67">
      <w:pPr>
        <w:ind w:left="600"/>
      </w:pPr>
      <w:r>
        <w:t>Размер вложения в денежном выражении:</w:t>
      </w:r>
      <w:r>
        <w:rPr>
          <w:rStyle w:val="Subst"/>
        </w:rPr>
        <w:t xml:space="preserve"> 1 247 178 438</w:t>
      </w:r>
    </w:p>
    <w:p w:rsidR="00E67E67" w:rsidRDefault="00E67E67">
      <w:pPr>
        <w:ind w:left="600"/>
      </w:pPr>
      <w:r>
        <w:t>Единица измерения:</w:t>
      </w:r>
      <w:r>
        <w:rPr>
          <w:rStyle w:val="Subst"/>
        </w:rPr>
        <w:t xml:space="preserve"> руб.</w:t>
      </w:r>
    </w:p>
    <w:p w:rsidR="00E67E67" w:rsidRDefault="00E67E67">
      <w:pPr>
        <w:ind w:left="600"/>
      </w:pPr>
      <w:r>
        <w:t>размер дохода от объекта финансового вложения или порядок его определения, срок выплаты:</w:t>
      </w:r>
      <w:r>
        <w:br/>
      </w:r>
      <w:r>
        <w:rPr>
          <w:rStyle w:val="Subst"/>
        </w:rPr>
        <w:t>процентная ставка за выданный заем составляет 10%. Выплаты не производились. Договор займа действует до 02.06.2047 года.</w:t>
      </w:r>
    </w:p>
    <w:p w:rsidR="00E67E67" w:rsidRDefault="00E67E67">
      <w:pPr>
        <w:ind w:left="600"/>
      </w:pPr>
      <w:r>
        <w:t>Дополнительная информация:</w:t>
      </w:r>
      <w:r w:rsidR="00A23ACD" w:rsidRPr="00A23ACD">
        <w:t xml:space="preserve"> </w:t>
      </w:r>
      <w:r w:rsidR="00A23ACD">
        <w:t>отсутствует</w:t>
      </w:r>
      <w:r>
        <w:br/>
      </w:r>
    </w:p>
    <w:p w:rsidR="00E67E67" w:rsidRDefault="00E67E67">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величина потенциальных убытков соответствует балансовой стоимости вложений</w:t>
      </w:r>
    </w:p>
    <w:p w:rsidR="00E67E67" w:rsidRDefault="00E67E67">
      <w:pPr>
        <w:ind w:left="400"/>
      </w:pPr>
    </w:p>
    <w:p w:rsidR="00E67E67" w:rsidRDefault="00E67E67">
      <w:pPr>
        <w:ind w:left="400"/>
      </w:pPr>
      <w:r>
        <w:t>Информация об убытках предоставляется в оценке лица, предоставившего обеспечение, по финансовым вложениям, отраженным в бухгалтерской отчетности лица, предоставившего обеспечение, за период с начала отчетного года до даты окончания последнего отчетного квартала</w:t>
      </w:r>
    </w:p>
    <w:p w:rsidR="00E67E67" w:rsidRDefault="00E67E67">
      <w:pPr>
        <w:pStyle w:val="ThinDelim"/>
      </w:pPr>
    </w:p>
    <w:p w:rsidR="00E67E67" w:rsidRDefault="00E67E67">
      <w:pPr>
        <w:ind w:left="400"/>
      </w:pPr>
      <w:r>
        <w:t>Стандарты (правила) бухгалтерской отчетности, в соответствии с которыми лицо, предоставившее обеспечение, произвел расчеты, отраженные в настоящем пункте ежеквартального отчета:</w:t>
      </w:r>
      <w:r>
        <w:br/>
      </w:r>
      <w:r>
        <w:rPr>
          <w:rStyle w:val="Subst"/>
        </w:rPr>
        <w:t>Настоящие расчеты произведены в соответствии с российскими правилами бухгалтерской отчетности, в частности:</w:t>
      </w:r>
      <w:r>
        <w:rPr>
          <w:rStyle w:val="Subst"/>
        </w:rPr>
        <w:br/>
        <w:t>- Федеральный закон «О бухгалтерском учете» от 06.12.2011 № 402-ФЗ;</w:t>
      </w:r>
      <w:r>
        <w:rPr>
          <w:rStyle w:val="Subst"/>
        </w:rPr>
        <w:br/>
        <w:t>- Положение по ведению бухгалтерского учета и бухгалтерской отчетности в РФ, утвержденное Приказом Минфина РФ от 29.07.98 № 34н;</w:t>
      </w:r>
      <w:r>
        <w:rPr>
          <w:rStyle w:val="Subst"/>
        </w:rPr>
        <w:br/>
        <w:t>- ПБУ 19/02 «Учет финансовых вложений», утвержденное Приказом Минфина РФ от 10.12.02 № 126н.</w:t>
      </w:r>
      <w:r>
        <w:rPr>
          <w:rStyle w:val="Subst"/>
        </w:rPr>
        <w:br/>
      </w:r>
    </w:p>
    <w:p w:rsidR="00E67E67" w:rsidRDefault="00E67E67">
      <w:pPr>
        <w:pStyle w:val="2"/>
      </w:pPr>
      <w:bookmarkStart w:id="49" w:name="_Toc72155483"/>
      <w:r>
        <w:t>4.4. Нематериальные активы лица, предоставившего обеспечение</w:t>
      </w:r>
      <w:bookmarkEnd w:id="49"/>
    </w:p>
    <w:p w:rsidR="00E67E67" w:rsidRDefault="00E67E67">
      <w:pPr>
        <w:pStyle w:val="SubHeading"/>
        <w:ind w:left="200"/>
      </w:pPr>
      <w:r>
        <w:t>На 31.12.2020 г.</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E67E67">
        <w:tc>
          <w:tcPr>
            <w:tcW w:w="511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E67E67" w:rsidRDefault="00E67E67">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E67E67" w:rsidRDefault="00E67E67">
            <w:pPr>
              <w:jc w:val="center"/>
            </w:pPr>
            <w:r>
              <w:t>Сумма начисленной амортизации</w:t>
            </w:r>
          </w:p>
        </w:tc>
      </w:tr>
      <w:tr w:rsidR="00E67E67">
        <w:tc>
          <w:tcPr>
            <w:tcW w:w="5112" w:type="dxa"/>
            <w:tcBorders>
              <w:top w:val="single" w:sz="6" w:space="0" w:color="auto"/>
              <w:left w:val="double" w:sz="6" w:space="0" w:color="auto"/>
              <w:bottom w:val="single" w:sz="6" w:space="0" w:color="auto"/>
              <w:right w:val="single" w:sz="6" w:space="0" w:color="auto"/>
            </w:tcBorders>
          </w:tcPr>
          <w:p w:rsidR="00E67E67" w:rsidRDefault="00E67E67">
            <w:r>
              <w:t>Видеофильмы</w:t>
            </w:r>
          </w:p>
        </w:tc>
        <w:tc>
          <w:tcPr>
            <w:tcW w:w="2260" w:type="dxa"/>
            <w:tcBorders>
              <w:top w:val="single" w:sz="6" w:space="0" w:color="auto"/>
              <w:left w:val="single" w:sz="6" w:space="0" w:color="auto"/>
              <w:bottom w:val="single" w:sz="6" w:space="0" w:color="auto"/>
              <w:right w:val="single" w:sz="6" w:space="0" w:color="auto"/>
            </w:tcBorders>
          </w:tcPr>
          <w:p w:rsidR="00E67E67" w:rsidRDefault="00E67E67">
            <w:pPr>
              <w:jc w:val="right"/>
            </w:pPr>
            <w:r>
              <w:t>1 576 462</w:t>
            </w:r>
          </w:p>
        </w:tc>
        <w:tc>
          <w:tcPr>
            <w:tcW w:w="1880" w:type="dxa"/>
            <w:tcBorders>
              <w:top w:val="single" w:sz="6" w:space="0" w:color="auto"/>
              <w:left w:val="single" w:sz="6" w:space="0" w:color="auto"/>
              <w:bottom w:val="single" w:sz="6" w:space="0" w:color="auto"/>
              <w:right w:val="double" w:sz="6" w:space="0" w:color="auto"/>
            </w:tcBorders>
          </w:tcPr>
          <w:p w:rsidR="00E67E67" w:rsidRDefault="00E67E67">
            <w:pPr>
              <w:jc w:val="right"/>
            </w:pPr>
            <w:r>
              <w:t>1 162 724</w:t>
            </w:r>
          </w:p>
        </w:tc>
      </w:tr>
      <w:tr w:rsidR="00E67E67">
        <w:tc>
          <w:tcPr>
            <w:tcW w:w="5112" w:type="dxa"/>
            <w:tcBorders>
              <w:top w:val="single" w:sz="6" w:space="0" w:color="auto"/>
              <w:left w:val="double" w:sz="6" w:space="0" w:color="auto"/>
              <w:bottom w:val="single" w:sz="6" w:space="0" w:color="auto"/>
              <w:right w:val="single" w:sz="6" w:space="0" w:color="auto"/>
            </w:tcBorders>
          </w:tcPr>
          <w:p w:rsidR="00E67E67" w:rsidRDefault="00E67E67">
            <w:r>
              <w:t>Товарные знаки</w:t>
            </w:r>
          </w:p>
        </w:tc>
        <w:tc>
          <w:tcPr>
            <w:tcW w:w="2260" w:type="dxa"/>
            <w:tcBorders>
              <w:top w:val="single" w:sz="6" w:space="0" w:color="auto"/>
              <w:left w:val="single" w:sz="6" w:space="0" w:color="auto"/>
              <w:bottom w:val="single" w:sz="6" w:space="0" w:color="auto"/>
              <w:right w:val="single" w:sz="6" w:space="0" w:color="auto"/>
            </w:tcBorders>
          </w:tcPr>
          <w:p w:rsidR="00E67E67" w:rsidRDefault="00E67E67">
            <w:pPr>
              <w:jc w:val="right"/>
            </w:pPr>
            <w:r>
              <w:t>86 650</w:t>
            </w:r>
          </w:p>
        </w:tc>
        <w:tc>
          <w:tcPr>
            <w:tcW w:w="1880" w:type="dxa"/>
            <w:tcBorders>
              <w:top w:val="single" w:sz="6" w:space="0" w:color="auto"/>
              <w:left w:val="single" w:sz="6" w:space="0" w:color="auto"/>
              <w:bottom w:val="single" w:sz="6" w:space="0" w:color="auto"/>
              <w:right w:val="double" w:sz="6" w:space="0" w:color="auto"/>
            </w:tcBorders>
          </w:tcPr>
          <w:p w:rsidR="00E67E67" w:rsidRDefault="00E67E67">
            <w:pPr>
              <w:jc w:val="right"/>
            </w:pPr>
            <w:r>
              <w:t>70 770</w:t>
            </w:r>
          </w:p>
        </w:tc>
      </w:tr>
      <w:tr w:rsidR="00E67E67">
        <w:tc>
          <w:tcPr>
            <w:tcW w:w="5112" w:type="dxa"/>
            <w:tcBorders>
              <w:top w:val="single" w:sz="6" w:space="0" w:color="auto"/>
              <w:left w:val="double" w:sz="6" w:space="0" w:color="auto"/>
              <w:bottom w:val="single" w:sz="6" w:space="0" w:color="auto"/>
              <w:right w:val="single" w:sz="6" w:space="0" w:color="auto"/>
            </w:tcBorders>
          </w:tcPr>
          <w:p w:rsidR="00E67E67" w:rsidRDefault="00E67E67">
            <w:r>
              <w:t>Лицензии на использование недрами</w:t>
            </w:r>
          </w:p>
        </w:tc>
        <w:tc>
          <w:tcPr>
            <w:tcW w:w="2260" w:type="dxa"/>
            <w:tcBorders>
              <w:top w:val="single" w:sz="6" w:space="0" w:color="auto"/>
              <w:left w:val="single" w:sz="6" w:space="0" w:color="auto"/>
              <w:bottom w:val="single" w:sz="6" w:space="0" w:color="auto"/>
              <w:right w:val="single" w:sz="6" w:space="0" w:color="auto"/>
            </w:tcBorders>
          </w:tcPr>
          <w:p w:rsidR="00E67E67" w:rsidRDefault="00E67E67">
            <w:pPr>
              <w:jc w:val="right"/>
            </w:pPr>
            <w:r>
              <w:t>7 847 255</w:t>
            </w:r>
          </w:p>
        </w:tc>
        <w:tc>
          <w:tcPr>
            <w:tcW w:w="1880" w:type="dxa"/>
            <w:tcBorders>
              <w:top w:val="single" w:sz="6" w:space="0" w:color="auto"/>
              <w:left w:val="single" w:sz="6" w:space="0" w:color="auto"/>
              <w:bottom w:val="single" w:sz="6" w:space="0" w:color="auto"/>
              <w:right w:val="double" w:sz="6" w:space="0" w:color="auto"/>
            </w:tcBorders>
          </w:tcPr>
          <w:p w:rsidR="00E67E67" w:rsidRDefault="00E67E67">
            <w:pPr>
              <w:jc w:val="right"/>
            </w:pPr>
            <w:r>
              <w:t>6 277 804</w:t>
            </w:r>
          </w:p>
        </w:tc>
      </w:tr>
      <w:tr w:rsidR="00E67E67">
        <w:tc>
          <w:tcPr>
            <w:tcW w:w="5112" w:type="dxa"/>
            <w:tcBorders>
              <w:top w:val="single" w:sz="6" w:space="0" w:color="auto"/>
              <w:left w:val="double" w:sz="6" w:space="0" w:color="auto"/>
              <w:bottom w:val="double" w:sz="6" w:space="0" w:color="auto"/>
              <w:right w:val="single" w:sz="6" w:space="0" w:color="auto"/>
            </w:tcBorders>
          </w:tcPr>
          <w:p w:rsidR="00E67E67" w:rsidRDefault="00E67E67">
            <w:r>
              <w:t>ИТОГО</w:t>
            </w:r>
          </w:p>
        </w:tc>
        <w:tc>
          <w:tcPr>
            <w:tcW w:w="2260" w:type="dxa"/>
            <w:tcBorders>
              <w:top w:val="single" w:sz="6" w:space="0" w:color="auto"/>
              <w:left w:val="single" w:sz="6" w:space="0" w:color="auto"/>
              <w:bottom w:val="double" w:sz="6" w:space="0" w:color="auto"/>
              <w:right w:val="single" w:sz="6" w:space="0" w:color="auto"/>
            </w:tcBorders>
          </w:tcPr>
          <w:p w:rsidR="00E67E67" w:rsidRDefault="00E67E67">
            <w:pPr>
              <w:jc w:val="right"/>
            </w:pPr>
            <w:r>
              <w:t>9 510 367.15</w:t>
            </w:r>
          </w:p>
        </w:tc>
        <w:tc>
          <w:tcPr>
            <w:tcW w:w="1880" w:type="dxa"/>
            <w:tcBorders>
              <w:top w:val="single" w:sz="6" w:space="0" w:color="auto"/>
              <w:left w:val="single" w:sz="6" w:space="0" w:color="auto"/>
              <w:bottom w:val="double" w:sz="6" w:space="0" w:color="auto"/>
              <w:right w:val="double" w:sz="6" w:space="0" w:color="auto"/>
            </w:tcBorders>
          </w:tcPr>
          <w:p w:rsidR="00E67E67" w:rsidRDefault="00E67E67">
            <w:pPr>
              <w:jc w:val="right"/>
            </w:pPr>
            <w:r>
              <w:t>7 511 298</w:t>
            </w:r>
          </w:p>
        </w:tc>
      </w:tr>
    </w:tbl>
    <w:p w:rsidR="00E67E67" w:rsidRDefault="00E67E67">
      <w:pPr>
        <w:ind w:left="400"/>
      </w:pPr>
    </w:p>
    <w:p w:rsidR="00E67E67" w:rsidRDefault="00E67E67">
      <w:pPr>
        <w:ind w:left="400"/>
      </w:pPr>
      <w:r>
        <w:t>Стандарты (правила) бухгалтерского учета, в соответствии с которыми лицо, предоставившее обеспечение, представляет информацию о своих нематериальных активах:</w:t>
      </w:r>
      <w:r>
        <w:br/>
      </w:r>
      <w:r>
        <w:rPr>
          <w:rStyle w:val="Subst"/>
        </w:rPr>
        <w:t>При подготовке бухгалтерской отчетности лицо, предоставившее обеспечение руководствовался стандартами бухгалтерского учета Российской Федерации и учетной политикой. Бухгалтерская отчетность сформирована, исходя из действующих в Российской Федерации правил бухгалтерского учета и отчетности.</w:t>
      </w:r>
    </w:p>
    <w:p w:rsidR="00E67E67" w:rsidRDefault="00E67E67">
      <w:pPr>
        <w:ind w:left="400"/>
      </w:pPr>
      <w:r>
        <w:t>Отчетная дата:</w:t>
      </w:r>
      <w:r>
        <w:rPr>
          <w:rStyle w:val="Subst"/>
        </w:rPr>
        <w:t xml:space="preserve"> 31.12.2020</w:t>
      </w:r>
    </w:p>
    <w:p w:rsidR="00E67E67" w:rsidRDefault="00E67E67">
      <w:pPr>
        <w:pStyle w:val="SubHeading"/>
        <w:ind w:left="200"/>
      </w:pPr>
      <w:r>
        <w:t>На 31.03.2021 г.</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E67E67">
        <w:tc>
          <w:tcPr>
            <w:tcW w:w="511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E67E67" w:rsidRDefault="00E67E67">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E67E67" w:rsidRDefault="00E67E67">
            <w:pPr>
              <w:jc w:val="center"/>
            </w:pPr>
            <w:r>
              <w:t>Сумма начисленной амортизации</w:t>
            </w:r>
          </w:p>
        </w:tc>
      </w:tr>
      <w:tr w:rsidR="00E67E67">
        <w:tc>
          <w:tcPr>
            <w:tcW w:w="5112" w:type="dxa"/>
            <w:tcBorders>
              <w:top w:val="single" w:sz="6" w:space="0" w:color="auto"/>
              <w:left w:val="double" w:sz="6" w:space="0" w:color="auto"/>
              <w:bottom w:val="single" w:sz="6" w:space="0" w:color="auto"/>
              <w:right w:val="single" w:sz="6" w:space="0" w:color="auto"/>
            </w:tcBorders>
          </w:tcPr>
          <w:p w:rsidR="00E67E67" w:rsidRDefault="00E67E67">
            <w:r>
              <w:t>Видеофильмы</w:t>
            </w:r>
          </w:p>
        </w:tc>
        <w:tc>
          <w:tcPr>
            <w:tcW w:w="2260" w:type="dxa"/>
            <w:tcBorders>
              <w:top w:val="single" w:sz="6" w:space="0" w:color="auto"/>
              <w:left w:val="single" w:sz="6" w:space="0" w:color="auto"/>
              <w:bottom w:val="single" w:sz="6" w:space="0" w:color="auto"/>
              <w:right w:val="single" w:sz="6" w:space="0" w:color="auto"/>
            </w:tcBorders>
          </w:tcPr>
          <w:p w:rsidR="00E67E67" w:rsidRDefault="00E67E67">
            <w:pPr>
              <w:jc w:val="right"/>
            </w:pPr>
            <w:r>
              <w:t>1 576 462.05</w:t>
            </w:r>
          </w:p>
        </w:tc>
        <w:tc>
          <w:tcPr>
            <w:tcW w:w="1880" w:type="dxa"/>
            <w:tcBorders>
              <w:top w:val="single" w:sz="6" w:space="0" w:color="auto"/>
              <w:left w:val="single" w:sz="6" w:space="0" w:color="auto"/>
              <w:bottom w:val="single" w:sz="6" w:space="0" w:color="auto"/>
              <w:right w:val="double" w:sz="6" w:space="0" w:color="auto"/>
            </w:tcBorders>
          </w:tcPr>
          <w:p w:rsidR="00E67E67" w:rsidRDefault="00E67E67">
            <w:pPr>
              <w:jc w:val="right"/>
            </w:pPr>
            <w:r>
              <w:t>1 162 727</w:t>
            </w:r>
          </w:p>
        </w:tc>
      </w:tr>
      <w:tr w:rsidR="00E67E67">
        <w:tc>
          <w:tcPr>
            <w:tcW w:w="5112" w:type="dxa"/>
            <w:tcBorders>
              <w:top w:val="single" w:sz="6" w:space="0" w:color="auto"/>
              <w:left w:val="double" w:sz="6" w:space="0" w:color="auto"/>
              <w:bottom w:val="single" w:sz="6" w:space="0" w:color="auto"/>
              <w:right w:val="single" w:sz="6" w:space="0" w:color="auto"/>
            </w:tcBorders>
          </w:tcPr>
          <w:p w:rsidR="00E67E67" w:rsidRDefault="00E67E67">
            <w:r>
              <w:t>Товарные знаки</w:t>
            </w:r>
          </w:p>
        </w:tc>
        <w:tc>
          <w:tcPr>
            <w:tcW w:w="2260" w:type="dxa"/>
            <w:tcBorders>
              <w:top w:val="single" w:sz="6" w:space="0" w:color="auto"/>
              <w:left w:val="single" w:sz="6" w:space="0" w:color="auto"/>
              <w:bottom w:val="single" w:sz="6" w:space="0" w:color="auto"/>
              <w:right w:val="single" w:sz="6" w:space="0" w:color="auto"/>
            </w:tcBorders>
          </w:tcPr>
          <w:p w:rsidR="00E67E67" w:rsidRDefault="00E67E67">
            <w:pPr>
              <w:jc w:val="right"/>
            </w:pPr>
            <w:r>
              <w:t>86 650</w:t>
            </w:r>
          </w:p>
        </w:tc>
        <w:tc>
          <w:tcPr>
            <w:tcW w:w="1880" w:type="dxa"/>
            <w:tcBorders>
              <w:top w:val="single" w:sz="6" w:space="0" w:color="auto"/>
              <w:left w:val="single" w:sz="6" w:space="0" w:color="auto"/>
              <w:bottom w:val="single" w:sz="6" w:space="0" w:color="auto"/>
              <w:right w:val="double" w:sz="6" w:space="0" w:color="auto"/>
            </w:tcBorders>
          </w:tcPr>
          <w:p w:rsidR="00E67E67" w:rsidRDefault="00E67E67">
            <w:pPr>
              <w:jc w:val="right"/>
            </w:pPr>
            <w:r>
              <w:t>7 077</w:t>
            </w:r>
          </w:p>
        </w:tc>
      </w:tr>
      <w:tr w:rsidR="00E67E67">
        <w:tc>
          <w:tcPr>
            <w:tcW w:w="5112" w:type="dxa"/>
            <w:tcBorders>
              <w:top w:val="single" w:sz="6" w:space="0" w:color="auto"/>
              <w:left w:val="double" w:sz="6" w:space="0" w:color="auto"/>
              <w:bottom w:val="single" w:sz="6" w:space="0" w:color="auto"/>
              <w:right w:val="single" w:sz="6" w:space="0" w:color="auto"/>
            </w:tcBorders>
          </w:tcPr>
          <w:p w:rsidR="00E67E67" w:rsidRDefault="00E67E67">
            <w:r>
              <w:t>Лицензии на пользвание недрами</w:t>
            </w:r>
          </w:p>
        </w:tc>
        <w:tc>
          <w:tcPr>
            <w:tcW w:w="2260" w:type="dxa"/>
            <w:tcBorders>
              <w:top w:val="single" w:sz="6" w:space="0" w:color="auto"/>
              <w:left w:val="single" w:sz="6" w:space="0" w:color="auto"/>
              <w:bottom w:val="single" w:sz="6" w:space="0" w:color="auto"/>
              <w:right w:val="single" w:sz="6" w:space="0" w:color="auto"/>
            </w:tcBorders>
          </w:tcPr>
          <w:p w:rsidR="00E67E67" w:rsidRDefault="00E67E67">
            <w:pPr>
              <w:jc w:val="right"/>
            </w:pPr>
            <w:r>
              <w:t>7 847 255.1</w:t>
            </w:r>
          </w:p>
        </w:tc>
        <w:tc>
          <w:tcPr>
            <w:tcW w:w="1880" w:type="dxa"/>
            <w:tcBorders>
              <w:top w:val="single" w:sz="6" w:space="0" w:color="auto"/>
              <w:left w:val="single" w:sz="6" w:space="0" w:color="auto"/>
              <w:bottom w:val="single" w:sz="6" w:space="0" w:color="auto"/>
              <w:right w:val="double" w:sz="6" w:space="0" w:color="auto"/>
            </w:tcBorders>
          </w:tcPr>
          <w:p w:rsidR="00E67E67" w:rsidRDefault="00E67E67">
            <w:pPr>
              <w:jc w:val="right"/>
            </w:pPr>
            <w:r>
              <w:t>6 277 804</w:t>
            </w:r>
          </w:p>
        </w:tc>
      </w:tr>
      <w:tr w:rsidR="00E67E67">
        <w:tc>
          <w:tcPr>
            <w:tcW w:w="5112" w:type="dxa"/>
            <w:tcBorders>
              <w:top w:val="single" w:sz="6" w:space="0" w:color="auto"/>
              <w:left w:val="double" w:sz="6" w:space="0" w:color="auto"/>
              <w:bottom w:val="double" w:sz="6" w:space="0" w:color="auto"/>
              <w:right w:val="single" w:sz="6" w:space="0" w:color="auto"/>
            </w:tcBorders>
          </w:tcPr>
          <w:p w:rsidR="00E67E67" w:rsidRDefault="00E67E67">
            <w:r>
              <w:t>ИТОГО</w:t>
            </w:r>
          </w:p>
        </w:tc>
        <w:tc>
          <w:tcPr>
            <w:tcW w:w="2260" w:type="dxa"/>
            <w:tcBorders>
              <w:top w:val="single" w:sz="6" w:space="0" w:color="auto"/>
              <w:left w:val="single" w:sz="6" w:space="0" w:color="auto"/>
              <w:bottom w:val="double" w:sz="6" w:space="0" w:color="auto"/>
              <w:right w:val="single" w:sz="6" w:space="0" w:color="auto"/>
            </w:tcBorders>
          </w:tcPr>
          <w:p w:rsidR="00E67E67" w:rsidRDefault="00E67E67">
            <w:pPr>
              <w:jc w:val="right"/>
            </w:pPr>
            <w:r>
              <w:t>9 510 367.15</w:t>
            </w:r>
          </w:p>
        </w:tc>
        <w:tc>
          <w:tcPr>
            <w:tcW w:w="1880" w:type="dxa"/>
            <w:tcBorders>
              <w:top w:val="single" w:sz="6" w:space="0" w:color="auto"/>
              <w:left w:val="single" w:sz="6" w:space="0" w:color="auto"/>
              <w:bottom w:val="double" w:sz="6" w:space="0" w:color="auto"/>
              <w:right w:val="double" w:sz="6" w:space="0" w:color="auto"/>
            </w:tcBorders>
          </w:tcPr>
          <w:p w:rsidR="00E67E67" w:rsidRDefault="00E67E67">
            <w:pPr>
              <w:jc w:val="right"/>
            </w:pPr>
            <w:r>
              <w:t>7 447 605</w:t>
            </w:r>
          </w:p>
        </w:tc>
      </w:tr>
    </w:tbl>
    <w:p w:rsidR="00E67E67" w:rsidRDefault="00E67E67"/>
    <w:p w:rsidR="00E67E67" w:rsidRDefault="00E67E67">
      <w:pPr>
        <w:ind w:left="400"/>
      </w:pPr>
      <w:r>
        <w:t>Стандарты (правила) бухгалтерского учета, в соответствии с которыми лицо, предоставившее обеспечение, представляет информацию о своих нематериальных активах:</w:t>
      </w:r>
      <w:r>
        <w:br/>
      </w:r>
      <w:r>
        <w:rPr>
          <w:rStyle w:val="Subst"/>
        </w:rPr>
        <w:t>При подготовке бухгалтерской отчетности лицо, предоставившее обеспечение руководствовался стандартами бухгалтерского учета Российской Федерации и учетной политикой. Бухгалтерская отчетность сформирована, исходя из действующих в Российской Федерации правил бухгалтерского учета и отчетности.</w:t>
      </w:r>
    </w:p>
    <w:p w:rsidR="00E67E67" w:rsidRDefault="00E67E67">
      <w:pPr>
        <w:ind w:left="400"/>
      </w:pPr>
      <w:r>
        <w:t>Отчетная дата:</w:t>
      </w:r>
      <w:r>
        <w:rPr>
          <w:rStyle w:val="Subst"/>
        </w:rPr>
        <w:t xml:space="preserve"> 31.03.2021</w:t>
      </w:r>
    </w:p>
    <w:p w:rsidR="00E67E67" w:rsidRDefault="00E67E67">
      <w:pPr>
        <w:pStyle w:val="2"/>
      </w:pPr>
      <w:bookmarkStart w:id="50" w:name="_Toc72155484"/>
      <w: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bookmarkEnd w:id="50"/>
    </w:p>
    <w:p w:rsidR="00E67E67" w:rsidRDefault="00E67E67">
      <w:pPr>
        <w:ind w:left="200"/>
      </w:pPr>
      <w:r>
        <w:rPr>
          <w:rStyle w:val="Subst"/>
        </w:rPr>
        <w:t>Прямые затраты на НТР отсутствуют.</w:t>
      </w:r>
      <w:r>
        <w:rPr>
          <w:rStyle w:val="Subst"/>
        </w:rPr>
        <w:br/>
      </w:r>
      <w:r>
        <w:rPr>
          <w:rStyle w:val="Subst"/>
        </w:rPr>
        <w:br/>
        <w:t>Политика в области научно-технического развития производственной компании АО «ДСК «АВТОБАН» формируется с учетом нижеследующих положений.</w:t>
      </w:r>
      <w:r>
        <w:rPr>
          <w:rStyle w:val="Subst"/>
        </w:rPr>
        <w:br/>
        <w:t>В целях повышения эффективности применения прогрессивных технологий, материалов, машин и механизмов на  объектах строительства, реконструкции, капитального ремонта, ремонта и содержания автомобильных дорог, повышения качества дорожных работ и реализации государственных отраслевых программ и стратегий:</w:t>
      </w:r>
      <w:r>
        <w:rPr>
          <w:rStyle w:val="Subst"/>
        </w:rPr>
        <w:br/>
        <w:t xml:space="preserve">Государственной программы Российской Федерации «Развитие науки и технологий» на 2013-2020 г.г.. </w:t>
      </w:r>
      <w:r>
        <w:rPr>
          <w:rStyle w:val="Subst"/>
        </w:rPr>
        <w:br/>
        <w:t>Федеральной целевой программы «Научные и научно-педагогические кадры инновационной России» на 2014-2020 г.г..</w:t>
      </w:r>
      <w:r>
        <w:rPr>
          <w:rStyle w:val="Subst"/>
        </w:rPr>
        <w:br/>
        <w:t>Положений Транспортной стратегии Российской Федерации на период до 2030 г.</w:t>
      </w:r>
      <w:r>
        <w:rPr>
          <w:rStyle w:val="Subst"/>
        </w:rPr>
        <w:br/>
        <w:t>в производственной компании АО «ДСК «АВТОБАН» запланирована работа по следующим основным направлениям:</w:t>
      </w:r>
      <w:r>
        <w:rPr>
          <w:rStyle w:val="Subst"/>
        </w:rPr>
        <w:br/>
        <w:t>1. Мониторинг передового опыта освоения и внедрения отечественными и зарубежными дорожными подрядными организациями «критических технологий» дорожного хозяйства – имеющих решающее (важное) значение для инновационного развития и обеспечения эффективности  и улучшения потребительских свойств автомобильных дорог.</w:t>
      </w:r>
      <w:r>
        <w:rPr>
          <w:rStyle w:val="Subst"/>
        </w:rPr>
        <w:br/>
        <w:t>2. Проведение научно-исследовательских и опытно-конструкторских работ по разработке и внедрению «критических технологий» на объектах строительства, реконструкции, капитального ремонта, ремонта и содержания автомобильных дорог, в частности:</w:t>
      </w:r>
      <w:r>
        <w:rPr>
          <w:rStyle w:val="Subst"/>
        </w:rPr>
        <w:br/>
        <w:t>2.1 Технологии строительства дорожных покрытий с применением дренирующего асфальтобетона c разработкой СТО «АВТОДОР» «Смести асфальтобетонные и асфальтобетон дренирующие. Технические условия».</w:t>
      </w:r>
      <w:r>
        <w:rPr>
          <w:rStyle w:val="Subst"/>
        </w:rPr>
        <w:br/>
        <w:t>2.2 Системы контроля работы комплекса катков при уплотнении асфальтобетонных покрытий на основе системы глобального позиционирования GPS/ Глонасс.</w:t>
      </w:r>
      <w:r>
        <w:rPr>
          <w:rStyle w:val="Subst"/>
        </w:rPr>
        <w:br/>
        <w:t>2.3 Технологии выполнения проектных работ по переводу в трёхмерное представление слоёв дорожной одежды автомобильной дороги и верха земляного полотна для последующего использования полученных данных 3D системами автоматизированного выноса дорожно-строительными машинами проектных решений в натуру.</w:t>
      </w:r>
      <w:r>
        <w:rPr>
          <w:rStyle w:val="Subst"/>
        </w:rPr>
        <w:br/>
        <w:t>2.4 Автоматической системы управления дорожно-строительной техникой  на основе высокоточного спутникового позиционирования GPS/ Глонасс.</w:t>
      </w:r>
      <w:r>
        <w:rPr>
          <w:rStyle w:val="Subst"/>
        </w:rPr>
        <w:br/>
        <w:t>2.5 Технологии регенерации старого асфальтобетона и ресайклинга.</w:t>
      </w:r>
      <w:r>
        <w:rPr>
          <w:rStyle w:val="Subst"/>
        </w:rPr>
        <w:br/>
        <w:t>3. Ресурсосберегающих технологий, в том числе органоминеральных и асфальтобетонных смесей с использованием асфальтобетонного гранулята.</w:t>
      </w:r>
      <w:r>
        <w:rPr>
          <w:rStyle w:val="Subst"/>
        </w:rPr>
        <w:br/>
        <w:t>4. Проведение НИР и НИОКР с привлечением специалистов базовых научно-исследовательских и образовательных организаций (ФКУ «Ростехнология», ФГУП «РОСДОРНИИ», МАДИ и других).</w:t>
      </w:r>
      <w:r>
        <w:rPr>
          <w:rStyle w:val="Subst"/>
        </w:rPr>
        <w:br/>
        <w:t>5. Проведение работ в области сертификации материалов, технологий, деятельности, процессов на соответствие требованиям отечественных и международных стандартов в области качества, охраны труда, техники безопасности и экологической безопасности.</w:t>
      </w:r>
      <w:r>
        <w:rPr>
          <w:rStyle w:val="Subst"/>
        </w:rPr>
        <w:br/>
        <w:t>6. Применение современных приборов, оборудования для контроля качества применяемых строительных материалов, выполняемых дорожных работ.</w:t>
      </w:r>
      <w:r>
        <w:rPr>
          <w:rStyle w:val="Subst"/>
        </w:rPr>
        <w:br/>
        <w:t>7. Формирование инновационной структуры (современных лабораторий, оснащённых новейшими приборами и оборудованием, автоматизированными компьютерными программами).</w:t>
      </w:r>
      <w:r>
        <w:rPr>
          <w:rStyle w:val="Subst"/>
        </w:rPr>
        <w:br/>
        <w:t>8. Информационное обеспечение (обмен опытом) между подразделениями ПК АО «ДСК «АВТОБАН» в области научно-технического развития.</w:t>
      </w:r>
      <w:r>
        <w:rPr>
          <w:rStyle w:val="Subst"/>
        </w:rPr>
        <w:br/>
        <w:t>9. Оптимизация затрат на инновационное развитие.</w:t>
      </w:r>
      <w:r>
        <w:rPr>
          <w:rStyle w:val="Subst"/>
        </w:rPr>
        <w:br/>
        <w:t>10. Стимулирование работников структурных подразделений за высокое качество работ и эффективность.</w:t>
      </w:r>
      <w:r>
        <w:rPr>
          <w:rStyle w:val="Subst"/>
        </w:rPr>
        <w:br/>
        <w:t>11. Разработка внутренней нормативной документации компании в области инновационного развития.</w:t>
      </w:r>
      <w:r>
        <w:rPr>
          <w:rStyle w:val="Subst"/>
        </w:rPr>
        <w:br/>
        <w:t>12. Создание интеллектуальной базы (внутренней и внешней) документов компании  в области инновационного развития.</w:t>
      </w:r>
      <w:r>
        <w:rPr>
          <w:rStyle w:val="Subst"/>
        </w:rPr>
        <w:br/>
        <w:t>13. Организация обучения и стажировок работников компании с целью изучения отечественного и зарубежного опыта в области инновационных технологий.</w:t>
      </w:r>
      <w:r>
        <w:rPr>
          <w:rStyle w:val="Subst"/>
        </w:rPr>
        <w:br/>
      </w:r>
      <w:r>
        <w:rPr>
          <w:rStyle w:val="Subst"/>
        </w:rPr>
        <w:br/>
        <w:t>Сведения о создании и получении поручителем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поручителя объектах интеллектуальной собственности:</w:t>
      </w:r>
      <w:r>
        <w:rPr>
          <w:rStyle w:val="Subst"/>
        </w:rPr>
        <w:br/>
      </w:r>
      <w:r>
        <w:rPr>
          <w:rStyle w:val="Subst"/>
        </w:rPr>
        <w:br/>
        <w:t>1. Изобразительный товарный знак</w:t>
      </w:r>
      <w:r>
        <w:rPr>
          <w:rStyle w:val="Subst"/>
        </w:rPr>
        <w:br/>
        <w:t>дата выдачи и срок действия патента на изобретение, на полезную модель и на промышленный образец: не применимо к товарным знакам;</w:t>
      </w:r>
      <w:r>
        <w:rPr>
          <w:rStyle w:val="Subst"/>
        </w:rPr>
        <w:br/>
        <w:t>дата и номер государственной регистрации товарного знака или знака обслуживания, наименования места происхождения товара): свидетельство на товарный знак (знак обслуживания) № 428329, зарегистрированное в Государственном реестре товарных знаков и знаков обслуживания Российской Федерации 20.01.2011 г. Срок действия регистрации истекает 24 февраля 2020 г.</w:t>
      </w:r>
      <w:r>
        <w:rPr>
          <w:rStyle w:val="Subst"/>
        </w:rPr>
        <w:br/>
        <w:t>основное направление и результаты использования: изобразительный товарный знак используется в основном для индивидуализации и рекламы Поручителя. Результатом использования товарного знака является узнаваемость бренда среди заказчиков соответствующих работ. Потребитель имеет возможность проследить уровень исполнения заказа на большом количестве проектов.</w:t>
      </w:r>
      <w:r>
        <w:rPr>
          <w:rStyle w:val="Subst"/>
        </w:rPr>
        <w:br/>
        <w:t>2. Товарный знак ОАО «ДСК «Автобан»:</w:t>
      </w:r>
      <w:r>
        <w:rPr>
          <w:rStyle w:val="Subst"/>
        </w:rPr>
        <w:br/>
        <w:t>дата выдачи и срок действия патента на изобретение, на полезную модель и на промышленный образец: не применимо к товарным знакам;</w:t>
      </w:r>
      <w:r>
        <w:rPr>
          <w:rStyle w:val="Subst"/>
        </w:rPr>
        <w:br/>
        <w:t>дата и номер государственной регистрации товарного знака или знака обслуживания, наименования места происхождения товара): свидетельство на товарный знак (знак обслуживания) № 447939, зарегистрированное в Государственном реестре товарных знаков и знаков обслуживания Российской Федерации 24.11.2011 г. Срок действия регистрации истекает 24 февраля 2020 г.</w:t>
      </w:r>
      <w:r>
        <w:rPr>
          <w:rStyle w:val="Subst"/>
        </w:rPr>
        <w:br/>
        <w:t xml:space="preserve">основное направление и результаты использования: товарный знак используется в основном для индивидуализации и рекламы Поручителя. Результатом использования товарного знака является узнаваемость бренда среди заказчиков соответствующих работ. </w:t>
      </w:r>
      <w:r>
        <w:rPr>
          <w:rStyle w:val="Subst"/>
        </w:rPr>
        <w:br/>
        <w:t>Потребитель имеет возможность проследить уровень исполнения заказа на большом количестве проектов.</w:t>
      </w:r>
      <w:r>
        <w:rPr>
          <w:rStyle w:val="Subst"/>
        </w:rPr>
        <w:br/>
      </w:r>
    </w:p>
    <w:p w:rsidR="00E67E67" w:rsidRDefault="00E67E67">
      <w:pPr>
        <w:pStyle w:val="2"/>
      </w:pPr>
      <w:bookmarkStart w:id="51" w:name="_Toc72155485"/>
      <w:r>
        <w:t>4.6. Анализ тенденций развития в сфере основной деятельности лица, предоставившего обеспечение</w:t>
      </w:r>
      <w:bookmarkEnd w:id="51"/>
    </w:p>
    <w:p w:rsidR="00E67E67" w:rsidRDefault="00E67E67">
      <w:pPr>
        <w:ind w:left="200"/>
      </w:pPr>
      <w:r>
        <w:rPr>
          <w:rStyle w:val="Subst"/>
        </w:rPr>
        <w:t>Исторически рост рынка дорожной инфраструктуры был обусловлен ростом протяженности дорог общего пользования, а также увеличением затрат на поддержание и ремонт дорог.</w:t>
      </w:r>
      <w:r>
        <w:rPr>
          <w:rStyle w:val="Subst"/>
        </w:rPr>
        <w:br/>
        <w:t>Общий объем Федерального и территориальных дорожных фондов, направленных  на развитие транспортной инфраструктуры (строительство, реконструкция и капитальный ремонт автодорог) составил в 2014 году – 479,4  млрд.руб., в 2015 году – 495,0 млрд.руб., в 2016 году – 541,7 млрд.руб., в 2017 году – 652,6 млрд.руб., в 2018 году 769,6 млрд.руб., в 2019г. 759,9 млрд. руб., в 2020г. - 784,4 млрд.руб., в  2021г. планируется 826,5 млрд.руб., в 2022г. планируется 826,6 млрд.руб, в 2023г планируется 1 151,0 млрд.руб., в 2024г планируется 1 217,5 млрд.руб.</w:t>
      </w:r>
      <w:r>
        <w:rPr>
          <w:rStyle w:val="Subst"/>
        </w:rPr>
        <w:br/>
        <w:t xml:space="preserve">Дорожная инфраструктура – основные заказчики: </w:t>
      </w:r>
      <w:r>
        <w:rPr>
          <w:rStyle w:val="Subst"/>
        </w:rPr>
        <w:br/>
      </w:r>
      <w:r>
        <w:rPr>
          <w:rStyle w:val="Subst"/>
        </w:rPr>
        <w:br/>
        <w:t>Категория заказчиков</w:t>
      </w:r>
      <w:r>
        <w:rPr>
          <w:rStyle w:val="Subst"/>
        </w:rPr>
        <w:tab/>
        <w:t xml:space="preserve">                                          Заказчики</w:t>
      </w:r>
      <w:r>
        <w:rPr>
          <w:rStyle w:val="Subst"/>
        </w:rPr>
        <w:tab/>
        <w:t xml:space="preserve">                                                                                                                                           Количество заказчиков</w:t>
      </w:r>
      <w:r>
        <w:rPr>
          <w:rStyle w:val="Subst"/>
        </w:rPr>
        <w:br/>
      </w:r>
      <w:r>
        <w:rPr>
          <w:rStyle w:val="Subst"/>
        </w:rPr>
        <w:br/>
        <w:t>Государственные заказчики федерального уровня</w:t>
      </w:r>
      <w:r>
        <w:rPr>
          <w:rStyle w:val="Subst"/>
        </w:rPr>
        <w:tab/>
        <w:t xml:space="preserve">Росавтодор и его структурные единицы: (ФКУ «Центравтомагистраль, </w:t>
      </w:r>
      <w:r>
        <w:rPr>
          <w:rStyle w:val="Subst"/>
        </w:rPr>
        <w:br/>
        <w:t xml:space="preserve">                                                                                    ФКУ «Москва-Бобруйск, ФКУ «Уралуправтодор», ФКУ «Поволжуправтодор», </w:t>
      </w:r>
      <w:r>
        <w:rPr>
          <w:rStyle w:val="Subst"/>
        </w:rPr>
        <w:br/>
        <w:t xml:space="preserve">                                                                                    ФКУ Упрдор Москва-Н.Новгород, ФКУ «Москва-Харьков», ФКУ «Приуралье», ФКУ «Прикамье» и др.)  </w:t>
      </w:r>
      <w:r>
        <w:rPr>
          <w:rStyle w:val="Subst"/>
        </w:rPr>
        <w:tab/>
        <w:t>Около 30</w:t>
      </w:r>
      <w:r>
        <w:rPr>
          <w:rStyle w:val="Subst"/>
        </w:rPr>
        <w:br/>
      </w:r>
      <w:r>
        <w:rPr>
          <w:rStyle w:val="Subst"/>
        </w:rPr>
        <w:tab/>
        <w:t xml:space="preserve">                                                                      ГК «Автодор» и его территориальные дирекции</w:t>
      </w:r>
      <w:r>
        <w:rPr>
          <w:rStyle w:val="Subst"/>
        </w:rPr>
        <w:tab/>
        <w:t xml:space="preserve">                                                                                    5</w:t>
      </w:r>
      <w:r>
        <w:rPr>
          <w:rStyle w:val="Subst"/>
        </w:rPr>
        <w:br/>
      </w:r>
      <w:r>
        <w:rPr>
          <w:rStyle w:val="Subst"/>
        </w:rPr>
        <w:br/>
        <w:t>Государственные заказчики регионального уровня</w:t>
      </w:r>
      <w:r>
        <w:rPr>
          <w:rStyle w:val="Subst"/>
        </w:rPr>
        <w:tab/>
        <w:t xml:space="preserve">Региональные органы власти по развитию транспортной инфраструктуры </w:t>
      </w:r>
      <w:r>
        <w:rPr>
          <w:rStyle w:val="Subst"/>
        </w:rPr>
        <w:br/>
        <w:t xml:space="preserve">                                                                                    (региональные министерства транспорта, строительства и дорожного хозяйства)</w:t>
      </w:r>
      <w:r>
        <w:rPr>
          <w:rStyle w:val="Subst"/>
        </w:rPr>
        <w:tab/>
        <w:t xml:space="preserve">                                          85</w:t>
      </w:r>
      <w:r>
        <w:rPr>
          <w:rStyle w:val="Subst"/>
        </w:rPr>
        <w:br/>
      </w:r>
      <w:r>
        <w:rPr>
          <w:rStyle w:val="Subst"/>
        </w:rPr>
        <w:br/>
        <w:t>Государственные заказчики муниципального уровня</w:t>
      </w:r>
      <w:r>
        <w:rPr>
          <w:rStyle w:val="Subst"/>
        </w:rPr>
        <w:tab/>
        <w:t>Муниципальные органы власти по развитию транспортной инфраструктуры (</w:t>
      </w:r>
      <w:r>
        <w:rPr>
          <w:rStyle w:val="Subst"/>
        </w:rPr>
        <w:br/>
        <w:t xml:space="preserve">                                                                                    департаменты архитектуры и градостроительства и прочие государственные органы) </w:t>
      </w:r>
      <w:r>
        <w:rPr>
          <w:rStyle w:val="Subst"/>
        </w:rPr>
        <w:tab/>
        <w:t xml:space="preserve">                            Более 150</w:t>
      </w:r>
      <w:r>
        <w:rPr>
          <w:rStyle w:val="Subst"/>
        </w:rPr>
        <w:br/>
      </w:r>
      <w:r>
        <w:rPr>
          <w:rStyle w:val="Subst"/>
        </w:rPr>
        <w:br/>
        <w:t xml:space="preserve">Коммерческие заказчики </w:t>
      </w:r>
      <w:r>
        <w:rPr>
          <w:rStyle w:val="Subst"/>
        </w:rPr>
        <w:tab/>
        <w:t xml:space="preserve">                                          Сырьевые, добывающие и обрабатывающие компании («Газпром», «Роснефть», </w:t>
      </w:r>
      <w:r>
        <w:rPr>
          <w:rStyle w:val="Subst"/>
        </w:rPr>
        <w:br/>
        <w:t xml:space="preserve">                                                                                   «ЛУКОЙЛ», «Новатэк», «Еврохим» и пр.), девелоперские компании, </w:t>
      </w:r>
      <w:r>
        <w:rPr>
          <w:rStyle w:val="Subst"/>
        </w:rPr>
        <w:br/>
        <w:t xml:space="preserve">                                                                                    генподрядные строительные компании («Трансстроймеханизация»).</w:t>
      </w:r>
      <w:r>
        <w:rPr>
          <w:rStyle w:val="Subst"/>
        </w:rPr>
        <w:tab/>
        <w:t xml:space="preserve">                                                        Около 10</w:t>
      </w:r>
      <w:r>
        <w:rPr>
          <w:rStyle w:val="Subst"/>
        </w:rPr>
        <w:br/>
      </w:r>
      <w:r>
        <w:rPr>
          <w:rStyle w:val="Subst"/>
        </w:rPr>
        <w:br/>
        <w:t>Транспортная инфраструктура–основные игроки рынка</w:t>
      </w:r>
      <w:r>
        <w:rPr>
          <w:rStyle w:val="Subst"/>
        </w:rPr>
        <w:br/>
        <w:t>Рынок транспортного строительства очень фрагментирован – представлено большое количество предприятий (более 1000 –в целом, в том числе более 500 в сегменте дорожного строительства). Наблюдается рост доли рынка федеральных игроков, которые обладают высокой степенью вертикальной интеграции (проектирование, производство материалов, строительство, содержание и ремонт).</w:t>
      </w:r>
      <w:r>
        <w:rPr>
          <w:rStyle w:val="Subst"/>
        </w:rPr>
        <w:br/>
        <w:t>Тенденции отрасли – консолидация и укрупнение основных игроков рынка, география реализации проектов смещается из Южного ФО в Центральный ФО, начинают использоваться новые формы реализации проектов – ГЧП, проекты становятся более крупными комплексными и сложными, рентабельность проектов уменьшается.</w:t>
      </w:r>
      <w:r>
        <w:rPr>
          <w:rStyle w:val="Subst"/>
        </w:rPr>
        <w:br/>
      </w:r>
      <w:r>
        <w:rPr>
          <w:rStyle w:val="Subst"/>
        </w:rPr>
        <w:br/>
      </w:r>
      <w:r>
        <w:rPr>
          <w:rStyle w:val="Subst"/>
        </w:rPr>
        <w:br/>
        <w:t>Категория участников рынка</w:t>
      </w:r>
      <w:r>
        <w:rPr>
          <w:rStyle w:val="Subst"/>
        </w:rPr>
        <w:tab/>
        <w:t xml:space="preserve">        Характеристика игроков</w:t>
      </w:r>
      <w:r>
        <w:rPr>
          <w:rStyle w:val="Subst"/>
        </w:rPr>
        <w:tab/>
        <w:t xml:space="preserve">                             Количество игроков</w:t>
      </w:r>
      <w:r>
        <w:rPr>
          <w:rStyle w:val="Subst"/>
        </w:rPr>
        <w:tab/>
        <w:t xml:space="preserve">                                         Мостостроительные компании</w:t>
      </w:r>
      <w:r>
        <w:rPr>
          <w:rStyle w:val="Subst"/>
        </w:rPr>
        <w:tab/>
        <w:t xml:space="preserve">                                    Дорожно-строительные компании</w:t>
      </w:r>
      <w:r>
        <w:rPr>
          <w:rStyle w:val="Subst"/>
        </w:rPr>
        <w:br/>
      </w:r>
      <w:r>
        <w:rPr>
          <w:rStyle w:val="Subst"/>
        </w:rPr>
        <w:br/>
        <w:t>Федеральные конкуренты</w:t>
      </w:r>
      <w:r>
        <w:rPr>
          <w:rStyle w:val="Subst"/>
        </w:rPr>
        <w:tab/>
        <w:t xml:space="preserve">                      Полный спектр дорожно-мостовых работ                  Менее 15                                                          ПАО Мостотрест, АО Мостострой-11                                            ООО ДСК, ООО Стройтрансгаз,         </w:t>
      </w:r>
      <w:r>
        <w:rPr>
          <w:rStyle w:val="Subst"/>
        </w:rPr>
        <w:br/>
        <w:t xml:space="preserve">                                                                 в любом регионе РФ</w:t>
      </w:r>
      <w:r>
        <w:rPr>
          <w:rStyle w:val="Subst"/>
        </w:rPr>
        <w:tab/>
        <w:t xml:space="preserve"> </w:t>
      </w:r>
      <w:r>
        <w:rPr>
          <w:rStyle w:val="Subst"/>
        </w:rPr>
        <w:tab/>
        <w:t xml:space="preserve">                                                                                                          ООО ИФСК АРКС + ООО МИСК</w:t>
      </w:r>
      <w:r>
        <w:rPr>
          <w:rStyle w:val="Subst"/>
        </w:rPr>
        <w:tab/>
        <w:t xml:space="preserve">                                     АО МИСК + ООО ИФНС АРКС</w:t>
      </w:r>
      <w:r>
        <w:rPr>
          <w:rStyle w:val="Subst"/>
        </w:rPr>
        <w:br/>
        <w:t xml:space="preserve">                                                                                                                                                                                                                 </w:t>
      </w:r>
      <w:r>
        <w:rPr>
          <w:rStyle w:val="Subst"/>
        </w:rPr>
        <w:br/>
      </w:r>
      <w:r>
        <w:rPr>
          <w:rStyle w:val="Subst"/>
        </w:rPr>
        <w:br/>
        <w:t xml:space="preserve">                                                                                                                                                                                                                                                                                                                            ООО Технострой, АО Хотьковский автомост, </w:t>
      </w:r>
      <w:r>
        <w:rPr>
          <w:rStyle w:val="Subst"/>
        </w:rPr>
        <w:br/>
        <w:t xml:space="preserve">                                                                                                                                                                                                                                                                                                                            ООО ДСК, ООО Стройтрансгаз, </w:t>
      </w:r>
      <w:r>
        <w:rPr>
          <w:rStyle w:val="Subst"/>
        </w:rPr>
        <w:br/>
        <w:t xml:space="preserve">                                                                                                                                                                                                                                                                                                                            АО МИСК + ООО ИФНС АРКС</w:t>
      </w:r>
      <w:r>
        <w:rPr>
          <w:rStyle w:val="Subst"/>
        </w:rPr>
        <w:br/>
        <w:t xml:space="preserve">                                                                                                                                                                                                                                                                                                                            ООО ТСМ + АО ДИМ, АО ВАД, АО                                                                                                                                                                                                                                                                                                                                                  Донаэродорстрой,</w:t>
      </w:r>
      <w:r>
        <w:rPr>
          <w:rStyle w:val="Subst"/>
        </w:rPr>
        <w:br/>
      </w:r>
      <w:r>
        <w:rPr>
          <w:rStyle w:val="Subst"/>
        </w:rPr>
        <w:br/>
        <w:t>Региональные конкуренты</w:t>
      </w:r>
      <w:r>
        <w:rPr>
          <w:rStyle w:val="Subst"/>
        </w:rPr>
        <w:tab/>
        <w:t xml:space="preserve">                 Отдельные виды дорожно-строительных работ            </w:t>
      </w:r>
      <w:r>
        <w:rPr>
          <w:rStyle w:val="Subst"/>
        </w:rPr>
        <w:br/>
        <w:t xml:space="preserve">                                                           в регионе присутствия и/или ближайших регионах РФ    Более 30.</w:t>
      </w:r>
      <w:r>
        <w:rPr>
          <w:rStyle w:val="Subst"/>
        </w:rPr>
        <w:br/>
        <w:t>В среднем 2-3 компании в регионе присутствия и соседних регионах.</w:t>
      </w:r>
      <w:r>
        <w:rPr>
          <w:rStyle w:val="Subst"/>
        </w:rPr>
        <w:tab/>
        <w:t>АО Уралмостострой, ООО Мостдорстрой, АО Ростовавтомост, АО Хотьковский автомост, АО Мостострой-11</w:t>
      </w:r>
      <w:r>
        <w:rPr>
          <w:rStyle w:val="Subst"/>
        </w:rPr>
        <w:tab/>
        <w:t>АО РЕГИОНДОРСТРОЙ, ООО СК ЮвиС, АО ГК Северавтодор, ООО ТЕХНОСФЕРА, АО "ДЭП № 33", АО СВЕРДЛОВСКАВТОДОР, ООО СПК ЗЕЛЕНЫЙ ГОРОД, ООО ГорКапСтрой, АО СИБАГРОПРОМСТРОЙ, АО ТОДЭП, АО БАШКИРАВТОДОР, ООО фирма Магистраль, АО АВТОДОРСТРОЙ</w:t>
      </w:r>
      <w:r>
        <w:rPr>
          <w:rStyle w:val="Subst"/>
        </w:rPr>
        <w:br/>
      </w:r>
      <w:r>
        <w:rPr>
          <w:rStyle w:val="Subst"/>
        </w:rPr>
        <w:br/>
      </w:r>
      <w:r>
        <w:rPr>
          <w:rStyle w:val="Subst"/>
        </w:rPr>
        <w:br/>
        <w:t>Перечень основных проектов для инвестирования –до 2024 гг.</w:t>
      </w:r>
      <w:r>
        <w:rPr>
          <w:rStyle w:val="Subst"/>
        </w:rPr>
        <w:br/>
        <w:t>Строительство новой скоростной автомобильной дороги Москва - Нижний Новгород - Казань (с последующим продолжением на Екатеринбург).</w:t>
      </w:r>
      <w:r>
        <w:rPr>
          <w:rStyle w:val="Subst"/>
        </w:rPr>
        <w:br/>
        <w:t>Реконструкция крупнейших федеральных магистралей: М-1 «Беларусь», М-3 «Украина», М-5 «Урал», М-7 «Волга», М-8 «Холмогоры».</w:t>
      </w:r>
      <w:r>
        <w:rPr>
          <w:rStyle w:val="Subst"/>
        </w:rPr>
        <w:br/>
        <w:t>Строительство и реконструкция участков федеральных автомагистралей в Приволжском, Уральском и Центральном федеральных округах;</w:t>
      </w:r>
      <w:r>
        <w:rPr>
          <w:rStyle w:val="Subst"/>
        </w:rPr>
        <w:br/>
        <w:t>Участие в крупных региональных проектах, в том числе на основе ГЧП.</w:t>
      </w:r>
      <w:r>
        <w:rPr>
          <w:rStyle w:val="Subst"/>
        </w:rPr>
        <w:br/>
        <w:t>Развитие автодорожной сети Московского транспортного узла, Новой Москвы.</w:t>
      </w:r>
      <w:r>
        <w:rPr>
          <w:rStyle w:val="Subst"/>
        </w:rPr>
        <w:br/>
        <w:t>Строительство и реконструкция региональных и федеральных объектов на территории ХМАО.</w:t>
      </w:r>
      <w:r>
        <w:rPr>
          <w:rStyle w:val="Subst"/>
        </w:rPr>
        <w:br/>
      </w:r>
      <w:r>
        <w:rPr>
          <w:rStyle w:val="Subst"/>
        </w:rPr>
        <w:br/>
        <w:t>основные факторы, оказывающие влияние на состояние отрасли:</w:t>
      </w:r>
      <w:r>
        <w:rPr>
          <w:rStyle w:val="Subst"/>
        </w:rPr>
        <w:br/>
      </w:r>
      <w:r>
        <w:rPr>
          <w:rStyle w:val="Subst"/>
        </w:rPr>
        <w:br/>
        <w:t>снижение интереса инвесторов к вложению средств в автомобильные дороги общего пользования из-за нерешенности вопросов совместного финансирования инфраструктурных инвестиционных проектов за счет средств федерального бюджета и внебюджетных источников, обеспечение гарантий минимального дохода инвесторов при недостижении запланированных объемов движения по платной автомобильной дороге, а также проблемы нормативно-правового характера в сфере имущественных отношений и резервирования земельных участков для строительства автомобильных дорог, концессионных соглашений, вызывающие задержку привлечения и уменьшение объемов внебюджетных средств для финансирования автомобильных дорог общего пользования, а также снижение темпов проведения дорожных работ;</w:t>
      </w:r>
      <w:r>
        <w:rPr>
          <w:rStyle w:val="Subst"/>
        </w:rPr>
        <w:br/>
        <w:t>проекты в отрасли становятся все более крупными и комплексными, ориентированными на мощные диверсифицированные компании;</w:t>
      </w:r>
      <w:r>
        <w:rPr>
          <w:rStyle w:val="Subst"/>
        </w:rPr>
        <w:br/>
        <w:t>сокращение рентабельности реализации проектов;</w:t>
      </w:r>
      <w:r>
        <w:rPr>
          <w:rStyle w:val="Subst"/>
        </w:rPr>
        <w:br/>
      </w:r>
      <w:r>
        <w:rPr>
          <w:rStyle w:val="Subst"/>
        </w:rPr>
        <w:br/>
        <w:t>Общая оценка результатов деятельности поручителя в данной отрасли:</w:t>
      </w:r>
      <w:r>
        <w:rPr>
          <w:rStyle w:val="Subst"/>
        </w:rPr>
        <w:br/>
        <w:t>АО «ДСК «АВТОБАН» - один из лидеров в области дорожного строительства в России – с долей рынка по итогам 2017 года 7,1%, 2018 года 7,8%, 2019 года 9,2%, 2020 года 10,6% имеющий успешный опыт выполнения крупных и технологически сложных проектов, в том числе стоимостью более 10 млрд руб., в том числе на условиях контрактов жизненного цикла и ГЧП.  Собственные современные производственные и проектные мощности компании позволяют осуществить масштабные работы в любом регионе РФ. Высокое качество выполняемых работ и безусловное выполнение договорных обязательств создали отличную деловую репутацию в отраслевой среде. Группа Автобан представлена в 4-х Федеральных округах РФ и 15 регионах РФ. В 2021 году ожидается доля рынка более 10,3%. Компания уверенно входит в тройку крупнейших подрядных организаций РФ.</w:t>
      </w:r>
      <w:r>
        <w:rPr>
          <w:rStyle w:val="Subst"/>
        </w:rPr>
        <w:br/>
        <w:t>Дорожно-строительные компании характеризуются более узкой отраслевой диверсификацией по сравнению с вертикально-интегрированными многопрофильными строительными компаниями, что объясняется ограниченным числом смежных отраслей со строительством автомобильных дорог (по технологиям и используемой технике) и наличием значительно большего числа проектов по их основной специализации. АО «ДСК «АВТОБАН» было образовано на территории Ханты-Мансийского автономного округа (ХМАО) во время активного развития нефтегазовой отрасли в данном регионе, однако Поручитель смог диверсифицировать свою деятельность и приобрести необходимый опыт в строительстве транспортной инфраструктуры, промышленного и гражданского строительства.</w:t>
      </w:r>
      <w:r>
        <w:rPr>
          <w:rStyle w:val="Subst"/>
        </w:rPr>
        <w:br/>
      </w:r>
      <w:r>
        <w:rPr>
          <w:rStyle w:val="Subst"/>
        </w:rPr>
        <w:br/>
        <w:t>Группой компаний «АВТОБАН» на 2018 – 2023 гг. выбрана оборонительно-наступательная стратегия:</w:t>
      </w:r>
      <w:r>
        <w:rPr>
          <w:rStyle w:val="Subst"/>
        </w:rPr>
        <w:br/>
      </w:r>
      <w:r>
        <w:rPr>
          <w:rStyle w:val="Subst"/>
        </w:rPr>
        <w:br/>
        <w:t>Крупнейшие реализованные проекты Группы Автобан</w:t>
      </w:r>
      <w:r>
        <w:rPr>
          <w:rStyle w:val="Subst"/>
        </w:rPr>
        <w:br/>
        <w:t>№</w:t>
      </w:r>
      <w:r>
        <w:rPr>
          <w:rStyle w:val="Subst"/>
        </w:rPr>
        <w:tab/>
        <w:t>Реализованные проекты</w:t>
      </w:r>
      <w:r>
        <w:rPr>
          <w:rStyle w:val="Subst"/>
        </w:rPr>
        <w:tab/>
        <w:t>Заказчик</w:t>
      </w:r>
      <w:r>
        <w:rPr>
          <w:rStyle w:val="Subst"/>
        </w:rPr>
        <w:tab/>
        <w:t>Сроки</w:t>
      </w:r>
      <w:r>
        <w:rPr>
          <w:rStyle w:val="Subst"/>
        </w:rPr>
        <w:tab/>
        <w:t>Категория сложности</w:t>
      </w:r>
      <w:r>
        <w:rPr>
          <w:rStyle w:val="Subst"/>
        </w:rPr>
        <w:tab/>
        <w:t>Основные характеристики</w:t>
      </w:r>
      <w:r>
        <w:rPr>
          <w:rStyle w:val="Subst"/>
        </w:rPr>
        <w:tab/>
        <w:t>Ст-ть работ (млн руб, с НДС)</w:t>
      </w:r>
      <w:r>
        <w:rPr>
          <w:rStyle w:val="Subst"/>
        </w:rPr>
        <w:br/>
        <w:t>1</w:t>
      </w:r>
      <w:r>
        <w:rPr>
          <w:rStyle w:val="Subst"/>
        </w:rPr>
        <w:tab/>
        <w:t>Реконструкция, содержание и ремонт магистрали «Дон» M-4(км 1197 –км 1240), Краснодарский край</w:t>
      </w:r>
      <w:r>
        <w:rPr>
          <w:rStyle w:val="Subst"/>
        </w:rPr>
        <w:tab/>
        <w:t>ГК «Росавтодор»</w:t>
      </w:r>
      <w:r>
        <w:rPr>
          <w:rStyle w:val="Subst"/>
        </w:rPr>
        <w:tab/>
        <w:t>2011 - 2013</w:t>
      </w:r>
      <w:r>
        <w:rPr>
          <w:rStyle w:val="Subst"/>
        </w:rPr>
        <w:tab/>
        <w:t>1-Б</w:t>
      </w:r>
      <w:r>
        <w:rPr>
          <w:rStyle w:val="Subst"/>
        </w:rPr>
        <w:tab/>
        <w:t>Протяженность (км) 41,5</w:t>
      </w:r>
      <w:r>
        <w:rPr>
          <w:rStyle w:val="Subst"/>
        </w:rPr>
        <w:br/>
        <w:t>Объем зем. работ (млн м3) 2,54</w:t>
      </w:r>
      <w:r>
        <w:rPr>
          <w:rStyle w:val="Subst"/>
        </w:rPr>
        <w:br/>
        <w:t>Площадь дор. одежды (тыс. м2) 951</w:t>
      </w:r>
      <w:r>
        <w:rPr>
          <w:rStyle w:val="Subst"/>
        </w:rPr>
        <w:tab/>
        <w:t>16 869</w:t>
      </w:r>
      <w:r>
        <w:rPr>
          <w:rStyle w:val="Subst"/>
        </w:rPr>
        <w:br/>
        <w:t>2</w:t>
      </w:r>
      <w:r>
        <w:rPr>
          <w:rStyle w:val="Subst"/>
        </w:rPr>
        <w:tab/>
        <w:t>Строительство магистрали «Дон» M-4 (км 330 - км 414,7), Липецкая область</w:t>
      </w:r>
      <w:r>
        <w:rPr>
          <w:rStyle w:val="Subst"/>
        </w:rPr>
        <w:tab/>
        <w:t>ГК «Росавтодор»</w:t>
      </w:r>
      <w:r>
        <w:rPr>
          <w:rStyle w:val="Subst"/>
        </w:rPr>
        <w:tab/>
        <w:t>2008 - 2011</w:t>
      </w:r>
      <w:r>
        <w:rPr>
          <w:rStyle w:val="Subst"/>
        </w:rPr>
        <w:tab/>
        <w:t>1-Б</w:t>
      </w:r>
      <w:r>
        <w:rPr>
          <w:rStyle w:val="Subst"/>
        </w:rPr>
        <w:tab/>
        <w:t>Протяженность (км) 83,0</w:t>
      </w:r>
      <w:r>
        <w:rPr>
          <w:rStyle w:val="Subst"/>
        </w:rPr>
        <w:br/>
        <w:t>Объем зем. работ (млн м3) 11,35</w:t>
      </w:r>
      <w:r>
        <w:rPr>
          <w:rStyle w:val="Subst"/>
        </w:rPr>
        <w:br/>
        <w:t>Площадь дор. одежды (тыс. м2) 1 369</w:t>
      </w:r>
      <w:r>
        <w:rPr>
          <w:rStyle w:val="Subst"/>
        </w:rPr>
        <w:tab/>
        <w:t>28 803</w:t>
      </w:r>
      <w:r>
        <w:rPr>
          <w:rStyle w:val="Subst"/>
        </w:rPr>
        <w:br/>
        <w:t>3</w:t>
      </w:r>
      <w:r>
        <w:rPr>
          <w:rStyle w:val="Subst"/>
        </w:rPr>
        <w:tab/>
        <w:t>Реконструкция автодороги М-3 «Украина» (км 37 – км 51), Московская область</w:t>
      </w:r>
      <w:r>
        <w:rPr>
          <w:rStyle w:val="Subst"/>
        </w:rPr>
        <w:tab/>
        <w:t xml:space="preserve">ДСД «Центр» </w:t>
      </w:r>
      <w:r>
        <w:rPr>
          <w:rStyle w:val="Subst"/>
        </w:rPr>
        <w:tab/>
        <w:t>2005 - 2009</w:t>
      </w:r>
      <w:r>
        <w:rPr>
          <w:rStyle w:val="Subst"/>
        </w:rPr>
        <w:tab/>
        <w:t>1-Б</w:t>
      </w:r>
      <w:r>
        <w:rPr>
          <w:rStyle w:val="Subst"/>
        </w:rPr>
        <w:tab/>
        <w:t>Протяженность (км) 14,6</w:t>
      </w:r>
      <w:r>
        <w:rPr>
          <w:rStyle w:val="Subst"/>
        </w:rPr>
        <w:br/>
        <w:t>Объем зем. работ (млн м3) 758,5</w:t>
      </w:r>
      <w:r>
        <w:rPr>
          <w:rStyle w:val="Subst"/>
        </w:rPr>
        <w:br/>
        <w:t>Площадь дор. одежды (тыс. м2) 466,7</w:t>
      </w:r>
      <w:r>
        <w:rPr>
          <w:rStyle w:val="Subst"/>
        </w:rPr>
        <w:tab/>
        <w:t>8 485</w:t>
      </w:r>
      <w:r>
        <w:rPr>
          <w:rStyle w:val="Subst"/>
        </w:rPr>
        <w:br/>
        <w:t>4</w:t>
      </w:r>
      <w:r>
        <w:rPr>
          <w:rStyle w:val="Subst"/>
        </w:rPr>
        <w:tab/>
        <w:t>Строительство автомобильной дороги «Югорск–Советский – Верхний Казым» (км 660 – км 747)</w:t>
      </w:r>
      <w:r>
        <w:rPr>
          <w:rStyle w:val="Subst"/>
        </w:rPr>
        <w:tab/>
        <w:t>ГКУ ТО «Управление автомобиль-ных дорог»</w:t>
      </w:r>
      <w:r>
        <w:rPr>
          <w:rStyle w:val="Subst"/>
        </w:rPr>
        <w:tab/>
        <w:t>2010-2013</w:t>
      </w:r>
      <w:r>
        <w:rPr>
          <w:rStyle w:val="Subst"/>
        </w:rPr>
        <w:tab/>
        <w:t>III</w:t>
      </w:r>
      <w:r>
        <w:rPr>
          <w:rStyle w:val="Subst"/>
        </w:rPr>
        <w:tab/>
        <w:t>Протяженность (км) 63,0</w:t>
      </w:r>
      <w:r>
        <w:rPr>
          <w:rStyle w:val="Subst"/>
        </w:rPr>
        <w:br/>
        <w:t>Объем зем. работ (млн м3) 7,79</w:t>
      </w:r>
      <w:r>
        <w:rPr>
          <w:rStyle w:val="Subst"/>
        </w:rPr>
        <w:br/>
        <w:t>Площадь дор. одежды (тыс. м2) 604,4</w:t>
      </w:r>
      <w:r>
        <w:rPr>
          <w:rStyle w:val="Subst"/>
        </w:rPr>
        <w:tab/>
        <w:t>6694</w:t>
      </w:r>
      <w:r>
        <w:rPr>
          <w:rStyle w:val="Subst"/>
        </w:rPr>
        <w:br/>
        <w:t>5</w:t>
      </w:r>
      <w:r>
        <w:rPr>
          <w:rStyle w:val="Subst"/>
        </w:rPr>
        <w:tab/>
        <w:t>Строительство автомобильной дороги Тюмень - Ханты-Мансийск (км 640 - км 710)</w:t>
      </w:r>
      <w:r>
        <w:rPr>
          <w:rStyle w:val="Subst"/>
        </w:rPr>
        <w:tab/>
        <w:t>ГБУ ТО «Управление автомобиль-ных дорог»</w:t>
      </w:r>
      <w:r>
        <w:rPr>
          <w:rStyle w:val="Subst"/>
        </w:rPr>
        <w:tab/>
        <w:t>2005-2010</w:t>
      </w:r>
      <w:r>
        <w:rPr>
          <w:rStyle w:val="Subst"/>
        </w:rPr>
        <w:tab/>
        <w:t>II</w:t>
      </w:r>
      <w:r>
        <w:rPr>
          <w:rStyle w:val="Subst"/>
        </w:rPr>
        <w:tab/>
        <w:t>Протяженность (км) 55,2</w:t>
      </w:r>
      <w:r>
        <w:rPr>
          <w:rStyle w:val="Subst"/>
        </w:rPr>
        <w:br/>
        <w:t>Объем зем. работ (млн м3) 4,78</w:t>
      </w:r>
      <w:r>
        <w:rPr>
          <w:rStyle w:val="Subst"/>
        </w:rPr>
        <w:br/>
        <w:t>Площадь дор. одежды (тыс. м2) 537,2</w:t>
      </w:r>
      <w:r>
        <w:rPr>
          <w:rStyle w:val="Subst"/>
        </w:rPr>
        <w:tab/>
        <w:t>6 674</w:t>
      </w:r>
      <w:r>
        <w:rPr>
          <w:rStyle w:val="Subst"/>
        </w:rPr>
        <w:br/>
        <w:t>6</w:t>
      </w:r>
      <w:r>
        <w:rPr>
          <w:rStyle w:val="Subst"/>
        </w:rPr>
        <w:tab/>
        <w:t>Реконструкция а/д Сургут - Когалым - гр. ХМАО (км 125 - км 244)</w:t>
      </w:r>
      <w:r>
        <w:rPr>
          <w:rStyle w:val="Subst"/>
        </w:rPr>
        <w:tab/>
        <w:t>ГКУ ТО «Управление автомобиль-ных дорог»</w:t>
      </w:r>
      <w:r>
        <w:rPr>
          <w:rStyle w:val="Subst"/>
        </w:rPr>
        <w:tab/>
        <w:t>2005-2012</w:t>
      </w:r>
      <w:r>
        <w:rPr>
          <w:rStyle w:val="Subst"/>
        </w:rPr>
        <w:tab/>
        <w:t>III</w:t>
      </w:r>
      <w:r>
        <w:rPr>
          <w:rStyle w:val="Subst"/>
        </w:rPr>
        <w:tab/>
        <w:t>Протяженность (км) 118,3</w:t>
      </w:r>
      <w:r>
        <w:rPr>
          <w:rStyle w:val="Subst"/>
        </w:rPr>
        <w:br/>
        <w:t>Объем зем. работ (млн м3) 1,12</w:t>
      </w:r>
      <w:r>
        <w:rPr>
          <w:rStyle w:val="Subst"/>
        </w:rPr>
        <w:br/>
        <w:t>Площадь дор. одежды (тыс. м2) 1000,9</w:t>
      </w:r>
      <w:r>
        <w:rPr>
          <w:rStyle w:val="Subst"/>
        </w:rPr>
        <w:tab/>
        <w:t>4 663</w:t>
      </w:r>
      <w:r>
        <w:rPr>
          <w:rStyle w:val="Subst"/>
        </w:rPr>
        <w:br/>
        <w:t>7</w:t>
      </w:r>
      <w:r>
        <w:rPr>
          <w:rStyle w:val="Subst"/>
        </w:rPr>
        <w:tab/>
        <w:t>Строительство а/д «г. Ханты-Мансийск - пос. Горноправдинск» (км 73 - км 105, км 119 - км 153)</w:t>
      </w:r>
      <w:r>
        <w:rPr>
          <w:rStyle w:val="Subst"/>
        </w:rPr>
        <w:tab/>
        <w:t>ГБУ ТО «Управление автомобиль-ных дорог»</w:t>
      </w:r>
      <w:r>
        <w:rPr>
          <w:rStyle w:val="Subst"/>
        </w:rPr>
        <w:tab/>
        <w:t>2005-2010</w:t>
      </w:r>
      <w:r>
        <w:rPr>
          <w:rStyle w:val="Subst"/>
        </w:rPr>
        <w:tab/>
        <w:t>III</w:t>
      </w:r>
      <w:r>
        <w:rPr>
          <w:rStyle w:val="Subst"/>
        </w:rPr>
        <w:tab/>
        <w:t>Протяженность (км) 66,3</w:t>
      </w:r>
      <w:r>
        <w:rPr>
          <w:rStyle w:val="Subst"/>
        </w:rPr>
        <w:br/>
        <w:t>Объем зем. работ (млн м3) 4,0</w:t>
      </w:r>
      <w:r>
        <w:rPr>
          <w:rStyle w:val="Subst"/>
        </w:rPr>
        <w:br/>
        <w:t>Площадь дор. одежды (тыс. м2) 541,0</w:t>
      </w:r>
      <w:r>
        <w:rPr>
          <w:rStyle w:val="Subst"/>
        </w:rPr>
        <w:tab/>
        <w:t>6 384</w:t>
      </w:r>
      <w:r>
        <w:rPr>
          <w:rStyle w:val="Subst"/>
        </w:rPr>
        <w:br/>
        <w:t>8</w:t>
      </w:r>
      <w:r>
        <w:rPr>
          <w:rStyle w:val="Subst"/>
        </w:rPr>
        <w:tab/>
        <w:t>Реконструкция объездной а/д г. Ханты-Мансийска, I, II пусковые комплексы</w:t>
      </w:r>
      <w:r>
        <w:rPr>
          <w:rStyle w:val="Subst"/>
        </w:rPr>
        <w:tab/>
        <w:t>Дорожный департамент ХМАО-Югры</w:t>
      </w:r>
      <w:r>
        <w:rPr>
          <w:rStyle w:val="Subst"/>
        </w:rPr>
        <w:tab/>
        <w:t>2006-2008</w:t>
      </w:r>
      <w:r>
        <w:rPr>
          <w:rStyle w:val="Subst"/>
        </w:rPr>
        <w:tab/>
        <w:t>Магистраль-ная улица общегород-ского значения</w:t>
      </w:r>
      <w:r>
        <w:rPr>
          <w:rStyle w:val="Subst"/>
        </w:rPr>
        <w:tab/>
        <w:t>Протяженность (км) 12,2</w:t>
      </w:r>
      <w:r>
        <w:rPr>
          <w:rStyle w:val="Subst"/>
        </w:rPr>
        <w:br/>
        <w:t>Объем зем. работ (млн м3) 0,41</w:t>
      </w:r>
      <w:r>
        <w:rPr>
          <w:rStyle w:val="Subst"/>
        </w:rPr>
        <w:br/>
        <w:t>Площадь дор. одежды (тыс. м2) 41,43</w:t>
      </w:r>
      <w:r>
        <w:rPr>
          <w:rStyle w:val="Subst"/>
        </w:rPr>
        <w:tab/>
        <w:t>3 610</w:t>
      </w:r>
      <w:r>
        <w:rPr>
          <w:rStyle w:val="Subst"/>
        </w:rPr>
        <w:br/>
        <w:t>9</w:t>
      </w:r>
      <w:r>
        <w:rPr>
          <w:rStyle w:val="Subst"/>
        </w:rPr>
        <w:tab/>
        <w:t>Строительство ул. Сибирской (г.Томск), в том числе развязки и моста через р. Ушайка</w:t>
      </w:r>
      <w:r>
        <w:rPr>
          <w:rStyle w:val="Subst"/>
        </w:rPr>
        <w:tab/>
        <w:t>Департамент капитального строитель-ства администра-ции г.Томска"</w:t>
      </w:r>
      <w:r>
        <w:rPr>
          <w:rStyle w:val="Subst"/>
        </w:rPr>
        <w:tab/>
        <w:t>2009-2013</w:t>
      </w:r>
      <w:r>
        <w:rPr>
          <w:rStyle w:val="Subst"/>
        </w:rPr>
        <w:tab/>
        <w:t>Городская улица</w:t>
      </w:r>
      <w:r>
        <w:rPr>
          <w:rStyle w:val="Subst"/>
        </w:rPr>
        <w:tab/>
        <w:t>Протяженность (км) 6,1</w:t>
      </w:r>
      <w:r>
        <w:rPr>
          <w:rStyle w:val="Subst"/>
        </w:rPr>
        <w:br/>
        <w:t>Объем зем. работ (млн м3) 1,2</w:t>
      </w:r>
      <w:r>
        <w:rPr>
          <w:rStyle w:val="Subst"/>
        </w:rPr>
        <w:br/>
        <w:t>Площадь дор. одежды (тыс. м2) 91,8</w:t>
      </w:r>
      <w:r>
        <w:rPr>
          <w:rStyle w:val="Subst"/>
        </w:rPr>
        <w:tab/>
        <w:t>3 044</w:t>
      </w:r>
      <w:r>
        <w:rPr>
          <w:rStyle w:val="Subst"/>
        </w:rPr>
        <w:br/>
        <w:t>10</w:t>
      </w:r>
      <w:r>
        <w:rPr>
          <w:rStyle w:val="Subst"/>
        </w:rPr>
        <w:tab/>
        <w:t>Реконструкция автомобильной дороги М-7 «Волга» (613 - 623 км)</w:t>
      </w:r>
      <w:r>
        <w:rPr>
          <w:rStyle w:val="Subst"/>
        </w:rPr>
        <w:tab/>
        <w:t>ФКУ Упрдор «Волга»</w:t>
      </w:r>
      <w:r>
        <w:rPr>
          <w:rStyle w:val="Subst"/>
        </w:rPr>
        <w:tab/>
        <w:t>2011-2014</w:t>
      </w:r>
      <w:r>
        <w:rPr>
          <w:rStyle w:val="Subst"/>
        </w:rPr>
        <w:tab/>
      </w:r>
      <w:r>
        <w:rPr>
          <w:rStyle w:val="Subst"/>
        </w:rPr>
        <w:tab/>
        <w:t>Протяженность (км) - 10,508</w:t>
      </w:r>
      <w:r>
        <w:rPr>
          <w:rStyle w:val="Subst"/>
        </w:rPr>
        <w:br/>
        <w:t>Площадь дор. одежды (тыс. м2) - 315,86</w:t>
      </w:r>
      <w:r>
        <w:rPr>
          <w:rStyle w:val="Subst"/>
        </w:rPr>
        <w:br/>
        <w:t>Объем зем. работ (млн м3) - 0,350</w:t>
      </w:r>
      <w:r>
        <w:rPr>
          <w:rStyle w:val="Subst"/>
        </w:rPr>
        <w:tab/>
        <w:t>4 677</w:t>
      </w:r>
      <w:r>
        <w:rPr>
          <w:rStyle w:val="Subst"/>
        </w:rPr>
        <w:br/>
        <w:t>11</w:t>
      </w:r>
      <w:r>
        <w:rPr>
          <w:rStyle w:val="Subst"/>
        </w:rPr>
        <w:tab/>
        <w:t xml:space="preserve">Реконструкция автомобильной дороги М-7 «Волга» км 588+000 – км 601+000 в Чувашской Республике </w:t>
      </w:r>
      <w:r>
        <w:rPr>
          <w:rStyle w:val="Subst"/>
        </w:rPr>
        <w:tab/>
        <w:t>ФКУ Упрдор «Волга»</w:t>
      </w:r>
      <w:r>
        <w:rPr>
          <w:rStyle w:val="Subst"/>
        </w:rPr>
        <w:tab/>
        <w:t>2013-2016</w:t>
      </w:r>
      <w:r>
        <w:rPr>
          <w:rStyle w:val="Subst"/>
        </w:rPr>
        <w:tab/>
        <w:t>1-Б</w:t>
      </w:r>
      <w:r>
        <w:rPr>
          <w:rStyle w:val="Subst"/>
        </w:rPr>
        <w:tab/>
        <w:t>Протяженность (км) - 12,986</w:t>
      </w:r>
      <w:r>
        <w:rPr>
          <w:rStyle w:val="Subst"/>
        </w:rPr>
        <w:br/>
        <w:t>Число полос движения 4</w:t>
      </w:r>
      <w:r>
        <w:rPr>
          <w:rStyle w:val="Subst"/>
        </w:rPr>
        <w:br/>
        <w:t>Объем земработ 0,93 млн куб. м</w:t>
      </w:r>
      <w:r>
        <w:rPr>
          <w:rStyle w:val="Subst"/>
        </w:rPr>
        <w:br/>
        <w:t>Площадь дорожной одежды 375,7 тыс. кв. м</w:t>
      </w:r>
      <w:r>
        <w:rPr>
          <w:rStyle w:val="Subst"/>
        </w:rPr>
        <w:br/>
        <w:t>Барьерное ограждение 22 196 пог. м</w:t>
      </w:r>
      <w:r>
        <w:rPr>
          <w:rStyle w:val="Subst"/>
        </w:rPr>
        <w:tab/>
        <w:t>6 189</w:t>
      </w:r>
      <w:r>
        <w:rPr>
          <w:rStyle w:val="Subst"/>
        </w:rPr>
        <w:br/>
        <w:t>12</w:t>
      </w:r>
      <w:r>
        <w:rPr>
          <w:rStyle w:val="Subst"/>
        </w:rPr>
        <w:tab/>
        <w:t>Строительство и реконструкция автомобильной дороги М-7 «Волга» (развязки 18+540, 21+312, 22+600), Московская область</w:t>
      </w:r>
      <w:r>
        <w:rPr>
          <w:rStyle w:val="Subst"/>
        </w:rPr>
        <w:tab/>
        <w:t>ФГУ УПРДОР «Волга»</w:t>
      </w:r>
      <w:r>
        <w:rPr>
          <w:rStyle w:val="Subst"/>
        </w:rPr>
        <w:tab/>
        <w:t>2014 - 2017</w:t>
      </w:r>
      <w:r>
        <w:rPr>
          <w:rStyle w:val="Subst"/>
        </w:rPr>
        <w:tab/>
        <w:t>1-Б</w:t>
      </w:r>
      <w:r>
        <w:rPr>
          <w:rStyle w:val="Subst"/>
        </w:rPr>
        <w:tab/>
        <w:t>Протяженность (км) 5,1</w:t>
      </w:r>
      <w:r>
        <w:rPr>
          <w:rStyle w:val="Subst"/>
        </w:rPr>
        <w:br/>
        <w:t>Объем зем. работ (млн м3)  - 0,15</w:t>
      </w:r>
      <w:r>
        <w:rPr>
          <w:rStyle w:val="Subst"/>
        </w:rPr>
        <w:br/>
        <w:t>Площадь дор. одежды (тыс. м2) -  89,5</w:t>
      </w:r>
      <w:r>
        <w:rPr>
          <w:rStyle w:val="Subst"/>
        </w:rPr>
        <w:tab/>
        <w:t>9 099</w:t>
      </w:r>
      <w:r>
        <w:rPr>
          <w:rStyle w:val="Subst"/>
        </w:rPr>
        <w:br/>
        <w:t>13</w:t>
      </w:r>
      <w:r>
        <w:rPr>
          <w:rStyle w:val="Subst"/>
        </w:rPr>
        <w:tab/>
        <w:t>Реконструкция автодороги 1Р 242 Пермь-Екатеринбург на участке г. Пермь - граница Свердловской области км 13 – км 33  - и км 33 км 47 в Пермском крае</w:t>
      </w:r>
      <w:r>
        <w:rPr>
          <w:rStyle w:val="Subst"/>
        </w:rPr>
        <w:tab/>
        <w:t>ФКУ «Уралупр-автодор»</w:t>
      </w:r>
      <w:r>
        <w:rPr>
          <w:rStyle w:val="Subst"/>
        </w:rPr>
        <w:tab/>
        <w:t>2014 - 2017</w:t>
      </w:r>
      <w:r>
        <w:rPr>
          <w:rStyle w:val="Subst"/>
        </w:rPr>
        <w:tab/>
        <w:t>1-Б</w:t>
      </w:r>
      <w:r>
        <w:rPr>
          <w:rStyle w:val="Subst"/>
        </w:rPr>
        <w:tab/>
        <w:t>Протяженность (км) - 14,391</w:t>
      </w:r>
      <w:r>
        <w:rPr>
          <w:rStyle w:val="Subst"/>
        </w:rPr>
        <w:br/>
        <w:t>Объем зем. работ (млн м3) - 3,278</w:t>
      </w:r>
      <w:r>
        <w:rPr>
          <w:rStyle w:val="Subst"/>
        </w:rPr>
        <w:br/>
        <w:t xml:space="preserve">Площадь дорожной одежды (тыс. м2) 627,56 </w:t>
      </w:r>
      <w:r>
        <w:rPr>
          <w:rStyle w:val="Subst"/>
        </w:rPr>
        <w:tab/>
        <w:t>6 435</w:t>
      </w:r>
      <w:r>
        <w:rPr>
          <w:rStyle w:val="Subst"/>
        </w:rPr>
        <w:br/>
        <w:t>14</w:t>
      </w:r>
      <w:r>
        <w:rPr>
          <w:rStyle w:val="Subst"/>
        </w:rPr>
        <w:tab/>
        <w:t>Реконструкция и строительство автодороги Сыктывкар – Ухта- Печора – Усинск – Нарян- Мар с подъездами к г.Воркута и Салехард на участке Малая Пера – Ираель - Каджером</w:t>
      </w:r>
      <w:r>
        <w:rPr>
          <w:rStyle w:val="Subst"/>
        </w:rPr>
        <w:tab/>
        <w:t>Министерство транспорта и ЖКХ Республикаи Коми</w:t>
      </w:r>
      <w:r>
        <w:rPr>
          <w:rStyle w:val="Subst"/>
        </w:rPr>
        <w:tab/>
        <w:t>2016 - 2018</w:t>
      </w:r>
      <w:r>
        <w:rPr>
          <w:rStyle w:val="Subst"/>
        </w:rPr>
        <w:tab/>
        <w:t>III</w:t>
      </w:r>
      <w:r>
        <w:rPr>
          <w:rStyle w:val="Subst"/>
        </w:rPr>
        <w:tab/>
        <w:t>Протяженность (км) – 80,12</w:t>
      </w:r>
      <w:r>
        <w:rPr>
          <w:rStyle w:val="Subst"/>
        </w:rPr>
        <w:br/>
        <w:t>Водопропускные трубы 105 шт/п.м.</w:t>
      </w:r>
      <w:r>
        <w:rPr>
          <w:rStyle w:val="Subst"/>
        </w:rPr>
        <w:br/>
        <w:t>Барьерное ограждение 29 п.м.</w:t>
      </w:r>
      <w:r>
        <w:rPr>
          <w:rStyle w:val="Subst"/>
        </w:rPr>
        <w:tab/>
        <w:t>4,774</w:t>
      </w:r>
      <w:r>
        <w:rPr>
          <w:rStyle w:val="Subst"/>
        </w:rPr>
        <w:br/>
        <w:t>15</w:t>
      </w:r>
      <w:r>
        <w:rPr>
          <w:rStyle w:val="Subst"/>
        </w:rPr>
        <w:tab/>
        <w:t>Реконструкция автомобильной дороги М-8 «Холмогоры»(км 22 – км 29), Московская область</w:t>
      </w:r>
      <w:r>
        <w:rPr>
          <w:rStyle w:val="Subst"/>
        </w:rPr>
        <w:tab/>
        <w:t>ФКУ «Центравто-магистраль»</w:t>
      </w:r>
      <w:r>
        <w:rPr>
          <w:rStyle w:val="Subst"/>
        </w:rPr>
        <w:tab/>
        <w:t>2012 - 2018</w:t>
      </w:r>
      <w:r>
        <w:rPr>
          <w:rStyle w:val="Subst"/>
        </w:rPr>
        <w:tab/>
        <w:t>1-Б</w:t>
      </w:r>
      <w:r>
        <w:rPr>
          <w:rStyle w:val="Subst"/>
        </w:rPr>
        <w:tab/>
        <w:t xml:space="preserve">Протяженность (км) 7,4 </w:t>
      </w:r>
      <w:r>
        <w:rPr>
          <w:rStyle w:val="Subst"/>
        </w:rPr>
        <w:br/>
        <w:t>Объем зем. работ (млн м3) 1,69</w:t>
      </w:r>
      <w:r>
        <w:rPr>
          <w:rStyle w:val="Subst"/>
        </w:rPr>
        <w:br/>
        <w:t>Площадь дор. одежды (тыс. м2) 536</w:t>
      </w:r>
      <w:r>
        <w:rPr>
          <w:rStyle w:val="Subst"/>
        </w:rPr>
        <w:tab/>
        <w:t>14 791</w:t>
      </w:r>
      <w:r>
        <w:rPr>
          <w:rStyle w:val="Subst"/>
        </w:rPr>
        <w:br/>
        <w:t>16</w:t>
      </w:r>
      <w:r>
        <w:rPr>
          <w:rStyle w:val="Subst"/>
        </w:rPr>
        <w:tab/>
        <w:t>Строительство и реконструкция автомобильной дороги М-5 «Урал» – от Москвы до Челябинска на участке км 814+000 – км 835+000, Ульяновская обл.</w:t>
      </w:r>
      <w:r>
        <w:rPr>
          <w:rStyle w:val="Subst"/>
        </w:rPr>
        <w:tab/>
        <w:t>ФКУ «Большая Волга»</w:t>
      </w:r>
      <w:r>
        <w:rPr>
          <w:rStyle w:val="Subst"/>
        </w:rPr>
        <w:tab/>
        <w:t>2015 - 2019</w:t>
      </w:r>
      <w:r>
        <w:rPr>
          <w:rStyle w:val="Subst"/>
        </w:rPr>
        <w:tab/>
        <w:t>1-Б</w:t>
      </w:r>
      <w:r>
        <w:rPr>
          <w:rStyle w:val="Subst"/>
        </w:rPr>
        <w:tab/>
        <w:t>Протяженность (км) 21</w:t>
      </w:r>
      <w:r>
        <w:rPr>
          <w:rStyle w:val="Subst"/>
        </w:rPr>
        <w:tab/>
        <w:t>5 299</w:t>
      </w:r>
      <w:r>
        <w:rPr>
          <w:rStyle w:val="Subst"/>
        </w:rPr>
        <w:br/>
        <w:t>17</w:t>
      </w:r>
      <w:r>
        <w:rPr>
          <w:rStyle w:val="Subst"/>
        </w:rPr>
        <w:tab/>
        <w:t xml:space="preserve">Выполнение работ по строительству автомобильной дороги пгт.Коммунистический - п.Унъюган </w:t>
      </w:r>
      <w:r>
        <w:rPr>
          <w:rStyle w:val="Subst"/>
        </w:rPr>
        <w:br/>
      </w:r>
      <w:r>
        <w:rPr>
          <w:rStyle w:val="Subst"/>
        </w:rPr>
        <w:tab/>
        <w:t>УАД «Тюменской области»</w:t>
      </w:r>
      <w:r>
        <w:rPr>
          <w:rStyle w:val="Subst"/>
        </w:rPr>
        <w:tab/>
        <w:t>2017-2019</w:t>
      </w:r>
      <w:r>
        <w:rPr>
          <w:rStyle w:val="Subst"/>
        </w:rPr>
        <w:tab/>
        <w:t>IV</w:t>
      </w:r>
      <w:r>
        <w:rPr>
          <w:rStyle w:val="Subst"/>
        </w:rPr>
        <w:tab/>
        <w:t>Протяженность (км) – 45,2</w:t>
      </w:r>
      <w:r>
        <w:rPr>
          <w:rStyle w:val="Subst"/>
        </w:rPr>
        <w:br/>
        <w:t>Объем земработ - 3,3 (млн м3)</w:t>
      </w:r>
      <w:r>
        <w:rPr>
          <w:rStyle w:val="Subst"/>
        </w:rPr>
        <w:br/>
        <w:t xml:space="preserve">Площадь дорожной одежды - 347,6 (тыс. м2) </w:t>
      </w:r>
      <w:r>
        <w:rPr>
          <w:rStyle w:val="Subst"/>
        </w:rPr>
        <w:br/>
        <w:t>Барьерное ограждение - 16 828 пог. м</w:t>
      </w:r>
      <w:r>
        <w:rPr>
          <w:rStyle w:val="Subst"/>
        </w:rPr>
        <w:br/>
        <w:t>Мосты - 3/175,0 (шт./пог. м)</w:t>
      </w:r>
      <w:r>
        <w:rPr>
          <w:rStyle w:val="Subst"/>
        </w:rPr>
        <w:tab/>
        <w:t>4 808</w:t>
      </w:r>
      <w:r>
        <w:rPr>
          <w:rStyle w:val="Subst"/>
        </w:rPr>
        <w:br/>
        <w:t>18</w:t>
      </w:r>
      <w:r>
        <w:rPr>
          <w:rStyle w:val="Subst"/>
        </w:rPr>
        <w:tab/>
        <w:t>Реконструкция автодороги 1Р 351 Екатеринбург - Тюмень на участке км 148+900 – км 168+000 (Камышлов – граница Тюменской обл.), Свердловская обл.</w:t>
      </w:r>
      <w:r>
        <w:rPr>
          <w:rStyle w:val="Subst"/>
        </w:rPr>
        <w:tab/>
        <w:t>ФКУ «Уралупр-автодор»</w:t>
      </w:r>
      <w:r>
        <w:rPr>
          <w:rStyle w:val="Subst"/>
        </w:rPr>
        <w:tab/>
        <w:t>2014 - 2019</w:t>
      </w:r>
      <w:r>
        <w:rPr>
          <w:rStyle w:val="Subst"/>
        </w:rPr>
        <w:tab/>
        <w:t>1-Б</w:t>
      </w:r>
      <w:r>
        <w:rPr>
          <w:rStyle w:val="Subst"/>
        </w:rPr>
        <w:tab/>
        <w:t>Протяженность (км) 20</w:t>
      </w:r>
      <w:r>
        <w:rPr>
          <w:rStyle w:val="Subst"/>
        </w:rPr>
        <w:tab/>
        <w:t>4 414</w:t>
      </w:r>
      <w:r>
        <w:rPr>
          <w:rStyle w:val="Subst"/>
        </w:rPr>
        <w:br/>
        <w:t>19</w:t>
      </w:r>
      <w:r>
        <w:rPr>
          <w:rStyle w:val="Subst"/>
        </w:rPr>
        <w:tab/>
        <w:t>Выполнение работ по строительству автомобильной дороги г.Тюмень - п.Нижняя Тавда - п.Междуреченский - г.Урай - г.Нягань - п.Приобье на участке г.Тюмень - п.Нижняя Тавда - п.Междуреченский. II очередь: VIII пусковой комплекс Куминский - Тынкуль</w:t>
      </w:r>
      <w:r>
        <w:rPr>
          <w:rStyle w:val="Subst"/>
        </w:rPr>
        <w:tab/>
        <w:t>Казенное учреждение Ханты-Мансийского автономного округа - Югры "Управление автомобильных дорог "</w:t>
      </w:r>
      <w:r>
        <w:rPr>
          <w:rStyle w:val="Subst"/>
        </w:rPr>
        <w:tab/>
        <w:t>2017-2020</w:t>
      </w:r>
      <w:r>
        <w:rPr>
          <w:rStyle w:val="Subst"/>
        </w:rPr>
        <w:tab/>
        <w:t>III - IV</w:t>
      </w:r>
      <w:r>
        <w:rPr>
          <w:rStyle w:val="Subst"/>
        </w:rPr>
        <w:tab/>
        <w:t>Общей протяженностью 41,5 км, в т.ч. подъезд к пос. Куминский – 6,4 км</w:t>
      </w:r>
      <w:r>
        <w:rPr>
          <w:rStyle w:val="Subst"/>
        </w:rPr>
        <w:tab/>
        <w:t>4 010</w:t>
      </w:r>
      <w:r>
        <w:rPr>
          <w:rStyle w:val="Subst"/>
        </w:rPr>
        <w:br/>
      </w:r>
      <w:r>
        <w:rPr>
          <w:rStyle w:val="Subst"/>
        </w:rPr>
        <w:tab/>
        <w:t>Выполнение работ по реконструкции автомобильной дороги Сыктывкар - Ухта - Печора - Усинск - Нарьян-Мар на участке Кабанты Вис - Малая Пера</w:t>
      </w:r>
      <w:r>
        <w:rPr>
          <w:rStyle w:val="Subst"/>
        </w:rPr>
        <w:tab/>
        <w:t>ГКУ РК "УПРАВТОДОРКОМИ"</w:t>
      </w:r>
      <w:r>
        <w:rPr>
          <w:rStyle w:val="Subst"/>
        </w:rPr>
        <w:tab/>
        <w:t>2019-2020</w:t>
      </w:r>
      <w:r>
        <w:rPr>
          <w:rStyle w:val="Subst"/>
        </w:rPr>
        <w:tab/>
        <w:t>II</w:t>
      </w:r>
      <w:r>
        <w:rPr>
          <w:rStyle w:val="Subst"/>
        </w:rPr>
        <w:tab/>
        <w:t xml:space="preserve">Протяженность (км.)  - 22.922                                                   </w:t>
      </w:r>
      <w:r>
        <w:rPr>
          <w:rStyle w:val="Subst"/>
        </w:rPr>
        <w:tab/>
        <w:t>1 132</w:t>
      </w:r>
      <w:r>
        <w:rPr>
          <w:rStyle w:val="Subst"/>
        </w:rPr>
        <w:br/>
        <w:t>20</w:t>
      </w:r>
      <w:r>
        <w:rPr>
          <w:rStyle w:val="Subst"/>
        </w:rPr>
        <w:tab/>
        <w:t>Концессионное соглашение о финансировании, строительстве и эксплуатации на платной основе «ЦКАД» ПК № 3</w:t>
      </w:r>
      <w:r>
        <w:rPr>
          <w:rStyle w:val="Subst"/>
        </w:rPr>
        <w:tab/>
        <w:t>ГК «Автодор»</w:t>
      </w:r>
      <w:r>
        <w:rPr>
          <w:rStyle w:val="Subst"/>
        </w:rPr>
        <w:tab/>
        <w:t>2016 - 2020</w:t>
      </w:r>
      <w:r>
        <w:rPr>
          <w:rStyle w:val="Subst"/>
        </w:rPr>
        <w:tab/>
        <w:t>1-А</w:t>
      </w:r>
      <w:r>
        <w:rPr>
          <w:rStyle w:val="Subst"/>
        </w:rPr>
        <w:tab/>
        <w:t>Протяженность (км) 105,3</w:t>
      </w:r>
      <w:r>
        <w:rPr>
          <w:rStyle w:val="Subst"/>
        </w:rPr>
        <w:br/>
        <w:t>Мосты 20 (3351)</w:t>
      </w:r>
      <w:r>
        <w:rPr>
          <w:rStyle w:val="Subst"/>
        </w:rPr>
        <w:tab/>
        <w:t>85 780</w:t>
      </w:r>
      <w:r>
        <w:rPr>
          <w:rStyle w:val="Subst"/>
        </w:rPr>
        <w:br/>
        <w:t>21</w:t>
      </w:r>
      <w:r>
        <w:rPr>
          <w:rStyle w:val="Subst"/>
        </w:rPr>
        <w:tab/>
        <w:t>Реконструкция автомобильной дороги М-8 «Холмогоры»(км 29 – км 35), Московская область</w:t>
      </w:r>
      <w:r>
        <w:rPr>
          <w:rStyle w:val="Subst"/>
        </w:rPr>
        <w:tab/>
        <w:t>ФКУ «Центравто-магистраль»</w:t>
      </w:r>
      <w:r>
        <w:rPr>
          <w:rStyle w:val="Subst"/>
        </w:rPr>
        <w:tab/>
        <w:t>2018-2020</w:t>
      </w:r>
      <w:r>
        <w:rPr>
          <w:rStyle w:val="Subst"/>
        </w:rPr>
        <w:tab/>
        <w:t>1-Б</w:t>
      </w:r>
      <w:r>
        <w:rPr>
          <w:rStyle w:val="Subst"/>
        </w:rPr>
        <w:tab/>
        <w:t>Протяженность (км) - 6</w:t>
      </w:r>
      <w:r>
        <w:rPr>
          <w:rStyle w:val="Subst"/>
        </w:rPr>
        <w:tab/>
        <w:t>8 154</w:t>
      </w:r>
      <w:r>
        <w:rPr>
          <w:rStyle w:val="Subst"/>
        </w:rPr>
        <w:br/>
      </w:r>
      <w:r>
        <w:rPr>
          <w:rStyle w:val="Subst"/>
        </w:rPr>
        <w:br/>
        <w:t>Основные текущие объекты Группы Автобан:</w:t>
      </w:r>
      <w:r>
        <w:rPr>
          <w:rStyle w:val="Subst"/>
        </w:rPr>
        <w:br/>
      </w:r>
      <w:r>
        <w:rPr>
          <w:rStyle w:val="Subst"/>
        </w:rPr>
        <w:br/>
        <w:t>№</w:t>
      </w:r>
      <w:r>
        <w:rPr>
          <w:rStyle w:val="Subst"/>
        </w:rPr>
        <w:tab/>
        <w:t>Ключевые проекты бэклога</w:t>
      </w:r>
      <w:r>
        <w:rPr>
          <w:rStyle w:val="Subst"/>
        </w:rPr>
        <w:tab/>
        <w:t>Заказчик</w:t>
      </w:r>
      <w:r>
        <w:rPr>
          <w:rStyle w:val="Subst"/>
        </w:rPr>
        <w:tab/>
        <w:t>Сроки</w:t>
      </w:r>
      <w:r>
        <w:rPr>
          <w:rStyle w:val="Subst"/>
        </w:rPr>
        <w:tab/>
        <w:t>Категория слож.</w:t>
      </w:r>
      <w:r>
        <w:rPr>
          <w:rStyle w:val="Subst"/>
        </w:rPr>
        <w:tab/>
        <w:t>Основные характеристики</w:t>
      </w:r>
      <w:r>
        <w:rPr>
          <w:rStyle w:val="Subst"/>
        </w:rPr>
        <w:tab/>
        <w:t>Стоимость работ (млн руб., с НДС)</w:t>
      </w:r>
      <w:r>
        <w:rPr>
          <w:rStyle w:val="Subst"/>
        </w:rPr>
        <w:br/>
      </w:r>
      <w:r>
        <w:rPr>
          <w:rStyle w:val="Subst"/>
        </w:rPr>
        <w:tab/>
        <w:t>Концессионное соглашение о финансировании, строительстве и эксплуатации на платной основе «ЦКАД» ПК № 4</w:t>
      </w:r>
      <w:r>
        <w:rPr>
          <w:rStyle w:val="Subst"/>
        </w:rPr>
        <w:tab/>
        <w:t>ГК «Автодор»</w:t>
      </w:r>
      <w:r>
        <w:rPr>
          <w:rStyle w:val="Subst"/>
        </w:rPr>
        <w:tab/>
        <w:t>2018-2021</w:t>
      </w:r>
      <w:r>
        <w:rPr>
          <w:rStyle w:val="Subst"/>
        </w:rPr>
        <w:tab/>
        <w:t>1-А</w:t>
      </w:r>
      <w:r>
        <w:rPr>
          <w:rStyle w:val="Subst"/>
        </w:rPr>
        <w:tab/>
        <w:t>Протяженность (км) 96,5</w:t>
      </w:r>
      <w:r>
        <w:rPr>
          <w:rStyle w:val="Subst"/>
        </w:rPr>
        <w:br/>
      </w:r>
      <w:r>
        <w:rPr>
          <w:rStyle w:val="Subst"/>
        </w:rPr>
        <w:tab/>
        <w:t xml:space="preserve">93 826  </w:t>
      </w:r>
      <w:r>
        <w:rPr>
          <w:rStyle w:val="Subst"/>
        </w:rPr>
        <w:br/>
        <w:t>2</w:t>
      </w:r>
      <w:r>
        <w:rPr>
          <w:rStyle w:val="Subst"/>
        </w:rPr>
        <w:tab/>
        <w:t>Строительство и реконструкция автомобильной дороги М-5 «Урал» -от Москва-Рязань- Пенза-Самара-Уфа-Челябинск на участке Ульянино-Непецино, Московская область</w:t>
      </w:r>
      <w:r>
        <w:rPr>
          <w:rStyle w:val="Subst"/>
        </w:rPr>
        <w:tab/>
        <w:t>ФКУ «Центральная Россия»</w:t>
      </w:r>
      <w:r>
        <w:rPr>
          <w:rStyle w:val="Subst"/>
        </w:rPr>
        <w:tab/>
        <w:t>2019-2023</w:t>
      </w:r>
      <w:r>
        <w:rPr>
          <w:rStyle w:val="Subst"/>
        </w:rPr>
        <w:tab/>
        <w:t>1-А</w:t>
      </w:r>
      <w:r>
        <w:rPr>
          <w:rStyle w:val="Subst"/>
        </w:rPr>
        <w:tab/>
        <w:t>Протяженность (км) 20,93</w:t>
      </w:r>
      <w:r>
        <w:rPr>
          <w:rStyle w:val="Subst"/>
        </w:rPr>
        <w:br/>
        <w:t>Путепроводы (шт./пог.м.) – 7/299,404</w:t>
      </w:r>
      <w:r>
        <w:rPr>
          <w:rStyle w:val="Subst"/>
        </w:rPr>
        <w:br/>
        <w:t>Мосты (шт./пог.м.) – 4/358,54</w:t>
      </w:r>
      <w:r>
        <w:rPr>
          <w:rStyle w:val="Subst"/>
        </w:rPr>
        <w:tab/>
        <w:t>15 367</w:t>
      </w:r>
      <w:r>
        <w:rPr>
          <w:rStyle w:val="Subst"/>
        </w:rPr>
        <w:br/>
        <w:t>3</w:t>
      </w:r>
      <w:r>
        <w:rPr>
          <w:rStyle w:val="Subst"/>
        </w:rPr>
        <w:tab/>
        <w:t>Строительство А-113 ЦКАД-3 от ТР № 18 до ТР № 31 ЦКАД-5</w:t>
      </w:r>
      <w:r>
        <w:rPr>
          <w:rStyle w:val="Subst"/>
        </w:rPr>
        <w:tab/>
        <w:t>ГК «Автодор»</w:t>
      </w:r>
      <w:r>
        <w:rPr>
          <w:rStyle w:val="Subst"/>
        </w:rPr>
        <w:tab/>
        <w:t>2019-2021</w:t>
      </w:r>
      <w:r>
        <w:rPr>
          <w:rStyle w:val="Subst"/>
        </w:rPr>
        <w:tab/>
        <w:t>Магистральная городская дорога 2-го класса; I-Б; I-А</w:t>
      </w:r>
      <w:r>
        <w:rPr>
          <w:rStyle w:val="Subst"/>
        </w:rPr>
        <w:tab/>
        <w:t>Протяженность (км) 7,8</w:t>
      </w:r>
      <w:r>
        <w:rPr>
          <w:rStyle w:val="Subst"/>
        </w:rPr>
        <w:br/>
        <w:t>Кол-во водопропускных труб – 11 шт;</w:t>
      </w:r>
      <w:r>
        <w:rPr>
          <w:rStyle w:val="Subst"/>
        </w:rPr>
        <w:tab/>
        <w:t>5 820</w:t>
      </w:r>
      <w:r>
        <w:rPr>
          <w:rStyle w:val="Subst"/>
        </w:rPr>
        <w:br/>
        <w:t>5</w:t>
      </w:r>
      <w:r>
        <w:rPr>
          <w:rStyle w:val="Subst"/>
        </w:rPr>
        <w:tab/>
        <w:t>Реконструкция М-4 "Дон" (3 этап (км 275+400 - км 287+800 обратное направление). Тульские горки</w:t>
      </w:r>
      <w:r>
        <w:rPr>
          <w:rStyle w:val="Subst"/>
        </w:rPr>
        <w:tab/>
        <w:t>ГК «Автодор»</w:t>
      </w:r>
      <w:r>
        <w:rPr>
          <w:rStyle w:val="Subst"/>
        </w:rPr>
        <w:tab/>
        <w:t>2020-2021</w:t>
      </w:r>
      <w:r>
        <w:rPr>
          <w:rStyle w:val="Subst"/>
        </w:rPr>
        <w:tab/>
        <w:t>I-Б</w:t>
      </w:r>
      <w:r>
        <w:rPr>
          <w:rStyle w:val="Subst"/>
        </w:rPr>
        <w:tab/>
        <w:t xml:space="preserve">Протяженность (км.)  - 12,4                                                        Путепроводы, мосты (шт./пог.м.) – 456,23                                                                                                                    </w:t>
      </w:r>
      <w:r>
        <w:rPr>
          <w:rStyle w:val="Subst"/>
        </w:rPr>
        <w:tab/>
        <w:t>6 190</w:t>
      </w:r>
      <w:r>
        <w:rPr>
          <w:rStyle w:val="Subst"/>
        </w:rPr>
        <w:br/>
        <w:t>6</w:t>
      </w:r>
      <w:r>
        <w:rPr>
          <w:rStyle w:val="Subst"/>
        </w:rPr>
        <w:tab/>
        <w:t>Реконструкция автомобильной дороги М-5 "Урал" - от Москвы через Рязань, Пензу, Самару, Уфу до Челябинска на участке км 1360+000 - км 1375+000, Республика Башкортостан. I пк</w:t>
      </w:r>
      <w:r>
        <w:rPr>
          <w:rStyle w:val="Subst"/>
        </w:rPr>
        <w:br/>
      </w:r>
      <w:r>
        <w:rPr>
          <w:rStyle w:val="Subst"/>
        </w:rPr>
        <w:tab/>
        <w:t>ФКУ Упрдор Приуралье</w:t>
      </w:r>
      <w:r>
        <w:rPr>
          <w:rStyle w:val="Subst"/>
        </w:rPr>
        <w:br/>
      </w:r>
      <w:r>
        <w:rPr>
          <w:rStyle w:val="Subst"/>
        </w:rPr>
        <w:tab/>
        <w:t>2013-2021</w:t>
      </w:r>
      <w:r>
        <w:rPr>
          <w:rStyle w:val="Subst"/>
        </w:rPr>
        <w:tab/>
        <w:t>1-Б</w:t>
      </w:r>
      <w:r>
        <w:rPr>
          <w:rStyle w:val="Subst"/>
        </w:rPr>
        <w:tab/>
        <w:t xml:space="preserve">Протяженность (км.)  - 15,13                                                        Путепроводы, мосты (шт./пог.м.) - 4/310,64                                                                                                                    Объем земработ (млн.куб.м.) - 1,356                 Площадь дорожной одежды (тыс.кв.м.) - 296,118                                                           </w:t>
      </w:r>
      <w:r>
        <w:rPr>
          <w:rStyle w:val="Subst"/>
        </w:rPr>
        <w:tab/>
        <w:t>4 218</w:t>
      </w:r>
      <w:r>
        <w:rPr>
          <w:rStyle w:val="Subst"/>
        </w:rPr>
        <w:br/>
        <w:t>7</w:t>
      </w:r>
      <w:r>
        <w:rPr>
          <w:rStyle w:val="Subst"/>
        </w:rPr>
        <w:tab/>
        <w:t>Автомобильной дороги М-5 "Урал" - от Москвы через Рязань, Пензу, Самару, Уфу до Челябинска на участке км 1360 - км 1375, Республика Башкортостан 2-й ПК</w:t>
      </w:r>
      <w:r>
        <w:rPr>
          <w:rStyle w:val="Subst"/>
        </w:rPr>
        <w:tab/>
        <w:t>ФКУ Упрдор Приуралье</w:t>
      </w:r>
      <w:r>
        <w:rPr>
          <w:rStyle w:val="Subst"/>
        </w:rPr>
        <w:br/>
      </w:r>
      <w:r>
        <w:rPr>
          <w:rStyle w:val="Subst"/>
        </w:rPr>
        <w:tab/>
        <w:t>2017-2021</w:t>
      </w:r>
      <w:r>
        <w:rPr>
          <w:rStyle w:val="Subst"/>
        </w:rPr>
        <w:tab/>
        <w:t>1-Б</w:t>
      </w:r>
      <w:r>
        <w:rPr>
          <w:rStyle w:val="Subst"/>
        </w:rPr>
        <w:tab/>
        <w:t xml:space="preserve">Протяженность (км.)  - 15,13                                                       </w:t>
      </w:r>
      <w:r>
        <w:rPr>
          <w:rStyle w:val="Subst"/>
        </w:rPr>
        <w:tab/>
        <w:t>2 515</w:t>
      </w:r>
      <w:r>
        <w:rPr>
          <w:rStyle w:val="Subst"/>
        </w:rPr>
        <w:br/>
        <w:t>8</w:t>
      </w:r>
      <w:r>
        <w:rPr>
          <w:rStyle w:val="Subst"/>
        </w:rPr>
        <w:tab/>
        <w:t>Строительство обхода г.Тольятти с мостовым переходом через р.Волгу в составе международного транспортного маршрута «Европа-Западный Китай»</w:t>
      </w:r>
      <w:r>
        <w:rPr>
          <w:rStyle w:val="Subst"/>
        </w:rPr>
        <w:tab/>
        <w:t>Правительство Самарской области</w:t>
      </w:r>
      <w:r>
        <w:rPr>
          <w:rStyle w:val="Subst"/>
        </w:rPr>
        <w:tab/>
        <w:t>2020-2023</w:t>
      </w:r>
      <w:r>
        <w:rPr>
          <w:rStyle w:val="Subst"/>
        </w:rPr>
        <w:tab/>
        <w:t>1-А</w:t>
      </w:r>
      <w:r>
        <w:rPr>
          <w:rStyle w:val="Subst"/>
        </w:rPr>
        <w:tab/>
        <w:t xml:space="preserve">Протяженность (км.)  - около 90                                                 </w:t>
      </w:r>
      <w:r>
        <w:rPr>
          <w:rStyle w:val="Subst"/>
        </w:rPr>
        <w:tab/>
        <w:t>67 000</w:t>
      </w:r>
      <w:r>
        <w:rPr>
          <w:rStyle w:val="Subst"/>
        </w:rPr>
        <w:br/>
        <w:t>9</w:t>
      </w:r>
      <w:r>
        <w:rPr>
          <w:rStyle w:val="Subst"/>
        </w:rPr>
        <w:tab/>
        <w:t>Капитальный ремонт автомобильной дороги Р-404 Тюмень - Тобольск - Ханты-Мансийск км  80+000 - км 122+371 в Тюменской области</w:t>
      </w:r>
      <w:r>
        <w:rPr>
          <w:rStyle w:val="Subst"/>
        </w:rPr>
        <w:tab/>
        <w:t>ФКУ Урал</w:t>
      </w:r>
      <w:r>
        <w:rPr>
          <w:rStyle w:val="Subst"/>
        </w:rPr>
        <w:tab/>
        <w:t>2020-2021</w:t>
      </w:r>
      <w:r>
        <w:rPr>
          <w:rStyle w:val="Subst"/>
        </w:rPr>
        <w:tab/>
        <w:t>II</w:t>
      </w:r>
      <w:r>
        <w:rPr>
          <w:rStyle w:val="Subst"/>
        </w:rPr>
        <w:tab/>
        <w:t xml:space="preserve">Протяженность (км.)  - 42.6                                                      Путепроводы, мосты (шт./пог.м.) - 2/85.3                                                                                                                    </w:t>
      </w:r>
      <w:r>
        <w:rPr>
          <w:rStyle w:val="Subst"/>
        </w:rPr>
        <w:tab/>
        <w:t>5 055</w:t>
      </w:r>
      <w:r>
        <w:rPr>
          <w:rStyle w:val="Subst"/>
        </w:rPr>
        <w:br/>
        <w:t>10</w:t>
      </w:r>
      <w:r>
        <w:rPr>
          <w:rStyle w:val="Subst"/>
        </w:rPr>
        <w:tab/>
        <w:t>Реконструкция а/д Р-402 Тюмень - Ялуторовск - Ишим - Омск, участок км 17+200 - км 28+730, Тюменская область (п. Боровский - р.п. Винзили)</w:t>
      </w:r>
      <w:r>
        <w:rPr>
          <w:rStyle w:val="Subst"/>
        </w:rPr>
        <w:tab/>
        <w:t>ФКУ Урал</w:t>
      </w:r>
      <w:r>
        <w:rPr>
          <w:rStyle w:val="Subst"/>
        </w:rPr>
        <w:tab/>
        <w:t>2022-2024</w:t>
      </w:r>
      <w:r>
        <w:rPr>
          <w:rStyle w:val="Subst"/>
        </w:rPr>
        <w:tab/>
        <w:t>IВ</w:t>
      </w:r>
      <w:r>
        <w:rPr>
          <w:rStyle w:val="Subst"/>
        </w:rPr>
        <w:tab/>
        <w:t>Протяженность 11,222 км</w:t>
      </w:r>
      <w:r>
        <w:rPr>
          <w:rStyle w:val="Subst"/>
        </w:rPr>
        <w:br/>
        <w:t>Мост – 1 шт/162,36 п.м.</w:t>
      </w:r>
      <w:r>
        <w:rPr>
          <w:rStyle w:val="Subst"/>
        </w:rPr>
        <w:tab/>
        <w:t>3 231</w:t>
      </w:r>
      <w:r>
        <w:rPr>
          <w:rStyle w:val="Subst"/>
        </w:rPr>
        <w:br/>
        <w:t>11</w:t>
      </w:r>
      <w:r>
        <w:rPr>
          <w:rStyle w:val="Subst"/>
        </w:rPr>
        <w:tab/>
        <w:t>Капремонт 1Р-351 Екатеринбупг-Тюмень на уч-ке км 123 - км 148</w:t>
      </w:r>
      <w:r>
        <w:rPr>
          <w:rStyle w:val="Subst"/>
        </w:rPr>
        <w:tab/>
        <w:t>ФКУ Урал</w:t>
      </w:r>
      <w:r>
        <w:rPr>
          <w:rStyle w:val="Subst"/>
        </w:rPr>
        <w:tab/>
        <w:t>2020-2022</w:t>
      </w:r>
      <w:r>
        <w:rPr>
          <w:rStyle w:val="Subst"/>
        </w:rPr>
        <w:tab/>
        <w:t>II</w:t>
      </w:r>
      <w:r>
        <w:rPr>
          <w:rStyle w:val="Subst"/>
        </w:rPr>
        <w:tab/>
        <w:t>Протяженность 25,29 км</w:t>
      </w:r>
      <w:r>
        <w:rPr>
          <w:rStyle w:val="Subst"/>
        </w:rPr>
        <w:br/>
        <w:t>2 путепровода</w:t>
      </w:r>
      <w:r>
        <w:rPr>
          <w:rStyle w:val="Subst"/>
        </w:rPr>
        <w:br/>
        <w:t>3 моста</w:t>
      </w:r>
      <w:r>
        <w:rPr>
          <w:rStyle w:val="Subst"/>
        </w:rPr>
        <w:tab/>
        <w:t>3 952</w:t>
      </w:r>
      <w:r>
        <w:rPr>
          <w:rStyle w:val="Subst"/>
        </w:rPr>
        <w:br/>
        <w:t>12</w:t>
      </w:r>
      <w:r>
        <w:rPr>
          <w:rStyle w:val="Subst"/>
        </w:rPr>
        <w:tab/>
        <w:t>Выполнение работ по капитальному ремонту а/д Сургут – Салехард, участок Граница Ямало-Ненецкого автономного округа – Губкинский (км 246+308 - км 269+100)</w:t>
      </w:r>
      <w:r>
        <w:rPr>
          <w:rStyle w:val="Subst"/>
        </w:rPr>
        <w:tab/>
        <w:t>ГКУ "ДОРОЖНАЯ ДИРЕКЦИЯ ЯНАО"</w:t>
      </w:r>
      <w:r>
        <w:rPr>
          <w:rStyle w:val="Subst"/>
        </w:rPr>
        <w:tab/>
        <w:t>2020-2022</w:t>
      </w:r>
      <w:r>
        <w:rPr>
          <w:rStyle w:val="Subst"/>
        </w:rPr>
        <w:tab/>
        <w:t>III</w:t>
      </w:r>
      <w:r>
        <w:rPr>
          <w:rStyle w:val="Subst"/>
        </w:rPr>
        <w:tab/>
        <w:t>Протяженность 25,167 км</w:t>
      </w:r>
      <w:r>
        <w:rPr>
          <w:rStyle w:val="Subst"/>
        </w:rPr>
        <w:br/>
        <w:t>Количество/длина ИССО, шт./м – 3/91,6</w:t>
      </w:r>
      <w:r>
        <w:rPr>
          <w:rStyle w:val="Subst"/>
        </w:rPr>
        <w:tab/>
        <w:t>1 986</w:t>
      </w:r>
      <w:r>
        <w:rPr>
          <w:rStyle w:val="Subst"/>
        </w:rPr>
        <w:br/>
        <w:t>13</w:t>
      </w:r>
      <w:r>
        <w:rPr>
          <w:rStyle w:val="Subst"/>
        </w:rPr>
        <w:tab/>
        <w:t>Выполнение работ по кап. ремонту а/д Подъезд к г. Ноябрьск (км 0 - км 29)</w:t>
      </w:r>
      <w:r>
        <w:rPr>
          <w:rStyle w:val="Subst"/>
        </w:rPr>
        <w:tab/>
        <w:t>ГКУ "ДОРОЖНАЯ ДИРЕКЦИЯ ЯНАО"</w:t>
      </w:r>
      <w:r>
        <w:rPr>
          <w:rStyle w:val="Subst"/>
        </w:rPr>
        <w:tab/>
        <w:t>2020-2021</w:t>
      </w:r>
      <w:r>
        <w:rPr>
          <w:rStyle w:val="Subst"/>
        </w:rPr>
        <w:tab/>
        <w:t>III</w:t>
      </w:r>
      <w:r>
        <w:rPr>
          <w:rStyle w:val="Subst"/>
        </w:rPr>
        <w:tab/>
        <w:t>Протяженность 22,128 км</w:t>
      </w:r>
      <w:r>
        <w:rPr>
          <w:rStyle w:val="Subst"/>
        </w:rPr>
        <w:br/>
        <w:t>Количество/длина ИССО, шт./м – 6/183,39</w:t>
      </w:r>
      <w:r>
        <w:rPr>
          <w:rStyle w:val="Subst"/>
        </w:rPr>
        <w:tab/>
        <w:t>1 924</w:t>
      </w:r>
      <w:r>
        <w:rPr>
          <w:rStyle w:val="Subst"/>
        </w:rPr>
        <w:br/>
        <w:t>14</w:t>
      </w:r>
      <w:r>
        <w:rPr>
          <w:rStyle w:val="Subst"/>
        </w:rPr>
        <w:tab/>
        <w:t>ПИР, строительство и содержание: М-12 ЕЗК 4 этап км 224 – км 347, Владимирская, Нижегородская области, в том числе ПИР 2020-2021</w:t>
      </w:r>
      <w:r>
        <w:rPr>
          <w:rStyle w:val="Subst"/>
        </w:rPr>
        <w:tab/>
        <w:t>ГК АВТОДОР</w:t>
      </w:r>
      <w:r>
        <w:rPr>
          <w:rStyle w:val="Subst"/>
        </w:rPr>
        <w:tab/>
        <w:t>2020-2024</w:t>
      </w:r>
      <w:r>
        <w:rPr>
          <w:rStyle w:val="Subst"/>
        </w:rPr>
        <w:tab/>
        <w:t>1Б</w:t>
      </w:r>
      <w:r>
        <w:rPr>
          <w:rStyle w:val="Subst"/>
        </w:rPr>
        <w:tab/>
        <w:t>Протяженность 123 км</w:t>
      </w:r>
      <w:r>
        <w:rPr>
          <w:rStyle w:val="Subst"/>
        </w:rPr>
        <w:br/>
        <w:t>ИССО – 39 шт</w:t>
      </w:r>
      <w:r>
        <w:rPr>
          <w:rStyle w:val="Subst"/>
        </w:rPr>
        <w:tab/>
        <w:t>79 695</w:t>
      </w:r>
      <w:r>
        <w:rPr>
          <w:rStyle w:val="Subst"/>
        </w:rPr>
        <w:br/>
        <w:t>15</w:t>
      </w:r>
      <w:r>
        <w:rPr>
          <w:rStyle w:val="Subst"/>
        </w:rPr>
        <w:tab/>
        <w:t>ПИР, строительство, содержание: М-12 ЕЗК 6 этап км 454 – км 586, Нижегородская область, Чувашская Республика, в том числе ПИР 2020-2021</w:t>
      </w:r>
      <w:r>
        <w:rPr>
          <w:rStyle w:val="Subst"/>
        </w:rPr>
        <w:tab/>
        <w:t>ГК АВТОДОР</w:t>
      </w:r>
      <w:r>
        <w:rPr>
          <w:rStyle w:val="Subst"/>
        </w:rPr>
        <w:tab/>
        <w:t>2020-2024</w:t>
      </w:r>
      <w:r>
        <w:rPr>
          <w:rStyle w:val="Subst"/>
        </w:rPr>
        <w:tab/>
        <w:t>1Б</w:t>
      </w:r>
      <w:r>
        <w:rPr>
          <w:rStyle w:val="Subst"/>
        </w:rPr>
        <w:tab/>
        <w:t>Протяженность 132 км</w:t>
      </w:r>
      <w:r>
        <w:rPr>
          <w:rStyle w:val="Subst"/>
        </w:rPr>
        <w:br/>
        <w:t>ИССО – 54 шт</w:t>
      </w:r>
      <w:r>
        <w:rPr>
          <w:rStyle w:val="Subst"/>
        </w:rPr>
        <w:br/>
      </w:r>
      <w:r>
        <w:rPr>
          <w:rStyle w:val="Subst"/>
        </w:rPr>
        <w:tab/>
        <w:t>69 221</w:t>
      </w:r>
      <w:r>
        <w:rPr>
          <w:rStyle w:val="Subst"/>
        </w:rPr>
        <w:br/>
      </w:r>
      <w:r>
        <w:rPr>
          <w:rStyle w:val="Subst"/>
        </w:rPr>
        <w:br/>
        <w:t>Оценка соответствия результатов деятельности поручителя тенденциям развития отрасли:</w:t>
      </w:r>
      <w:r>
        <w:rPr>
          <w:rStyle w:val="Subst"/>
        </w:rPr>
        <w:br/>
        <w:t>Доля АО «ДСК «АВТОБАН» составляет 10,6% рынка по итогам 2020 года с ожидаемым показателем в 2021 году около 10,3%. Объем выполненных объемов строительства в 2020 году составил 82,8 млрд.руб. Ожидаемый объем в 2021 году составит около 85 млрд.руб. По результатам тендерной работы АО «ДСК «АВТОБАН» вошел в ТОП-3 компаний по объему портфеля контрактов по генподряду, который составил на конец 2020г. - 417,4 млрд.руб.</w:t>
      </w:r>
      <w:r>
        <w:rPr>
          <w:rStyle w:val="Subst"/>
        </w:rPr>
        <w:br/>
        <w:t xml:space="preserve">АО «ДСК «АВТОБАН» обладает налаженными многолетними рабочими отношениями с крупнейшими заказчиками на рынке дорожной инфраструктуры (ФДА «Росавтодор», ГК «АВТОДОР»). Поручитель входит в тройку крупнейших подрядчиков Министерства транспорта РФ по строительству автомобильных дорог. </w:t>
      </w:r>
      <w:r>
        <w:rPr>
          <w:rStyle w:val="Subst"/>
        </w:rPr>
        <w:br/>
        <w:t>Все перечисленное выше свидетельствует о том, что Поручитель полностью соответствует тенденциям отрасли, по некоторым позициям опережая основные направления ее развития.</w:t>
      </w:r>
      <w:r>
        <w:rPr>
          <w:rStyle w:val="Subst"/>
        </w:rPr>
        <w:br/>
        <w:t>За последние 5 лет АО «ДСК «АВТОБАН» ввело в эксплуатацию важнейшие объекты на федеральных автомагистралях М-4 «Дон», М-3 «Украина», М-7 «Волга», М-8 «Холмогоры», ЦКАД-3, М-5 «Урал»  в Калужской, Орловской и Московской областях, Краснодарском крае и Поволжье. В Западно-Сибирском регионе сданы такие крупнейшие объекты, как г.Ханты-Мансийск – г.Нягань, г.Тюмень – г.Ханты - Мансийск, г.Ханты - Мансийск – п.Горноправдинск и многие другие общей протяженностью свыше 700 км., в том числе около 200 км. I технической категории. Компания АО «ДСК «АВТОБАН» может ежегодно осуществлять строительство более  200 км современных автомобильных дорог, выполнять около 20 млн кубометров земляных работ на всей территории России.  Общественное признание результатов деятельности Поручителя высоко оценивается заказчиками, общественными и экспертными организациями.</w:t>
      </w:r>
      <w:r>
        <w:rPr>
          <w:rStyle w:val="Subst"/>
        </w:rPr>
        <w:br/>
      </w:r>
      <w:r>
        <w:rPr>
          <w:rStyle w:val="Subst"/>
        </w:rPr>
        <w:br/>
        <w:t>Основные заказчики Поручителя</w:t>
      </w:r>
      <w:r>
        <w:rPr>
          <w:rStyle w:val="Subst"/>
        </w:rPr>
        <w:br/>
      </w:r>
      <w:r>
        <w:rPr>
          <w:rStyle w:val="Subst"/>
        </w:rPr>
        <w:br/>
        <w:t>Государственная компания «Российские автомобильные дороги («ГК «АВТОДОР»)</w:t>
      </w:r>
      <w:r>
        <w:rPr>
          <w:rStyle w:val="Subst"/>
        </w:rPr>
        <w:tab/>
        <w:t>?</w:t>
      </w:r>
      <w:r>
        <w:rPr>
          <w:rStyle w:val="Subst"/>
        </w:rPr>
        <w:tab/>
        <w:t>Реконструкция, содержание и ремонт автомагистрали М-4 «Дон» на участке км 1197 — км 1240 в Краснодарском крае.</w:t>
      </w:r>
      <w:r>
        <w:rPr>
          <w:rStyle w:val="Subst"/>
        </w:rPr>
        <w:br/>
        <w:t>Строительство, содержание и ремонт транспортных развязок на пересечении Подушкинского шоссе и на пересечении Можайского шоссе с новым выходом на МКАД автодороги М-1 «Беларусь» (контракт жизненного цикла).</w:t>
      </w:r>
      <w:r>
        <w:rPr>
          <w:rStyle w:val="Subst"/>
        </w:rPr>
        <w:br/>
        <w:t>Строительство автомагистрали М-4 «Дон» на участке км 330 — км 414,7 в Липецкой области(обход г. Ельца и д. Яркино)</w:t>
      </w:r>
      <w:r>
        <w:rPr>
          <w:rStyle w:val="Subst"/>
        </w:rPr>
        <w:br/>
        <w:t>Строительство и  капитальный ремонт автомагистрали М-4 «Дон» на ряде объектов в Краснодарском крае</w:t>
      </w:r>
      <w:r>
        <w:rPr>
          <w:rStyle w:val="Subst"/>
        </w:rPr>
        <w:br/>
        <w:t>Долгосрочное инвестиционное соглашение на реконструкцию, содержание, ремонт, капитальный ремонт и эксплуатацию на платной основе а/д М-3 «Украина» на участках км 124 – км 173 и км 173 -км 194</w:t>
      </w:r>
      <w:r>
        <w:rPr>
          <w:rStyle w:val="Subst"/>
        </w:rPr>
        <w:br/>
        <w:t>Концессионное соглашение о строительстве и эксплуатации на платной основе ЦКАД  в Московской области пусковой комплекс № 3 .</w:t>
      </w:r>
      <w:r>
        <w:rPr>
          <w:rStyle w:val="Subst"/>
        </w:rPr>
        <w:br/>
        <w:t>Концессионное соглашение о строительстве и эксплуатации на платной основе ЦКАД  в Московской области пусковой комплекс № 4 .</w:t>
      </w:r>
      <w:r>
        <w:rPr>
          <w:rStyle w:val="Subst"/>
        </w:rPr>
        <w:br/>
        <w:t>Строительство А-113 ЦКАД-3 от ТР № 18 до ТР № 31 ЦКАД-5</w:t>
      </w:r>
      <w:r>
        <w:rPr>
          <w:rStyle w:val="Subst"/>
        </w:rPr>
        <w:br/>
        <w:t>Реконструкция М-4 "Дон" (3 этап (км 275+400 - км 287+800 обратное направление). Тульские горки</w:t>
      </w:r>
      <w:r>
        <w:rPr>
          <w:rStyle w:val="Subst"/>
        </w:rPr>
        <w:br/>
        <w:t>Строительство ЦКАД № 4. Путепровод в теле съезда №6 через ЦКАД на транспортной развязке №5 на ПК2036+65,51 ПК6+71,09(съезда)</w:t>
      </w:r>
      <w:r>
        <w:rPr>
          <w:rStyle w:val="Subst"/>
        </w:rPr>
        <w:br/>
        <w:t>Строительство ЦКАД № 4. Путепровод в теле съезда №5 через М-5 «Урал» на транспортной развязке №5 на ПК14+89,27 (М-5) ПК5+89,05(съезда), путепровод в теле съезда №5 через ЦКАД на транспортной развязке №5 на ПК2033+74,54 ПК6+06,40(съезда), подходы к путепроводам в теле съездов №5 и №6 на транспортной развязке №5</w:t>
      </w:r>
      <w:r>
        <w:rPr>
          <w:rStyle w:val="Subst"/>
        </w:rPr>
        <w:br/>
        <w:t>ПИР, строительство и содержание: М-12 ЕЗК 4 этап км 224 – км 347, Владимирская, Нижегородская области, в том числе ПИР 2020-2021</w:t>
      </w:r>
      <w:r>
        <w:rPr>
          <w:rStyle w:val="Subst"/>
        </w:rPr>
        <w:br/>
        <w:t>ПИР, строительство, содержание: М-12 ЕЗК 6 этап км 454 – км 586, Нижегородская область, Чувашская Республика, в том числе ПИР 2020-2021</w:t>
      </w:r>
      <w:r>
        <w:rPr>
          <w:rStyle w:val="Subst"/>
        </w:rPr>
        <w:br/>
        <w:t>Федеральное дорожное агентство «Росавтодор»</w:t>
      </w:r>
      <w:r>
        <w:rPr>
          <w:rStyle w:val="Subst"/>
        </w:rPr>
        <w:tab/>
      </w:r>
      <w:r>
        <w:rPr>
          <w:rStyle w:val="Subst"/>
        </w:rPr>
        <w:br/>
        <w:t>Строительство и реконструкция Московского большого кольца на участке пересечения с автодорогой М-7 «Волга» (обход г. Орехово-Зуево)</w:t>
      </w:r>
      <w:r>
        <w:rPr>
          <w:rStyle w:val="Subst"/>
        </w:rPr>
        <w:br/>
        <w:t>Реконструкция автодороги М-8 «Холмогоры» на участке км 22 — км 29 (обход п. Тарасовка) и км 29 – км 35 в Московской области;</w:t>
      </w:r>
      <w:r>
        <w:rPr>
          <w:rStyle w:val="Subst"/>
        </w:rPr>
        <w:br/>
        <w:t>Реконструкция автодороги М-7 «Волга» на участках км 564 — км 579, км 588 – км 601 и км 613 — км 623 в Чувашской республике</w:t>
      </w:r>
      <w:r>
        <w:rPr>
          <w:rStyle w:val="Subst"/>
        </w:rPr>
        <w:br/>
        <w:t>Реконструкция автодороги М-5 «Урал» км 1360 – км 1375 в Республике Башкирия;</w:t>
      </w:r>
      <w:r>
        <w:rPr>
          <w:rStyle w:val="Subst"/>
        </w:rPr>
        <w:br/>
        <w:t>Реконструкция автодороги М-3 «Украина» км 37 — км 51 в Московской области</w:t>
      </w:r>
      <w:r>
        <w:rPr>
          <w:rStyle w:val="Subst"/>
        </w:rPr>
        <w:br/>
        <w:t>Транспортные развяски ум 19, км 21 и ки 23 в г.Балашиха Московской области</w:t>
      </w:r>
      <w:r>
        <w:rPr>
          <w:rStyle w:val="Subst"/>
        </w:rPr>
        <w:br/>
        <w:t>Строительство и реконструкция автомобильной дороги М-5 «Урал» -от Москва-Рязань- Пенза-Самара-Уфа-Челябинск на участке Ульянино-Непецино, Московская область</w:t>
      </w:r>
      <w:r>
        <w:rPr>
          <w:rStyle w:val="Subst"/>
        </w:rPr>
        <w:br/>
        <w:t>Капитальный ремонт автомобильной дороги Р-404 Тюмень - Тобольск - Ханты-Мансийск км  80+000 - км 122+371 в Тюменской области</w:t>
      </w:r>
      <w:r>
        <w:rPr>
          <w:rStyle w:val="Subst"/>
        </w:rPr>
        <w:br/>
        <w:t>Реконструкция а/д Р-402 Тюмень - Ялуторовск - Ишим - Омск, участок км 17+200 - км 28+730, Тюменская область (п. Боровский - р.п. Винзили)</w:t>
      </w:r>
      <w:r>
        <w:rPr>
          <w:rStyle w:val="Subst"/>
        </w:rPr>
        <w:br/>
        <w:t>Капремонт 1Р-351 Екатеринбупг-Тюмень на уч-ке км 123 - км 148, Свердловская область</w:t>
      </w:r>
      <w:r>
        <w:rPr>
          <w:rStyle w:val="Subst"/>
        </w:rPr>
        <w:br/>
        <w:t>Государственное казенное учреждение Тюменской области «Управление автомобильных дорог»</w:t>
      </w:r>
      <w:r>
        <w:rPr>
          <w:rStyle w:val="Subst"/>
        </w:rPr>
        <w:tab/>
      </w:r>
      <w:r>
        <w:rPr>
          <w:rStyle w:val="Subst"/>
        </w:rPr>
        <w:br/>
        <w:t>Автомобильная дорога г. Ханты-Мансийск — п. Горноправдинск - автомобильная дорога Тюмень — Ханты-Мансийск км 73 — км 105 и км 119 — км 153</w:t>
      </w:r>
      <w:r>
        <w:rPr>
          <w:rStyle w:val="Subst"/>
        </w:rPr>
        <w:br/>
        <w:t>Автомобильная дорога г. Ханты-Мансийск — г. Нягань</w:t>
      </w:r>
      <w:r>
        <w:rPr>
          <w:rStyle w:val="Subst"/>
        </w:rPr>
        <w:br/>
        <w:t>Реконструкция объездной а/д г. Ханты-Мансийска (в границах широтного коридора)</w:t>
      </w:r>
      <w:r>
        <w:rPr>
          <w:rStyle w:val="Subst"/>
        </w:rPr>
        <w:br/>
        <w:t>Транспортные развязки и подходы к автомобильным мостам через реки Обь, Иртыш, Юганская Обь</w:t>
      </w:r>
      <w:r>
        <w:rPr>
          <w:rStyle w:val="Subst"/>
        </w:rPr>
        <w:br/>
        <w:t>Строительство автодороги г. Тюмень — г. Ханты-Мансийск км 640 — км 710</w:t>
      </w:r>
      <w:r>
        <w:rPr>
          <w:rStyle w:val="Subst"/>
        </w:rPr>
        <w:br/>
        <w:t>Строительство автодороги «Югорск — Советский — Верхний Казым г. Надым»</w:t>
      </w:r>
      <w:r>
        <w:rPr>
          <w:rStyle w:val="Subst"/>
        </w:rPr>
        <w:br/>
        <w:t>Реконструкция автодороги Сургут — Когалым — гр. ХМАО км 125 — км 244</w:t>
      </w:r>
      <w:r>
        <w:rPr>
          <w:rStyle w:val="Subst"/>
        </w:rPr>
        <w:br/>
        <w:t>ООО «Трансстроймеханизация»</w:t>
      </w:r>
      <w:r>
        <w:rPr>
          <w:rStyle w:val="Subst"/>
        </w:rPr>
        <w:tab/>
      </w:r>
      <w:r>
        <w:rPr>
          <w:rStyle w:val="Subst"/>
        </w:rPr>
        <w:br/>
        <w:t>Строительство скоростной автодороги Москва - Санкт-Петербург на участке км 334 – км 543 (2 и 6 этап)</w:t>
      </w:r>
      <w:r>
        <w:rPr>
          <w:rStyle w:val="Subst"/>
        </w:rPr>
        <w:br/>
        <w:t>ГКУ РК "УПРАВТОДОРКОМИ"</w:t>
      </w:r>
      <w:r>
        <w:rPr>
          <w:rStyle w:val="Subst"/>
        </w:rPr>
        <w:tab/>
        <w:t>Выполнение работ по реконструкции автомобильной дороги Сыктывкар - Ухта - Печора - Усинск - Нарьян-Мар на участке Кабанты Вис - Малая Пера</w:t>
      </w:r>
      <w:r>
        <w:rPr>
          <w:rStyle w:val="Subst"/>
        </w:rPr>
        <w:br/>
        <w:t>Правительство Самарской области</w:t>
      </w:r>
      <w:r>
        <w:rPr>
          <w:rStyle w:val="Subst"/>
        </w:rPr>
        <w:tab/>
        <w:t>Строительство обхода г.Тольятти с мостовым переходом через р.Волгу в составе международного транспортного маршрута «Европа-Западный Китай»</w:t>
      </w:r>
      <w:r>
        <w:rPr>
          <w:rStyle w:val="Subst"/>
        </w:rPr>
        <w:br/>
        <w:t>ГКУ "ДОРОЖНАЯ ДИРЕКЦИЯ ЯНАО"</w:t>
      </w:r>
      <w:r>
        <w:rPr>
          <w:rStyle w:val="Subst"/>
        </w:rPr>
        <w:tab/>
        <w:t>Выполнение работ по ремонту автомобильной дороги Подъезд к г. Ноябрьск</w:t>
      </w:r>
      <w:r>
        <w:rPr>
          <w:rStyle w:val="Subst"/>
        </w:rPr>
        <w:br/>
        <w:t>Выполнение работ по капитальному ремонту а/д Сургут – Салехард, участок Граница Ямало-Ненецкого автономного округа – Губкинский (км 246+308 - км 269+100)</w:t>
      </w:r>
      <w:r>
        <w:rPr>
          <w:rStyle w:val="Subst"/>
        </w:rPr>
        <w:br/>
        <w:t>Выполнение работ по кап. ремонту а/д Подъезд к г. Ноябрьск (км 0 - км 29)</w:t>
      </w:r>
      <w:r>
        <w:rPr>
          <w:rStyle w:val="Subst"/>
        </w:rPr>
        <w:br/>
      </w:r>
      <w:r>
        <w:rPr>
          <w:rStyle w:val="Subst"/>
        </w:rPr>
        <w:br/>
        <w:t>Причины, обосновывающие полученные результаты деятельности (удовлетворительные и неудовлетворительные, по мнению поручителя, результаты):</w:t>
      </w:r>
      <w:r>
        <w:rPr>
          <w:rStyle w:val="Subst"/>
        </w:rPr>
        <w:br/>
        <w:t>Диверсификация в прочие отрасли – проектирование транспортных объектов, строительство нефтегазовой инфраструктуры, дорожных искусственных сооружений и промышленно-гражданских объектов;</w:t>
      </w:r>
      <w:r>
        <w:rPr>
          <w:rStyle w:val="Subst"/>
        </w:rPr>
        <w:br/>
        <w:t>Участие в строительстве объектов на условиях ГЧП с привлечением крупных Российских и зарубежных партнеров;</w:t>
      </w:r>
      <w:r>
        <w:rPr>
          <w:rStyle w:val="Subst"/>
        </w:rPr>
        <w:br/>
        <w:t xml:space="preserve">Наличие квалифицированного и опытного персонала, кадровый резерв; </w:t>
      </w:r>
      <w:r>
        <w:rPr>
          <w:rStyle w:val="Subst"/>
        </w:rPr>
        <w:br/>
        <w:t>Поручитель, имеющий большой опыт управления крупными проектами, активно внедряет инновационные подходы к строительству, обладает собственным, необходимым для ускоренного производства работ, парком высокопроизводительных машин, производственных баз;</w:t>
      </w:r>
      <w:r>
        <w:rPr>
          <w:rStyle w:val="Subst"/>
        </w:rPr>
        <w:br/>
        <w:t>Профессиональный менеджмент, высокое качество работ и выполнение их в установленные сроки, способствует росту деловой репутации АО «ДСК «АВТОБАН» на рынке дорожного строительства, администраций регионов присутствия.</w:t>
      </w:r>
      <w:r>
        <w:rPr>
          <w:rStyle w:val="Subst"/>
        </w:rPr>
        <w:br/>
        <w:t>Широкая география присутствия;</w:t>
      </w:r>
      <w:r>
        <w:rPr>
          <w:rStyle w:val="Subst"/>
        </w:rPr>
        <w:br/>
        <w:t>Общее снижение конкуренции в отрасли, прогнозируемый перспективный портфель контрактов;</w:t>
      </w:r>
      <w:r>
        <w:rPr>
          <w:rStyle w:val="Subst"/>
        </w:rPr>
        <w:br/>
      </w:r>
      <w:r>
        <w:rPr>
          <w:rStyle w:val="Subst"/>
        </w:rPr>
        <w:br/>
        <w:t>Информация в данном пункте приведена в соответствии с мнениями, выраженными органами управления Поручителя (Советом директоров и Генеральным директором). Мнения органов управления Поручителя относительно представленной информации совпадают.</w:t>
      </w:r>
      <w:r>
        <w:rPr>
          <w:rStyle w:val="Subst"/>
        </w:rPr>
        <w:br/>
        <w:t>Ни один член Совета директоров Поручителя не выражал особого мнение относительно представленной в настоящем пункте информации, которое было бы отражено в протоколе собрания (заседания) Совета директоров Поручителя, на котором рассматривались соответствующие вопросы, и не настаивал на отражении такого мнения в Проспекте.</w:t>
      </w:r>
      <w:r>
        <w:rPr>
          <w:rStyle w:val="Subst"/>
        </w:rPr>
        <w:br/>
        <w:t>В связи с отсутствием у Поручителя коллегиального исполнительного органа (правления) особое мнение относительно представленной в настоящем пункте информации не приводится.</w:t>
      </w:r>
      <w:r>
        <w:rPr>
          <w:rStyle w:val="Subst"/>
        </w:rPr>
        <w:br/>
      </w:r>
    </w:p>
    <w:p w:rsidR="00E67E67" w:rsidRDefault="00E67E67">
      <w:pPr>
        <w:ind w:left="200"/>
      </w:pPr>
      <w:r>
        <w:rPr>
          <w:rStyle w:val="Subst"/>
        </w:rP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представленной информации,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
    <w:p w:rsidR="00E67E67" w:rsidRDefault="00E67E67">
      <w:pPr>
        <w:ind w:left="200"/>
      </w:pPr>
    </w:p>
    <w:p w:rsidR="00E67E67" w:rsidRDefault="00E67E67">
      <w:pPr>
        <w:pStyle w:val="2"/>
      </w:pPr>
      <w:bookmarkStart w:id="52" w:name="_Toc72155486"/>
      <w:r>
        <w:t>4.7. Анализ факторов и условий, влияющих на деятельность лица, предоставившего обеспечение</w:t>
      </w:r>
      <w:bookmarkEnd w:id="52"/>
    </w:p>
    <w:p w:rsidR="00E67E67" w:rsidRDefault="00E67E67">
      <w:pPr>
        <w:ind w:left="200"/>
      </w:pPr>
      <w:r>
        <w:rPr>
          <w:rStyle w:val="Subst"/>
        </w:rPr>
        <w:t>Факторы, влияющие на перспективы развития Поручителя:</w:t>
      </w:r>
      <w:r>
        <w:rPr>
          <w:rStyle w:val="Subst"/>
        </w:rPr>
        <w:br/>
        <w:t>- ухудшение социально-экономической ситуации в стране, что может выразится в снижении темпов роста экономики и уровня инвестиционной активности, возникновении бюджетного дефицита и сокращении объемов финансирования дорожной отрасли;</w:t>
      </w:r>
      <w:r>
        <w:rPr>
          <w:rStyle w:val="Subst"/>
        </w:rPr>
        <w:br/>
        <w:t>- снижение интереса инвесторов к вложению средств в автомобильные дороги общего пользования из-за нерешенности вопросов совместного финансирования инфраструктурных инвестиционных проектов за счет средств федерального бюджета и внебюджетных источников, обеспечение гарантий минимального дохода инвесторов при не достижении запланированных объемов движения по платной автомобильной дороге, а также проблемы нормативно-правового характера в сфере имущественных отношений и резервирования земельных участков для строительства автомобильных дорог, концессионных соглашений, вызывающие задержку привлечения и уменьшение объемов внебюджетных средств для финансирования автомобильных дорог общего пользования, а также снижение темпов проведения дорожных работ;</w:t>
      </w:r>
      <w:r>
        <w:rPr>
          <w:rStyle w:val="Subst"/>
        </w:rPr>
        <w:br/>
        <w:t>- превышение фактического уровня инфляции по сравнению с прогнозируемым и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ремонта и содержания автомобильных дорог общего пользования;</w:t>
      </w:r>
      <w:r>
        <w:rPr>
          <w:rStyle w:val="Subst"/>
        </w:rPr>
        <w:br/>
        <w:t>- возможные изменения налогового законодательства Российской Федерации, приводящие к ухудшению финансово-экономического положения инвесторов и подрядных организаций, что негативно скажется на инвестиционной привлекательности дорожного хозяйства;</w:t>
      </w:r>
      <w:r>
        <w:rPr>
          <w:rStyle w:val="Subst"/>
        </w:rPr>
        <w:br/>
        <w:t>- необеспеченность в установленные законодательством Российской Федерации сроки завершения перехода на финансирование в полном объеме работ по содержанию, ремонту и капитальному ремонту автомобильных дорог федерального значения в соответствии с утвержденными нормативами денежных затрат, что не позволит в период реализации подпрограммы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подпрограмме величин индикаторов;</w:t>
      </w:r>
      <w:r>
        <w:rPr>
          <w:rStyle w:val="Subst"/>
        </w:rPr>
        <w:br/>
        <w:t>- задержка выполнения ранее принятых решений Правительства Российской Федерации о реализации инвестиционных проектов строительства скоростной автомобильной дороги Москва - Санкт-Петербург на участке км 58 - км 149, ЦКАД,  федеральной автомобильной дороги М-1 «Беларусь» Москва - Минск км 33 – км 132 при государственной поддержке за счет средств Инвестиционного фонда Российской Федерации и внебюджетных источников на основе заключенных концессионных соглашений, что не позволит в период реализации подпрограммы снять перегрузку с соответствующих участков сети автомобильных дорог федерального значения и достичь запланированных в подпрограмме величин показателей.</w:t>
      </w:r>
      <w:r>
        <w:rPr>
          <w:rStyle w:val="Subst"/>
        </w:rPr>
        <w:br/>
        <w:t>- Сокращение рентабельности реализации проектов;</w:t>
      </w:r>
      <w:r>
        <w:rPr>
          <w:rStyle w:val="Subst"/>
        </w:rPr>
        <w:br/>
        <w:t>- В части развития дорожной сети Посланием Президента Российской Федерации Федеральному Собранию Российской Федерации  от 12 декабря 2012 г. поручено в 2013-2022 годах удвоить объемы строительства и реконструкции автомобильных дорог по сравнению с периодом 2003-2012 годов;. Инвестиционная программа до 2020 года – 1,448 трлн.руб. с привлечением 508 млрд.руб. частных инвестиций.</w:t>
      </w:r>
      <w:r>
        <w:rPr>
          <w:rStyle w:val="Subst"/>
        </w:rPr>
        <w:br/>
        <w:t xml:space="preserve"> - Стоимость мероприятий по реализации программы развития транспортного комплекса Московского региона на период до 2020 года составляет 7,1 трлн руб.</w:t>
      </w:r>
      <w:r>
        <w:rPr>
          <w:rStyle w:val="Subst"/>
        </w:rPr>
        <w:br/>
      </w:r>
      <w:r>
        <w:rPr>
          <w:rStyle w:val="Subst"/>
        </w:rPr>
        <w:br/>
        <w:t>Прогноз в отношении продолжительности действия указанных факторов и условий:</w:t>
      </w:r>
      <w:r>
        <w:rPr>
          <w:rStyle w:val="Subst"/>
        </w:rPr>
        <w:br/>
        <w:t>Поручитель прогнозирует продолжение активного развития дорожного строительства в РФ, о чем свидетельствует стратегия развития дорожной отрасли Российской Федерации, как было указано в п. 4.5 Приложения.</w:t>
      </w:r>
      <w:r>
        <w:rPr>
          <w:rStyle w:val="Subst"/>
        </w:rPr>
        <w:br/>
        <w:t>Для эффективного использования факторов развития отрасли Поручитель планирует активную экспансию в различные регионы РФ, поддерживая свою репутацию среди заказчиков, участие в тендерах и соответствие дорожного строительства всем необходимым требованиям.</w:t>
      </w:r>
      <w:r>
        <w:rPr>
          <w:rStyle w:val="Subst"/>
        </w:rPr>
        <w:br/>
        <w:t>действия, предпринимаемые поручителем, и действия, которые поручитель планирует предпринять в будущем для эффективного использования данных факторов и условий:</w:t>
      </w:r>
      <w:r>
        <w:rPr>
          <w:rStyle w:val="Subst"/>
        </w:rPr>
        <w:br/>
        <w:t>- Выход на новые целевые рынки, в том числе на условиях ГЧП  (закрепление в Московском регионе, расширение  присутствия на автомагистралях М-11 Москва-Санкт-Петербург, М-3 «Украина», М-7 «Волга» и М-5 «Урал»,   ЦКАД, в Республике Коми, Республике Башкирия).</w:t>
      </w:r>
      <w:r>
        <w:rPr>
          <w:rStyle w:val="Subst"/>
        </w:rPr>
        <w:br/>
        <w:t>- Выход на смежные рынки по развитию транспортной инфраструктуры, в частности по строительству железных дороги и аэродромов;</w:t>
      </w:r>
      <w:r>
        <w:rPr>
          <w:rStyle w:val="Subst"/>
        </w:rPr>
        <w:br/>
        <w:t>- Конструктивное взаимодействие с заказчиками реализуемых проектов, наработка связей с новыми заказчиками и генподрядными организациями.</w:t>
      </w:r>
      <w:r>
        <w:rPr>
          <w:rStyle w:val="Subst"/>
        </w:rPr>
        <w:br/>
        <w:t>- Практическое взаимодействие с международными финансовыми структурами для совместного участия в проектах ГЧП;</w:t>
      </w:r>
      <w:r>
        <w:rPr>
          <w:rStyle w:val="Subst"/>
        </w:rPr>
        <w:br/>
        <w:t>- Качественная подготовка и участие в торгах (обучение, расчет нижнего порога себестоимости, получение,  кроме конкурсной, проектной и другой дополнительной актуальной информации об объектах на ранних стадиях подготовки к торгам).</w:t>
      </w:r>
      <w:r>
        <w:rPr>
          <w:rStyle w:val="Subst"/>
        </w:rPr>
        <w:br/>
        <w:t>- Комплексный мониторинг строительных программ заказчиков и выставленных на торги объектов в интересах оптимизации и повышения качества портфеля заказов с учетом географической диверсификации и производственных мощностей компании.</w:t>
      </w:r>
      <w:r>
        <w:rPr>
          <w:rStyle w:val="Subst"/>
        </w:rPr>
        <w:br/>
        <w:t>- Расширение состава работ, выполняемых собственными силами, оптимизация затратной части.</w:t>
      </w:r>
      <w:r>
        <w:rPr>
          <w:rStyle w:val="Subst"/>
        </w:rPr>
        <w:br/>
        <w:t>- Совершенствование механизма получения необходимой информации о конкурентах на рынке дорожного строительства.</w:t>
      </w:r>
      <w:r>
        <w:rPr>
          <w:rStyle w:val="Subst"/>
        </w:rPr>
        <w:br/>
      </w:r>
      <w:r>
        <w:rPr>
          <w:rStyle w:val="Subst"/>
        </w:rPr>
        <w:br/>
        <w:t>Способы, применяемые поручителем, и способы, которые поручитель планирует использовать в будущем для снижения негативного эффекта факторов и условий, влияющих на деятельность поручитель:</w:t>
      </w:r>
      <w:r>
        <w:rPr>
          <w:rStyle w:val="Subst"/>
        </w:rPr>
        <w:br/>
        <w:t>В целом вероятность наступления неблагоприятных событий для Поручителя можно оценить как низкую. В случае если произойдут указанные ухудшения ситуации в отрасли, Поручитель планирует оптимизировать свою маркетинговую и производственно-технологическую политику.</w:t>
      </w:r>
      <w:r>
        <w:rPr>
          <w:rStyle w:val="Subst"/>
        </w:rPr>
        <w:br/>
        <w:t>существенные события/факторы, которые могут в наибольшей степени негативно повлиять на возможность получения поручителем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w:t>
      </w:r>
      <w:r>
        <w:rPr>
          <w:rStyle w:val="Subst"/>
        </w:rPr>
        <w:br/>
        <w:t>Негативно на деятельность Поручителя может повлиять:</w:t>
      </w:r>
      <w:r>
        <w:rPr>
          <w:rStyle w:val="Subst"/>
        </w:rPr>
        <w:br/>
        <w:t>- снижение спроса на дорожное строительство,</w:t>
      </w:r>
      <w:r>
        <w:rPr>
          <w:rStyle w:val="Subst"/>
        </w:rPr>
        <w:br/>
        <w:t>- изменение тенденции в отрасли дорожного строительства, в том числе позиции государства как регулятора в отношении дорожного строительства, что может быть только обусловлено существенным ухудшением экономического и политического состояния Российской Федерации, как целого государства.</w:t>
      </w:r>
      <w:r>
        <w:rPr>
          <w:rStyle w:val="Subst"/>
        </w:rPr>
        <w:br/>
        <w:t>- рост конкуренции, выход новых игроков на рынок, в том числе международных.</w:t>
      </w:r>
      <w:r>
        <w:rPr>
          <w:rStyle w:val="Subst"/>
        </w:rPr>
        <w:br/>
        <w:t>- изменение правил игры на рынке как следствие изменения законодательной базы в области закупок, прихода  к руководству транспортной отрасли новой команды, нелояльной к компании.</w:t>
      </w:r>
      <w:r>
        <w:rPr>
          <w:rStyle w:val="Subst"/>
        </w:rPr>
        <w:br/>
        <w:t>Указанные факторы находятся вне контроля Поручителя, и исходя из прогнозов развития РФ (в т.ч. в дорожной отрасли), реализация таких факторов является крайне маловероятной.</w:t>
      </w:r>
      <w:r>
        <w:rPr>
          <w:rStyle w:val="Subst"/>
        </w:rPr>
        <w:br/>
        <w:t>В целом вероятность наступления неблагоприятных событий для Поручителя можно оценить как низкую. В случае если произойдут указанные ухудшения ситуации в отрасли, Поручитель планирует оптимизировать свою маркетинговую и технологическую политику.</w:t>
      </w:r>
      <w:r>
        <w:rPr>
          <w:rStyle w:val="Subst"/>
        </w:rPr>
        <w:br/>
        <w:t>Факторы риска, связанные с возможностью истечения сроков действия основных для поручителя патентов, лицензий на использование товарных знаков: Риск не продления действия товарных знаков Поручитель оценивает, как минимальный. Поручитель не имеет оснований полагать, что по истечении сроков действия свидетельств о регистрации товарных знаков, они не будут продлены в порядке, предусмотренном действующим законодательством.</w:t>
      </w:r>
      <w:r>
        <w:rPr>
          <w:rStyle w:val="Subst"/>
        </w:rPr>
        <w:br/>
      </w:r>
    </w:p>
    <w:p w:rsidR="00E67E67" w:rsidRDefault="00E67E67">
      <w:pPr>
        <w:pStyle w:val="2"/>
      </w:pPr>
      <w:bookmarkStart w:id="53" w:name="_Toc72155487"/>
      <w:r>
        <w:t>4.8. Конкуренты лица, предоставившего обеспечение</w:t>
      </w:r>
      <w:bookmarkEnd w:id="53"/>
    </w:p>
    <w:p w:rsidR="00E67E67" w:rsidRDefault="00E67E67" w:rsidP="008E1F08">
      <w:pPr>
        <w:ind w:left="200"/>
      </w:pPr>
      <w:r>
        <w:rPr>
          <w:rStyle w:val="Subst"/>
        </w:rPr>
        <w:t>Основные существующие и предполагаемые конкуренты лица, предоставившего обеспечение по основным видам деятельности, включая конкурентов за рубежом. Приводится перечень факторов конкурентоспособности лица, предоставившего обеспечение с описанием степени их влияния на конкурентоспособность производимой продукции (работ, услуг)</w:t>
      </w:r>
      <w:r>
        <w:rPr>
          <w:rStyle w:val="Subst"/>
        </w:rPr>
        <w:br/>
        <w:t>Категория участников рынка</w:t>
      </w:r>
      <w:r>
        <w:rPr>
          <w:rStyle w:val="Subst"/>
        </w:rPr>
        <w:tab/>
        <w:t>Характеристика игроков</w:t>
      </w:r>
      <w:r>
        <w:rPr>
          <w:rStyle w:val="Subst"/>
        </w:rPr>
        <w:tab/>
        <w:t>Количество игроков</w:t>
      </w:r>
      <w:r>
        <w:rPr>
          <w:rStyle w:val="Subst"/>
        </w:rPr>
        <w:tab/>
        <w:t>Мостостроительные компании</w:t>
      </w:r>
      <w:r>
        <w:rPr>
          <w:rStyle w:val="Subst"/>
        </w:rPr>
        <w:tab/>
        <w:t>Дорожно-строительные компании</w:t>
      </w:r>
      <w:r>
        <w:rPr>
          <w:rStyle w:val="Subst"/>
        </w:rPr>
        <w:br/>
        <w:t>Федеральные конкуренты</w:t>
      </w:r>
      <w:r>
        <w:rPr>
          <w:rStyle w:val="Subst"/>
        </w:rPr>
        <w:tab/>
        <w:t>Полный спектр дорожно-мостовых работ в любом регионе РФ</w:t>
      </w:r>
      <w:r>
        <w:rPr>
          <w:rStyle w:val="Subst"/>
        </w:rPr>
        <w:tab/>
        <w:t>Менее 15</w:t>
      </w:r>
      <w:r>
        <w:rPr>
          <w:rStyle w:val="Subst"/>
        </w:rPr>
        <w:tab/>
        <w:t>ПАО «Мостотрест», «Мостострой-11»,                     ИФСК «АРКС», «МИСК»</w:t>
      </w:r>
      <w:r>
        <w:rPr>
          <w:rStyle w:val="Subst"/>
        </w:rPr>
        <w:tab/>
        <w:t xml:space="preserve">ПАО «Мостотрест», ТСМ, ЗАО «ВАД», АО «ДСК «АВТОБАН», ООО «ДСК», ОАО «Центродорстрой», ООО «Технострой», АО «Труд»,  ООО «ЕвроТрансСтрой», АО «Донаэродорстро»         </w:t>
      </w:r>
      <w:r>
        <w:rPr>
          <w:rStyle w:val="Subst"/>
        </w:rPr>
        <w:br/>
        <w:t>Региональные конкуренты</w:t>
      </w:r>
      <w:r>
        <w:rPr>
          <w:rStyle w:val="Subst"/>
        </w:rPr>
        <w:tab/>
        <w:t>Отдельные виды дорожно-строительных работ в регионе присутствия и/или ближайших регионах РФ.</w:t>
      </w:r>
      <w:r>
        <w:rPr>
          <w:rStyle w:val="Subst"/>
        </w:rPr>
        <w:tab/>
        <w:t>Более 30.</w:t>
      </w:r>
      <w:r>
        <w:rPr>
          <w:rStyle w:val="Subst"/>
        </w:rPr>
        <w:br/>
        <w:t>В среднем 2-3 компании в регионе присутствия и соседних регионах.</w:t>
      </w:r>
      <w:r>
        <w:rPr>
          <w:rStyle w:val="Subst"/>
        </w:rPr>
        <w:tab/>
        <w:t>«Уралмостострой», Сибмост, Мостдорстрой, Ростовавтомост, Хотьковский автомост</w:t>
      </w:r>
      <w:r>
        <w:rPr>
          <w:rStyle w:val="Subst"/>
        </w:rPr>
        <w:tab/>
        <w:t>«Автодорстрой», «ТОДЭП», «ЮВиС», «Башкиравтодор», «Автодоринжиниринг», «Магистраль», «Самаратрансстрой», Дорисс, СМУ-Дондорстрой, , «Ремдорстрой», «ВОРТ», ООО Стройтрансгаз</w:t>
      </w:r>
      <w:r>
        <w:rPr>
          <w:rStyle w:val="Subst"/>
        </w:rPr>
        <w:br/>
      </w:r>
      <w:r>
        <w:rPr>
          <w:rStyle w:val="Subst"/>
        </w:rPr>
        <w:br/>
        <w:t>АО «ДСК «АВТОБАН» уверенно входит в тройку крупнейших дорожно-строительных компаний России – с долей рынка около 9,2%, борется за лидерство по реализации проектов в рамках ГЧП, а в ряде регионов РФ является лидером по объему выполняемых дорожно-строительных работ.</w:t>
      </w:r>
      <w:r>
        <w:rPr>
          <w:rStyle w:val="Subst"/>
        </w:rPr>
        <w:br/>
        <w:t>На региональном и муниципальном уровнях в регионах присутствия и перспективных регионах работает более 50 конкурентов, однако только незначительную часть из них можно отнести к игрокам Федерального уровня, способных работать в нескольких регионах РФ.</w:t>
      </w:r>
      <w:r>
        <w:rPr>
          <w:rStyle w:val="Subst"/>
        </w:rPr>
        <w:br/>
        <w:t>10 крупнейших дорожно-строительных организаций РФ занимают более 40% рынка, что говорит о монополизации и консолидации рынка.</w:t>
      </w:r>
      <w:r>
        <w:rPr>
          <w:rStyle w:val="Subst"/>
        </w:rPr>
        <w:br/>
        <w:t xml:space="preserve"> Все игроки рынка показали слабые результаты тендерной работы по итогам 2019 года, что отразится на портфеле и может привести к агрессивной политике получения объемов в 2020-2022 годах, особенно после завершения крупных объектов на автомагистралях М-11 «Москва-Санкт-Петербург», А-113 ЦКАД.</w:t>
      </w:r>
      <w:r>
        <w:rPr>
          <w:rStyle w:val="Subst"/>
        </w:rPr>
        <w:br/>
        <w:t xml:space="preserve">Лидерами рыночного развития, являются ГК "Мостотрест", АО «ДСК «АВТОБАН», ЗАО «ВАД». </w:t>
      </w:r>
      <w:r>
        <w:rPr>
          <w:rStyle w:val="Subst"/>
        </w:rPr>
        <w:br/>
        <w:t>Новые, быстрорастущие игроки федерального рынка: ООО «ДСК» (г.Тверь).</w:t>
      </w:r>
      <w:r>
        <w:rPr>
          <w:rStyle w:val="Subst"/>
        </w:rPr>
        <w:br/>
        <w:t xml:space="preserve">В связи с принятием программы «Безопасные и качественные автомобильные дороги», развитием СВП «Платон» усилится конкуренция на региональном уровне за крупные строительные подряды.  </w:t>
      </w:r>
      <w:r>
        <w:rPr>
          <w:rStyle w:val="Subst"/>
        </w:rPr>
        <w:br/>
        <w:t>Компанию АО «ДСК «АВТОБАН» отличает успешный опыт выполнения крупных и технологически сложных проектов стоимостью более 10 млрд руб., в том числе на условиях контрактов жизненного цикла, государственно-частного партнерства по заключению долговременных инвестиционных соглашений (ДИС) и концессий;</w:t>
      </w:r>
      <w:r>
        <w:rPr>
          <w:rStyle w:val="Subst"/>
        </w:rPr>
        <w:br/>
        <w:t>Собственные современные производственные и проектные мощности, способные осуществить масштабные работы в любом регионе РФ;</w:t>
      </w:r>
      <w:r>
        <w:rPr>
          <w:rStyle w:val="Subst"/>
        </w:rPr>
        <w:br/>
        <w:t>Широкая географическая диверсификация выполняемых работ РФ и расположения производственных мощностей в 10 регионах РФ, присутствие в других сегментах строительного рынка;</w:t>
      </w:r>
      <w:r>
        <w:rPr>
          <w:rStyle w:val="Subst"/>
        </w:rPr>
        <w:br/>
        <w:t>Высокое качество выполняемых работ и безусловное выполнение договорных обязательств, создавшие отличную деловую репутацию в отраслевой среде, у заказчиков и администраций регионов присутствия;</w:t>
      </w:r>
      <w:r>
        <w:rPr>
          <w:rStyle w:val="Subst"/>
        </w:rPr>
        <w:br/>
        <w:t>Консервативная финансовая политика;</w:t>
      </w:r>
      <w:r>
        <w:rPr>
          <w:rStyle w:val="Subst"/>
        </w:rPr>
        <w:br/>
      </w:r>
      <w:r>
        <w:rPr>
          <w:rStyle w:val="Subst"/>
        </w:rPr>
        <w:br/>
        <w:t>Одним из ключевых факторов конкурентоспособности Поручителя и Группы в целом на рынке является наличие квалифицированного и опытного персонала. Штатный состав персонала Поручителя и компаний, входящих в Группу, численностью около 6000 сотрудников позволяет реализовывать масштабные и сложные проекты, в которых основной объем генподрядных работ выполняется собственными силами.</w:t>
      </w:r>
      <w:r>
        <w:rPr>
          <w:rStyle w:val="Subst"/>
        </w:rPr>
        <w:br/>
      </w:r>
      <w:r>
        <w:rPr>
          <w:rStyle w:val="Subst"/>
        </w:rPr>
        <w:br/>
        <w:t xml:space="preserve"> </w:t>
      </w:r>
      <w:r>
        <w:rPr>
          <w:rStyle w:val="Subst"/>
        </w:rPr>
        <w:br/>
      </w:r>
      <w:bookmarkStart w:id="54" w:name="_Toc72155488"/>
      <w: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bookmarkEnd w:id="54"/>
    </w:p>
    <w:p w:rsidR="00E67E67" w:rsidRDefault="00E67E67">
      <w:pPr>
        <w:pStyle w:val="2"/>
      </w:pPr>
      <w:bookmarkStart w:id="55" w:name="_Toc72155489"/>
      <w:r>
        <w:t>5.1. Сведения о структуре и компетенции органов управления лица, предоставившего обеспечение</w:t>
      </w:r>
      <w:bookmarkEnd w:id="55"/>
    </w:p>
    <w:p w:rsidR="00E67E67" w:rsidRDefault="00E67E67">
      <w:pPr>
        <w:ind w:left="200"/>
      </w:pPr>
      <w:r>
        <w:t>Полное описание структуры органов управления лица, предоставившего обеспечение, и их компетенции в соответствии с уставом (учредительными документами) лица, предоставившего обеспечение:</w:t>
      </w:r>
      <w:r>
        <w:br/>
      </w:r>
      <w:r>
        <w:rPr>
          <w:rStyle w:val="Subst"/>
        </w:rPr>
        <w:t>В соответствии с уставом Общества предусмотрены следующие органы управления:</w:t>
      </w:r>
      <w:r>
        <w:rPr>
          <w:rStyle w:val="Subst"/>
        </w:rPr>
        <w:br/>
        <w:t>Общее собрание акционеров;</w:t>
      </w:r>
      <w:r>
        <w:rPr>
          <w:rStyle w:val="Subst"/>
        </w:rPr>
        <w:br/>
        <w:t>Совет директоров;</w:t>
      </w:r>
      <w:r>
        <w:rPr>
          <w:rStyle w:val="Subst"/>
        </w:rPr>
        <w:br/>
        <w:t>Единоличный исполнительный орган - Генеральный директор.</w:t>
      </w:r>
      <w:r>
        <w:rPr>
          <w:rStyle w:val="Subst"/>
        </w:rPr>
        <w:br/>
      </w:r>
      <w:r>
        <w:rPr>
          <w:rStyle w:val="Subst"/>
        </w:rPr>
        <w:br/>
        <w:t>Общее собрание акционеров</w:t>
      </w:r>
      <w:r>
        <w:rPr>
          <w:rStyle w:val="Subst"/>
        </w:rPr>
        <w:br/>
        <w:t>Высшим органом управления Общества является общее собрание акционеров.</w:t>
      </w:r>
      <w:r>
        <w:rPr>
          <w:rStyle w:val="Subst"/>
        </w:rPr>
        <w:br/>
        <w:t>В соответствии с уставом Общества к компетенции общего собрания акционеров относятся следующие вопросы:</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определение количественного состава Совета директоров Общества, избрание его членов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r>
        <w:rPr>
          <w:rStyle w:val="Subst"/>
        </w:rPr>
        <w:br/>
        <w:t>7) принятие решений об одобрении крупных сделок, в случаях, предусмотренных действующим законодательством Российской Федерации и уставом;</w:t>
      </w:r>
      <w:r>
        <w:rPr>
          <w:rStyle w:val="Subst"/>
        </w:rPr>
        <w:br/>
        <w:t>8) принятие решений об одобрении сделок, в совершении которых имеется заинтересованность, в случаях, предусмотренных действующим законодательством Российской Федерации и уставом;</w:t>
      </w:r>
      <w:r>
        <w:rPr>
          <w:rStyle w:val="Subst"/>
        </w:rPr>
        <w:br/>
        <w:t>9) утверждение внутренних документов, регулирующих деятельность органов Общества;</w:t>
      </w:r>
      <w:r>
        <w:rPr>
          <w:rStyle w:val="Subst"/>
        </w:rPr>
        <w:br/>
        <w:t>10) избрание членов Ревизионной комиссии и досрочное прекращение их полномочий;</w:t>
      </w:r>
      <w:r>
        <w:rPr>
          <w:rStyle w:val="Subst"/>
        </w:rPr>
        <w:br/>
        <w:t>11) утверждение аудитора Общества;</w:t>
      </w:r>
      <w:r>
        <w:rPr>
          <w:rStyle w:val="Subst"/>
        </w:rPr>
        <w:br/>
        <w:t>12) увеличение уставного капитала Общества путем увеличения номинальной стоимости акций, путем размещения дополнительных акций по закрытой подписке;</w:t>
      </w:r>
      <w:r>
        <w:rPr>
          <w:rStyle w:val="Subst"/>
        </w:rPr>
        <w:br/>
        <w:t>13)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14) принятие решения об отсутствии у акционеров Общества преимущественного права приобретения размещаемых дополнительных акций или эмиссионных ценных бумаг, конвертируемых в акции;</w:t>
      </w:r>
      <w:r>
        <w:rPr>
          <w:rStyle w:val="Subst"/>
        </w:rPr>
        <w:br/>
        <w:t>15) приобретение Обществом размещенных акций в случаях, предусмотренных Федеральным законом «Об акционерных обществах»;</w:t>
      </w:r>
      <w:r>
        <w:rPr>
          <w:rStyle w:val="Subst"/>
        </w:rPr>
        <w:br/>
        <w:t>16) определение порядка ведения Общего собрания акционеров;</w:t>
      </w:r>
      <w:r>
        <w:rPr>
          <w:rStyle w:val="Subst"/>
        </w:rPr>
        <w:br/>
        <w:t>17) образование исполнительного органа Общества, досрочное прекращение его полномочий;</w:t>
      </w:r>
      <w:r>
        <w:rPr>
          <w:rStyle w:val="Subst"/>
        </w:rPr>
        <w:br/>
        <w:t>18) передача полномочий единоличного исполнительного органа Общества коммерческой организации (управляющей организации) или индивидуальному предпринимателю (управляющему), утверждение условий договора с управляющей организацией (управляющим), досрочное прекращение полномочий управляющей организации или управляющего;</w:t>
      </w:r>
      <w:r>
        <w:rPr>
          <w:rStyle w:val="Subst"/>
        </w:rPr>
        <w:br/>
        <w:t>19) решение иных вопросов, предусмотренных действующим законодательством Российской Федерации или уставом.</w:t>
      </w:r>
      <w:r>
        <w:rPr>
          <w:rStyle w:val="Subst"/>
        </w:rPr>
        <w:br/>
        <w:t>Вопросы, отнесенные к компетенции Общего собрания акционеров, не могут быть переданы на решение исполнительному органу, а также Совету директоров, за исключением вопросов, предусмотренных действующим законодательством Российской Федерации.</w:t>
      </w:r>
      <w:r>
        <w:rPr>
          <w:rStyle w:val="Subst"/>
        </w:rPr>
        <w:br/>
        <w:t>Совет директоров</w:t>
      </w:r>
      <w:r>
        <w:rPr>
          <w:rStyle w:val="Subst"/>
        </w:rPr>
        <w:br/>
        <w:t>В соответствии с уставом Общества в компетенцию Совета директоров Общества входит общее руководство деятельностью Общества, за исключением решения вопросов, отнесенных к компетенции Общего собрания акционеров.</w:t>
      </w:r>
      <w:r>
        <w:rPr>
          <w:rStyle w:val="Subst"/>
        </w:rPr>
        <w:br/>
        <w:t>К компетенции Совета директоров Общества относятся следующие вопросы:</w:t>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законом), утверждение повестки дня Общего собрания акционеров, определение даты составления списка лиц, имеющих право на участие в Общем собрании акционеров, и другие, отнесенные к компетенции Совета директоров вопросы, связанные с подготовкой и проведением Общего собрания акционеров;</w:t>
      </w:r>
      <w:r>
        <w:rPr>
          <w:rStyle w:val="Subst"/>
        </w:rPr>
        <w:br/>
        <w:t>3)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r>
        <w:rPr>
          <w:rStyle w:val="Subst"/>
        </w:rPr>
        <w:br/>
        <w:t>4)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rPr>
        <w:br/>
        <w:t>5) приобретение размещенных Обществом акций, облигаций и иных ценных бумаг в случаях, предусмотренных Федеральным законом «Об акционерных обществах», иными Федеральными законами и уставом;</w:t>
      </w:r>
      <w:r>
        <w:rPr>
          <w:rStyle w:val="Subst"/>
        </w:rPr>
        <w:br/>
        <w:t>6)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7) рекомендации по размеру дивиденда по акциям и порядку его выплаты, включая предложения в части установления даты, на которую определяются лица, имеющие право на его получение;</w:t>
      </w:r>
      <w:r>
        <w:rPr>
          <w:rStyle w:val="Subst"/>
        </w:rPr>
        <w:br/>
        <w:t>8) использование резервного фонда и иных фондов Общества;</w:t>
      </w:r>
      <w:r>
        <w:rPr>
          <w:rStyle w:val="Subst"/>
        </w:rPr>
        <w:br/>
        <w:t>9)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к компетенции исполнительного органа Общества;</w:t>
      </w:r>
      <w:r>
        <w:rPr>
          <w:rStyle w:val="Subst"/>
        </w:rPr>
        <w:br/>
        <w:t>10) утверждение годового отчета, годовой бухгалтерской (финансовой) отчетности Общества;</w:t>
      </w:r>
      <w:r>
        <w:rPr>
          <w:rStyle w:val="Subst"/>
        </w:rPr>
        <w:br/>
        <w:t>11) создание филиалов и открытие представительств Общества;</w:t>
      </w:r>
      <w:r>
        <w:rPr>
          <w:rStyle w:val="Subst"/>
        </w:rPr>
        <w:br/>
        <w:t>12) одобрение крупных сделок, в случаях, предусмотренных Федеральным законом «Об акционерных обществах»;</w:t>
      </w:r>
      <w:r>
        <w:rPr>
          <w:rStyle w:val="Subst"/>
        </w:rPr>
        <w:br/>
        <w:t>13) принятие решений об одобрении сделок в случаях, предусмотренных статьей 83 Федерального закона «Об акционерных обществах»;</w:t>
      </w:r>
      <w:r>
        <w:rPr>
          <w:rStyle w:val="Subst"/>
        </w:rPr>
        <w:br/>
        <w:t>14) утверждение регистратора Общества и условий договора с ним, а также расторжение договора с ним;</w:t>
      </w:r>
      <w:r>
        <w:rPr>
          <w:rStyle w:val="Subst"/>
        </w:rPr>
        <w:br/>
        <w:t>15) принятие решений об участии и о прекращении участия Общества в других организациях (за исключением организаций, принятие решения об участии в которых отнесено к компетенции Общего собрания акционеров);</w:t>
      </w:r>
      <w:r>
        <w:rPr>
          <w:rStyle w:val="Subst"/>
        </w:rPr>
        <w:br/>
        <w:t>16) выплата (объявление) дивидендов по результатам первого квартала, полугодия, девяти месяцев отчетного года;</w:t>
      </w:r>
      <w:r>
        <w:rPr>
          <w:rStyle w:val="Subst"/>
        </w:rPr>
        <w:br/>
        <w:t>17) дробление и консолидация акций;</w:t>
      </w:r>
      <w:r>
        <w:rPr>
          <w:rStyle w:val="Subst"/>
        </w:rPr>
        <w:br/>
        <w:t>18) принятие решения об участии в финансово-промышленных группах, ассоциациях и иных объединениях коммерческих организаций;</w:t>
      </w:r>
      <w:r>
        <w:rPr>
          <w:rStyle w:val="Subst"/>
        </w:rPr>
        <w:br/>
        <w:t>19) иные вопросы, предусмотренные Федеральным законом «Об акционерных обществах» и уставом.</w:t>
      </w:r>
      <w:r>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Pr>
          <w:rStyle w:val="Subst"/>
        </w:rPr>
        <w:br/>
      </w:r>
      <w:r>
        <w:rPr>
          <w:rStyle w:val="Subst"/>
        </w:rPr>
        <w:br/>
        <w:t>Генеральный директор</w:t>
      </w:r>
      <w:r>
        <w:rPr>
          <w:rStyle w:val="Subst"/>
        </w:rPr>
        <w:br/>
        <w:t>В соответствии с уставом Общества Единоличным исполнительным органом Общества является Генеральный директор.</w:t>
      </w:r>
      <w:r>
        <w:rPr>
          <w:rStyle w:val="Subst"/>
        </w:rPr>
        <w:br/>
        <w:t>Права и обязанности Генерального директора определяются действующим законодательством Российской Федерации, уставом и договором, заключаемым с Обществом.</w:t>
      </w:r>
      <w:r>
        <w:rPr>
          <w:rStyle w:val="Subst"/>
        </w:rPr>
        <w:b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Pr>
          <w:rStyle w:val="Subst"/>
        </w:rPr>
        <w:br/>
        <w:t>Генеральный директор:</w:t>
      </w:r>
      <w:r>
        <w:rPr>
          <w:rStyle w:val="Subst"/>
        </w:rPr>
        <w:br/>
      </w:r>
      <w:r>
        <w:rPr>
          <w:rStyle w:val="Subst"/>
        </w:rPr>
        <w:tab/>
        <w:t>совершает от имени Общества действия, влекущие возникновение, изменение, прекращение прав и обязанностей Общества в отношениях с физическими, юридическими лицами, а также государственными органами, в том числе совершает все действия и подписывает все документы от имени Общества, представляет интересы Общества в любых органах по вопросам, отнесенным уставом и Федеральным законом «Об акционерных обществах» к компетенции Единоличного исполнительного органа Общества;</w:t>
      </w:r>
      <w:r>
        <w:rPr>
          <w:rStyle w:val="Subst"/>
        </w:rPr>
        <w:br/>
      </w:r>
      <w:r>
        <w:rPr>
          <w:rStyle w:val="Subst"/>
        </w:rPr>
        <w:tab/>
        <w:t>без доверенности действует от имени Общества;</w:t>
      </w:r>
      <w:r>
        <w:rPr>
          <w:rStyle w:val="Subst"/>
        </w:rPr>
        <w:br/>
      </w:r>
      <w:r>
        <w:rPr>
          <w:rStyle w:val="Subst"/>
        </w:rPr>
        <w:tab/>
        <w:t>выдает доверенности на право представительства от имени Общества, в том числе доверенности с правом передоверия;</w:t>
      </w:r>
      <w:r>
        <w:rPr>
          <w:rStyle w:val="Subst"/>
        </w:rPr>
        <w:br/>
      </w:r>
      <w:r>
        <w:rPr>
          <w:rStyle w:val="Subst"/>
        </w:rPr>
        <w:tab/>
        <w:t>утверждает штаты;</w:t>
      </w:r>
      <w:r>
        <w:rPr>
          <w:rStyle w:val="Subst"/>
        </w:rPr>
        <w:br/>
      </w:r>
      <w:r>
        <w:rPr>
          <w:rStyle w:val="Subst"/>
        </w:rPr>
        <w:tab/>
        <w:t>осуществляет прием и увольнение работников Общества, заключает с ними трудовые договоры от имени Общества;</w:t>
      </w:r>
      <w:r>
        <w:rPr>
          <w:rStyle w:val="Subst"/>
        </w:rPr>
        <w:br/>
      </w:r>
      <w:r>
        <w:rPr>
          <w:rStyle w:val="Subst"/>
        </w:rPr>
        <w:tab/>
        <w:t>издает приказы, распоряжения и дает указания, обязательные для исполнения всеми работниками Общества;</w:t>
      </w:r>
      <w:r>
        <w:rPr>
          <w:rStyle w:val="Subst"/>
        </w:rPr>
        <w:br/>
      </w:r>
      <w:r>
        <w:rPr>
          <w:rStyle w:val="Subst"/>
        </w:rPr>
        <w:tab/>
        <w:t>утверждает внутренние документы Общества, регулирующие его текущую деятельность, за исключением документов утверждение которых в соответствии с действующим законодательством и уставом отнесено к компетенции Общего собрания акционеров и Совета директоров;</w:t>
      </w:r>
      <w:r>
        <w:rPr>
          <w:rStyle w:val="Subst"/>
        </w:rPr>
        <w:br/>
      </w:r>
      <w:r>
        <w:rPr>
          <w:rStyle w:val="Subst"/>
        </w:rPr>
        <w:tab/>
        <w:t>открывает счета в банках;</w:t>
      </w:r>
      <w:r>
        <w:rPr>
          <w:rStyle w:val="Subst"/>
        </w:rPr>
        <w:br/>
      </w:r>
      <w:r>
        <w:rPr>
          <w:rStyle w:val="Subst"/>
        </w:rPr>
        <w:tab/>
        <w:t>организует контроль за использованием материальных, финансовых и трудовых ресурсов;</w:t>
      </w:r>
      <w:r>
        <w:rPr>
          <w:rStyle w:val="Subst"/>
        </w:rPr>
        <w:br/>
      </w:r>
      <w:r>
        <w:rPr>
          <w:rStyle w:val="Subst"/>
        </w:rPr>
        <w:tab/>
        <w:t>утверждает перечень сведений, содержащих коммерческую тайну или являющихся конфиденциальными;</w:t>
      </w:r>
      <w:r>
        <w:rPr>
          <w:rStyle w:val="Subst"/>
        </w:rPr>
        <w:br/>
      </w:r>
      <w:r>
        <w:rPr>
          <w:rStyle w:val="Subst"/>
        </w:rPr>
        <w:tab/>
        <w:t>обеспечивает соблюдение требований действующего законодательства Российской Федерации при осуществлении хозяйственной деятельности Общества;</w:t>
      </w:r>
      <w:r>
        <w:rPr>
          <w:rStyle w:val="Subst"/>
        </w:rPr>
        <w:br/>
      </w:r>
      <w:r>
        <w:rPr>
          <w:rStyle w:val="Subst"/>
        </w:rPr>
        <w:tab/>
        <w:t>отчитывается перед Советом директоров в порядке, в сроки и по формам, установленным Советом директоров;</w:t>
      </w:r>
      <w:r>
        <w:rPr>
          <w:rStyle w:val="Subst"/>
        </w:rPr>
        <w:br/>
      </w:r>
      <w:r>
        <w:rPr>
          <w:rStyle w:val="Subst"/>
        </w:rPr>
        <w:tab/>
        <w:t>решает иные вопросы текущей деятельности Общества.</w:t>
      </w:r>
      <w:r>
        <w:rPr>
          <w:rStyle w:val="Subst"/>
        </w:rPr>
        <w:br/>
        <w:t>Единоличный исполнительный орган на время своего отпуска, командировки и иного кратковременного отсутствия вправе назначить лицо, временно исполняющее обязанности Единоличного исполнительного органа. Такое лицо пользуется всеми правами и выполняет все обязанности единоличного исполнительного органа, за исключением случаев, когда в приказе или доверенности о назначении его полномочия ограничены.</w:t>
      </w:r>
      <w:r>
        <w:rPr>
          <w:rStyle w:val="Subst"/>
        </w:rPr>
        <w:br/>
      </w:r>
      <w:r>
        <w:rPr>
          <w:rStyle w:val="Subst"/>
        </w:rPr>
        <w:br/>
        <w:t>Сведения о наличии кодекса корпоративного управления поручителя либо иного аналогичного документа:</w:t>
      </w:r>
      <w:r>
        <w:rPr>
          <w:rStyle w:val="Subst"/>
        </w:rPr>
        <w:br/>
        <w:t>Кодекс корпоративного поведения (управления) Поручителя либо иной аналогичный документ на отчетный период у Поручителя отсутствует.</w:t>
      </w:r>
      <w:r>
        <w:rPr>
          <w:rStyle w:val="Subst"/>
        </w:rPr>
        <w:br/>
      </w:r>
      <w:r>
        <w:rPr>
          <w:rStyle w:val="Subst"/>
        </w:rPr>
        <w:br/>
        <w:t xml:space="preserve">Сведения о наличии внутренних документов поручителя, регулирующих деятельность его органов управления: </w:t>
      </w:r>
      <w:r>
        <w:rPr>
          <w:rStyle w:val="Subst"/>
        </w:rPr>
        <w:br/>
        <w:t>у Поручителя действует Положение о Совете директоров, утвержденное общим собранием акционеров ОАО «Дорожно-строительная компания «АВТОБАН» 21 июня 2004 года (Протокол от 30.06.2004 г. №1).</w:t>
      </w:r>
      <w:r>
        <w:rPr>
          <w:rStyle w:val="Subst"/>
        </w:rPr>
        <w:br/>
      </w:r>
    </w:p>
    <w:p w:rsidR="00E67E67" w:rsidRDefault="00E67E67">
      <w:pPr>
        <w:ind w:left="200"/>
      </w:pPr>
      <w:r>
        <w:t>Лицом, предоставившим обеспечение, не утвержден (не принят) кодекс корпоративного управления либо иной аналогичный документ</w:t>
      </w:r>
    </w:p>
    <w:p w:rsidR="00E67E67" w:rsidRDefault="00E67E67">
      <w:pPr>
        <w:ind w:left="200"/>
      </w:pPr>
    </w:p>
    <w:p w:rsidR="00E67E67" w:rsidRDefault="00E67E67">
      <w:pPr>
        <w:ind w:left="200"/>
      </w:pPr>
      <w:r>
        <w:t>За последний отчетный период не вносились изменения в устав (учредительные документы) лица, предоставившего обеспечение, либо во внутренние документы, регулирующие деятельность органов лица, предоставившего обеспечение</w:t>
      </w:r>
    </w:p>
    <w:p w:rsidR="00E67E67" w:rsidRDefault="00E67E67">
      <w:pPr>
        <w:pStyle w:val="ThinDelim"/>
      </w:pPr>
    </w:p>
    <w:p w:rsidR="00E67E67" w:rsidRDefault="00E67E67">
      <w:pPr>
        <w:pStyle w:val="2"/>
      </w:pPr>
      <w:bookmarkStart w:id="56" w:name="_Toc72155490"/>
      <w:r>
        <w:t>5.2. Информация о лицах, входящих в состав органов управления лица, предоставившего обеспечение</w:t>
      </w:r>
      <w:bookmarkEnd w:id="56"/>
    </w:p>
    <w:p w:rsidR="00E67E67" w:rsidRDefault="00E67E67">
      <w:pPr>
        <w:pStyle w:val="2"/>
      </w:pPr>
      <w:bookmarkStart w:id="57" w:name="_Toc72155491"/>
      <w:r>
        <w:t>5.2.1. Состав совета директоров (наблюдательного совета) лица, предоставившего обеспечение</w:t>
      </w:r>
      <w:bookmarkEnd w:id="57"/>
    </w:p>
    <w:p w:rsidR="00E67E67" w:rsidRDefault="00E67E67">
      <w:pPr>
        <w:ind w:left="200"/>
      </w:pPr>
    </w:p>
    <w:p w:rsidR="00E67E67" w:rsidRDefault="00E67E67">
      <w:pPr>
        <w:ind w:left="200"/>
      </w:pPr>
      <w:r>
        <w:t>ФИО:</w:t>
      </w:r>
      <w:r>
        <w:rPr>
          <w:rStyle w:val="Subst"/>
        </w:rPr>
        <w:t xml:space="preserve"> Андреев Алексей Владимирович</w:t>
      </w:r>
    </w:p>
    <w:p w:rsidR="00E67E67" w:rsidRDefault="00E67E67">
      <w:pPr>
        <w:ind w:left="200"/>
      </w:pPr>
    </w:p>
    <w:p w:rsidR="00E67E67" w:rsidRDefault="00E67E67">
      <w:pPr>
        <w:ind w:left="200"/>
      </w:pPr>
      <w:r>
        <w:t>Год рождения:</w:t>
      </w:r>
      <w:r>
        <w:rPr>
          <w:rStyle w:val="Subst"/>
        </w:rPr>
        <w:t xml:space="preserve"> 1959</w:t>
      </w:r>
    </w:p>
    <w:p w:rsidR="00E67E67" w:rsidRDefault="00E67E67">
      <w:pPr>
        <w:pStyle w:val="ThinDelim"/>
      </w:pPr>
    </w:p>
    <w:p w:rsidR="00E67E67" w:rsidRDefault="00E67E67">
      <w:pPr>
        <w:ind w:left="200"/>
      </w:pPr>
      <w:r>
        <w:t>Образование:</w:t>
      </w:r>
      <w:r>
        <w:br/>
      </w:r>
      <w:r>
        <w:rPr>
          <w:rStyle w:val="Subst"/>
        </w:rPr>
        <w:t>Высшее,Академия народного хозяйства при Правительстве РФ; Московский автомобильно-дорожный институт</w:t>
      </w:r>
    </w:p>
    <w:p w:rsidR="00E67E67" w:rsidRDefault="00E67E67">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7E67">
        <w:tc>
          <w:tcPr>
            <w:tcW w:w="2592" w:type="dxa"/>
            <w:gridSpan w:val="2"/>
            <w:tcBorders>
              <w:top w:val="double" w:sz="6" w:space="0" w:color="auto"/>
              <w:left w:val="double" w:sz="6" w:space="0" w:color="auto"/>
              <w:bottom w:val="single" w:sz="6" w:space="0" w:color="auto"/>
              <w:right w:val="single" w:sz="6" w:space="0" w:color="auto"/>
            </w:tcBorders>
          </w:tcPr>
          <w:p w:rsidR="00E67E67" w:rsidRDefault="00E67E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7E67" w:rsidRDefault="00E67E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Должность</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7E67" w:rsidRDefault="00E67E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7E67" w:rsidRDefault="00E67E67"/>
        </w:tc>
        <w:tc>
          <w:tcPr>
            <w:tcW w:w="268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Генеральный директор</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ООО"АЛЬТ-Сервис"</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Генеральный директор(по совместительству)</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ООО"Профиль"</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Директор (по совместительству)</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ОАО"Строительное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ОАО"Строительное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АО"Союздорстрой"</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Генеральный директор(по совместительству)</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2018</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ООО"ЭКСПОБАНК"</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2017</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ООО"АСК"</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doub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doub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double" w:sz="6" w:space="0" w:color="auto"/>
              <w:right w:val="single" w:sz="6" w:space="0" w:color="auto"/>
            </w:tcBorders>
          </w:tcPr>
          <w:p w:rsidR="00E67E67" w:rsidRDefault="00E67E67">
            <w:r>
              <w:t>АО"АВТОБАН-Финанс"</w:t>
            </w:r>
          </w:p>
        </w:tc>
        <w:tc>
          <w:tcPr>
            <w:tcW w:w="2680" w:type="dxa"/>
            <w:tcBorders>
              <w:top w:val="single" w:sz="6" w:space="0" w:color="auto"/>
              <w:left w:val="single" w:sz="6" w:space="0" w:color="auto"/>
              <w:bottom w:val="double" w:sz="6" w:space="0" w:color="auto"/>
              <w:right w:val="double" w:sz="6" w:space="0" w:color="auto"/>
            </w:tcBorders>
          </w:tcPr>
          <w:p w:rsidR="00E67E67" w:rsidRDefault="00E67E67">
            <w:r>
              <w:t>Член Совета Директоров</w:t>
            </w:r>
          </w:p>
        </w:tc>
      </w:tr>
    </w:tbl>
    <w:p w:rsidR="00E67E67" w:rsidRDefault="00E67E67">
      <w:pPr>
        <w:pStyle w:val="ThinDelim"/>
      </w:pPr>
    </w:p>
    <w:p w:rsidR="00E67E67" w:rsidRDefault="00E67E67">
      <w:pPr>
        <w:ind w:left="200"/>
      </w:pPr>
      <w:r>
        <w:t>Доля участия лица в уставном капитале лица, предоставившего обеспечение, %:</w:t>
      </w:r>
      <w:r>
        <w:rPr>
          <w:rStyle w:val="Subst"/>
        </w:rPr>
        <w:t xml:space="preserve"> 0.068</w:t>
      </w:r>
    </w:p>
    <w:p w:rsidR="00E67E67" w:rsidRDefault="00E67E67">
      <w:pPr>
        <w:ind w:left="200"/>
      </w:pPr>
      <w:r>
        <w:t>Доля принадлежащих лицу обыкновенных акций лица, предоставившего обеспечение, %:</w:t>
      </w:r>
      <w:r>
        <w:rPr>
          <w:rStyle w:val="Subst"/>
        </w:rPr>
        <w:t xml:space="preserve"> 0.09</w:t>
      </w:r>
    </w:p>
    <w:p w:rsidR="00E67E67" w:rsidRDefault="00E67E67">
      <w:pPr>
        <w:pStyle w:val="ThinDelim"/>
      </w:pPr>
    </w:p>
    <w:p w:rsidR="00E67E67" w:rsidRDefault="00E67E67">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E67E67" w:rsidRDefault="00E67E67">
      <w:pPr>
        <w:pStyle w:val="SubHeading"/>
        <w:ind w:left="200"/>
      </w:pPr>
      <w:r>
        <w:t>Cведения об участии в работе комитетов совета директоров</w:t>
      </w:r>
    </w:p>
    <w:p w:rsidR="00E67E67" w:rsidRDefault="00E67E67">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E67E67" w:rsidRDefault="00E67E67">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E67E67" w:rsidRDefault="00E67E67">
      <w:pPr>
        <w:ind w:left="400"/>
      </w:pPr>
      <w:r>
        <w:t>Полное фирменное наименование:</w:t>
      </w:r>
      <w:r>
        <w:rPr>
          <w:rStyle w:val="Subst"/>
        </w:rPr>
        <w:t xml:space="preserve"> Общество с ограниченной ответственностью " Профиль"</w:t>
      </w:r>
    </w:p>
    <w:p w:rsidR="00E67E67" w:rsidRDefault="00E67E67">
      <w:pPr>
        <w:ind w:left="400"/>
      </w:pPr>
      <w:r>
        <w:t>ИНН:</w:t>
      </w:r>
      <w:r>
        <w:rPr>
          <w:rStyle w:val="Subst"/>
        </w:rPr>
        <w:t xml:space="preserve"> 6674115418</w:t>
      </w:r>
    </w:p>
    <w:p w:rsidR="00E67E67" w:rsidRDefault="00E67E67">
      <w:pPr>
        <w:ind w:left="400"/>
      </w:pPr>
      <w:r>
        <w:t>ОГРН:</w:t>
      </w:r>
      <w:r>
        <w:rPr>
          <w:rStyle w:val="Subst"/>
        </w:rPr>
        <w:t xml:space="preserve"> 1036605204240</w:t>
      </w:r>
    </w:p>
    <w:p w:rsidR="00E67E67" w:rsidRDefault="00E67E67">
      <w:pPr>
        <w:ind w:left="400"/>
      </w:pPr>
    </w:p>
    <w:p w:rsidR="00E67E67" w:rsidRDefault="00E67E67">
      <w:pPr>
        <w:ind w:left="400"/>
      </w:pPr>
      <w:r>
        <w:t>Доля лица в уставном капитале организации, %:</w:t>
      </w:r>
      <w:r>
        <w:rPr>
          <w:rStyle w:val="Subst"/>
        </w:rPr>
        <w:t xml:space="preserve"> 50</w:t>
      </w:r>
    </w:p>
    <w:p w:rsidR="00E67E67" w:rsidRDefault="00E67E67">
      <w:pPr>
        <w:ind w:left="400"/>
      </w:pPr>
    </w:p>
    <w:p w:rsidR="00E67E67" w:rsidRDefault="00E67E67">
      <w:pPr>
        <w:ind w:left="400"/>
      </w:pPr>
      <w:r>
        <w:t>Полное фирменное наименование:</w:t>
      </w:r>
      <w:r>
        <w:rPr>
          <w:rStyle w:val="Subst"/>
        </w:rPr>
        <w:t xml:space="preserve"> Акционерное общество "АВТОБАН-Финанс"</w:t>
      </w:r>
    </w:p>
    <w:p w:rsidR="00E67E67" w:rsidRDefault="00E67E67">
      <w:pPr>
        <w:ind w:left="400"/>
      </w:pPr>
      <w:r>
        <w:t>ИНН:</w:t>
      </w:r>
      <w:r>
        <w:rPr>
          <w:rStyle w:val="Subst"/>
        </w:rPr>
        <w:t xml:space="preserve"> 7708813750</w:t>
      </w:r>
    </w:p>
    <w:p w:rsidR="00E67E67" w:rsidRDefault="00E67E67">
      <w:pPr>
        <w:ind w:left="400"/>
      </w:pPr>
      <w:r>
        <w:t>ОГРН:</w:t>
      </w:r>
      <w:r>
        <w:rPr>
          <w:rStyle w:val="Subst"/>
        </w:rPr>
        <w:t xml:space="preserve"> 1147746558596</w:t>
      </w:r>
    </w:p>
    <w:p w:rsidR="00E67E67" w:rsidRDefault="00E67E67">
      <w:pPr>
        <w:ind w:left="400"/>
      </w:pPr>
    </w:p>
    <w:p w:rsidR="00E67E67" w:rsidRDefault="00E67E67">
      <w:pPr>
        <w:ind w:left="400"/>
      </w:pPr>
      <w:r>
        <w:t>Доля лица в уставном капитале организации, %:</w:t>
      </w:r>
      <w:r>
        <w:rPr>
          <w:rStyle w:val="Subst"/>
        </w:rPr>
        <w:t xml:space="preserve"> 5</w:t>
      </w:r>
    </w:p>
    <w:p w:rsidR="00E67E67" w:rsidRDefault="00E67E67">
      <w:pPr>
        <w:ind w:left="400"/>
      </w:pPr>
      <w:r>
        <w:t>Доля обыкновенных акций организации, принадлежащих данному лицу, %:</w:t>
      </w:r>
      <w:r>
        <w:rPr>
          <w:rStyle w:val="Subst"/>
        </w:rPr>
        <w:t xml:space="preserve"> 5</w:t>
      </w:r>
    </w:p>
    <w:p w:rsidR="00E67E67" w:rsidRDefault="00E67E67">
      <w:pPr>
        <w:ind w:left="400"/>
      </w:pPr>
      <w:r>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Pr>
          <w:rStyle w:val="Subst"/>
        </w:rPr>
        <w:t xml:space="preserve"> дочернее или зависимое общество не выпускало опционов</w:t>
      </w:r>
    </w:p>
    <w:p w:rsidR="00E67E67" w:rsidRDefault="00E67E67">
      <w:pPr>
        <w:ind w:left="400"/>
      </w:pPr>
    </w:p>
    <w:p w:rsidR="00E67E67" w:rsidRDefault="00E67E6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E67E67" w:rsidRDefault="00E67E67">
      <w:pPr>
        <w:ind w:left="400"/>
      </w:pPr>
      <w:r>
        <w:rPr>
          <w:rStyle w:val="Subst"/>
        </w:rPr>
        <w:t>Указанных родственных связей нет</w:t>
      </w:r>
    </w:p>
    <w:p w:rsidR="00E67E67" w:rsidRDefault="00E67E6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7E67" w:rsidRDefault="00E67E67">
      <w:pPr>
        <w:ind w:left="400"/>
      </w:pPr>
      <w:r>
        <w:rPr>
          <w:rStyle w:val="Subst"/>
        </w:rPr>
        <w:t>Лицо к указанным видам ответственности не привлекалось</w:t>
      </w:r>
    </w:p>
    <w:p w:rsidR="00E67E67" w:rsidRDefault="00E67E6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7E67" w:rsidRDefault="00E67E67">
      <w:pPr>
        <w:ind w:left="400"/>
      </w:pPr>
      <w:r>
        <w:rPr>
          <w:rStyle w:val="Subst"/>
        </w:rPr>
        <w:t>Лицо указанных должностей не занимало</w:t>
      </w:r>
    </w:p>
    <w:p w:rsidR="00E67E67" w:rsidRDefault="00E67E67">
      <w:pPr>
        <w:ind w:left="200"/>
      </w:pPr>
    </w:p>
    <w:p w:rsidR="00E67E67" w:rsidRDefault="00E67E67">
      <w:pPr>
        <w:ind w:left="200"/>
      </w:pPr>
      <w:r>
        <w:t>ФИО:</w:t>
      </w:r>
      <w:r>
        <w:rPr>
          <w:rStyle w:val="Subst"/>
        </w:rPr>
        <w:t xml:space="preserve"> Анисимов Денис Борисович</w:t>
      </w:r>
    </w:p>
    <w:p w:rsidR="00E67E67" w:rsidRDefault="00E67E67">
      <w:pPr>
        <w:ind w:left="200"/>
      </w:pPr>
    </w:p>
    <w:p w:rsidR="00E67E67" w:rsidRDefault="00E67E67">
      <w:pPr>
        <w:ind w:left="200"/>
      </w:pPr>
      <w:r>
        <w:t>Год рождения:</w:t>
      </w:r>
      <w:r>
        <w:rPr>
          <w:rStyle w:val="Subst"/>
        </w:rPr>
        <w:t xml:space="preserve"> 1973</w:t>
      </w:r>
    </w:p>
    <w:p w:rsidR="00E67E67" w:rsidRDefault="00E67E67">
      <w:pPr>
        <w:pStyle w:val="ThinDelim"/>
      </w:pPr>
    </w:p>
    <w:p w:rsidR="00E67E67" w:rsidRDefault="00E67E67">
      <w:pPr>
        <w:ind w:left="200"/>
      </w:pPr>
      <w:r>
        <w:t>Образование:</w:t>
      </w:r>
      <w:r>
        <w:br/>
      </w:r>
      <w:r>
        <w:rPr>
          <w:rStyle w:val="Subst"/>
        </w:rPr>
        <w:t>высшее,Российская Экономическая Академия им. Г.В. Плеханова</w:t>
      </w:r>
    </w:p>
    <w:p w:rsidR="00E67E67" w:rsidRDefault="00E67E67">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7E67">
        <w:tc>
          <w:tcPr>
            <w:tcW w:w="2592" w:type="dxa"/>
            <w:gridSpan w:val="2"/>
            <w:tcBorders>
              <w:top w:val="double" w:sz="6" w:space="0" w:color="auto"/>
              <w:left w:val="double" w:sz="6" w:space="0" w:color="auto"/>
              <w:bottom w:val="single" w:sz="6" w:space="0" w:color="auto"/>
              <w:right w:val="single" w:sz="6" w:space="0" w:color="auto"/>
            </w:tcBorders>
          </w:tcPr>
          <w:p w:rsidR="00E67E67" w:rsidRDefault="00E67E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7E67" w:rsidRDefault="00E67E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Должность</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7E67" w:rsidRDefault="00E67E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7E67" w:rsidRDefault="00E67E67"/>
        </w:tc>
        <w:tc>
          <w:tcPr>
            <w:tcW w:w="268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АО"ДСК"АВТОБАН"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Заместитель генерального директора по финансовому развитию</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Генеральный директор(по совместительству)</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ООО"АСК"</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Генеральный директор</w:t>
            </w:r>
          </w:p>
        </w:tc>
      </w:tr>
      <w:tr w:rsidR="00E67E67">
        <w:tc>
          <w:tcPr>
            <w:tcW w:w="1332" w:type="dxa"/>
            <w:tcBorders>
              <w:top w:val="single" w:sz="6" w:space="0" w:color="auto"/>
              <w:left w:val="double" w:sz="6" w:space="0" w:color="auto"/>
              <w:bottom w:val="doub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double" w:sz="6" w:space="0" w:color="auto"/>
              <w:right w:val="single" w:sz="6" w:space="0" w:color="auto"/>
            </w:tcBorders>
          </w:tcPr>
          <w:p w:rsidR="00E67E67" w:rsidRDefault="00E67E67">
            <w:r>
              <w:t>2018</w:t>
            </w:r>
          </w:p>
        </w:tc>
        <w:tc>
          <w:tcPr>
            <w:tcW w:w="3980" w:type="dxa"/>
            <w:tcBorders>
              <w:top w:val="single" w:sz="6" w:space="0" w:color="auto"/>
              <w:left w:val="single" w:sz="6" w:space="0" w:color="auto"/>
              <w:bottom w:val="double" w:sz="6" w:space="0" w:color="auto"/>
              <w:right w:val="single" w:sz="6" w:space="0" w:color="auto"/>
            </w:tcBorders>
          </w:tcPr>
          <w:p w:rsidR="00E67E67" w:rsidRDefault="00E67E67">
            <w:r>
              <w:t>ООО РЦ"Автодорстрой"</w:t>
            </w:r>
          </w:p>
        </w:tc>
        <w:tc>
          <w:tcPr>
            <w:tcW w:w="2680" w:type="dxa"/>
            <w:tcBorders>
              <w:top w:val="single" w:sz="6" w:space="0" w:color="auto"/>
              <w:left w:val="single" w:sz="6" w:space="0" w:color="auto"/>
              <w:bottom w:val="double" w:sz="6" w:space="0" w:color="auto"/>
              <w:right w:val="double" w:sz="6" w:space="0" w:color="auto"/>
            </w:tcBorders>
          </w:tcPr>
          <w:p w:rsidR="00E67E67" w:rsidRDefault="00E67E67">
            <w:r>
              <w:t>Председатель Совета директоров</w:t>
            </w:r>
          </w:p>
        </w:tc>
      </w:tr>
    </w:tbl>
    <w:p w:rsidR="00E67E67" w:rsidRDefault="00E67E67"/>
    <w:p w:rsidR="00E67E67" w:rsidRDefault="00E67E67">
      <w:pPr>
        <w:pStyle w:val="ThinDelim"/>
      </w:pPr>
    </w:p>
    <w:p w:rsidR="00E67E67" w:rsidRDefault="00E67E67">
      <w:pPr>
        <w:ind w:left="200"/>
      </w:pPr>
      <w:r>
        <w:rPr>
          <w:rStyle w:val="Subst"/>
        </w:rPr>
        <w:t>Доли участия в уставном капитале лица, предоставившего обеспечение,/обыкновенных акций не имеет</w:t>
      </w:r>
    </w:p>
    <w:p w:rsidR="00E67E67" w:rsidRDefault="00E67E67">
      <w:pPr>
        <w:pStyle w:val="ThinDelim"/>
      </w:pPr>
    </w:p>
    <w:p w:rsidR="00E67E67" w:rsidRDefault="00E67E67">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E67E67" w:rsidRDefault="00E67E67">
      <w:pPr>
        <w:pStyle w:val="ThinDelim"/>
      </w:pPr>
    </w:p>
    <w:p w:rsidR="00E67E67" w:rsidRDefault="00E67E67">
      <w:pPr>
        <w:pStyle w:val="SubHeading"/>
        <w:ind w:left="200"/>
      </w:pPr>
      <w:r>
        <w:t>Cведения об участии в работе комитетов совета директоров</w:t>
      </w:r>
    </w:p>
    <w:p w:rsidR="00E67E67" w:rsidRDefault="00E67E67">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E67E67" w:rsidRDefault="00E67E67">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E67E67" w:rsidRDefault="00E67E67">
      <w:pPr>
        <w:ind w:left="400"/>
      </w:pPr>
      <w:r>
        <w:rPr>
          <w:rStyle w:val="Subst"/>
        </w:rPr>
        <w:t>Лицо указанных долей не имеет</w:t>
      </w:r>
    </w:p>
    <w:p w:rsidR="00E67E67" w:rsidRDefault="00E67E6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E67E67" w:rsidRDefault="00E67E67">
      <w:pPr>
        <w:ind w:left="400"/>
      </w:pPr>
      <w:r>
        <w:rPr>
          <w:rStyle w:val="Subst"/>
        </w:rPr>
        <w:t>Указанных родственных связей нет</w:t>
      </w:r>
    </w:p>
    <w:p w:rsidR="00E67E67" w:rsidRDefault="00E67E6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7E67" w:rsidRDefault="00E67E67">
      <w:pPr>
        <w:ind w:left="400"/>
      </w:pPr>
      <w:r>
        <w:rPr>
          <w:rStyle w:val="Subst"/>
        </w:rPr>
        <w:t>Лицо к указанным видам ответственности не привлекалось</w:t>
      </w:r>
    </w:p>
    <w:p w:rsidR="00E67E67" w:rsidRDefault="00E67E6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7E67" w:rsidRDefault="00E67E67">
      <w:pPr>
        <w:ind w:left="400"/>
      </w:pPr>
      <w:r>
        <w:rPr>
          <w:rStyle w:val="Subst"/>
        </w:rPr>
        <w:t>Лицо указанных должностей не занимало</w:t>
      </w:r>
    </w:p>
    <w:p w:rsidR="00E67E67" w:rsidRDefault="00E67E67">
      <w:pPr>
        <w:ind w:left="200"/>
      </w:pPr>
    </w:p>
    <w:p w:rsidR="00E67E67" w:rsidRDefault="00E67E67">
      <w:pPr>
        <w:ind w:left="200"/>
      </w:pPr>
      <w:r>
        <w:t>ФИО:</w:t>
      </w:r>
      <w:r>
        <w:rPr>
          <w:rStyle w:val="Subst"/>
        </w:rPr>
        <w:t xml:space="preserve"> Штрек Юлия Михайловна</w:t>
      </w:r>
    </w:p>
    <w:p w:rsidR="00E67E67" w:rsidRDefault="00E67E67">
      <w:pPr>
        <w:ind w:left="200"/>
      </w:pPr>
    </w:p>
    <w:p w:rsidR="00E67E67" w:rsidRDefault="00E67E67">
      <w:pPr>
        <w:ind w:left="200"/>
      </w:pPr>
      <w:r>
        <w:t>Год рождения:</w:t>
      </w:r>
      <w:r>
        <w:rPr>
          <w:rStyle w:val="Subst"/>
        </w:rPr>
        <w:t xml:space="preserve"> 1974</w:t>
      </w:r>
    </w:p>
    <w:p w:rsidR="00E67E67" w:rsidRDefault="00E67E67">
      <w:pPr>
        <w:pStyle w:val="ThinDelim"/>
      </w:pPr>
    </w:p>
    <w:p w:rsidR="00E67E67" w:rsidRDefault="00E67E67">
      <w:pPr>
        <w:ind w:left="200"/>
      </w:pPr>
      <w:r>
        <w:t>Образование:</w:t>
      </w:r>
      <w:r>
        <w:br/>
      </w:r>
      <w:r>
        <w:rPr>
          <w:rStyle w:val="Subst"/>
        </w:rPr>
        <w:t>высшее,Санкт-Петербургский государственный университет экономики и финансов</w:t>
      </w:r>
    </w:p>
    <w:p w:rsidR="00E67E67" w:rsidRDefault="00E67E67">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7E67">
        <w:tc>
          <w:tcPr>
            <w:tcW w:w="2592" w:type="dxa"/>
            <w:gridSpan w:val="2"/>
            <w:tcBorders>
              <w:top w:val="double" w:sz="6" w:space="0" w:color="auto"/>
              <w:left w:val="double" w:sz="6" w:space="0" w:color="auto"/>
              <w:bottom w:val="single" w:sz="6" w:space="0" w:color="auto"/>
              <w:right w:val="single" w:sz="6" w:space="0" w:color="auto"/>
            </w:tcBorders>
          </w:tcPr>
          <w:p w:rsidR="00E67E67" w:rsidRDefault="00E67E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7E67" w:rsidRDefault="00E67E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Должность</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7E67" w:rsidRDefault="00E67E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7E67" w:rsidRDefault="00E67E67"/>
        </w:tc>
        <w:tc>
          <w:tcPr>
            <w:tcW w:w="268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2013</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2016</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Правительство санкт-Петербурга Комитет по культуре Сантк-Петербурга</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Заместитель председателя Комитета по культуре Санкт-Петербурга</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АО"ДСК"АВТОБАН"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Директор по экономике и финансам</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2017</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2017</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ОАО"Строительное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2017</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2017</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ООО"АСК"</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2017</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2018</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ООО"РЦ АВТОДОРСТРОЙ"</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double" w:sz="6" w:space="0" w:color="auto"/>
              <w:right w:val="single" w:sz="6" w:space="0" w:color="auto"/>
            </w:tcBorders>
          </w:tcPr>
          <w:p w:rsidR="00E67E67" w:rsidRDefault="00E67E67">
            <w:r>
              <w:t>2017</w:t>
            </w:r>
          </w:p>
        </w:tc>
        <w:tc>
          <w:tcPr>
            <w:tcW w:w="1260" w:type="dxa"/>
            <w:tcBorders>
              <w:top w:val="single" w:sz="6" w:space="0" w:color="auto"/>
              <w:left w:val="single" w:sz="6" w:space="0" w:color="auto"/>
              <w:bottom w:val="doub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double" w:sz="6" w:space="0" w:color="auto"/>
              <w:right w:val="single" w:sz="6" w:space="0" w:color="auto"/>
            </w:tcBorders>
          </w:tcPr>
          <w:p w:rsidR="00E67E67" w:rsidRDefault="00E67E67">
            <w:r>
              <w:t>ОАО"Строительное Управление№920"</w:t>
            </w:r>
          </w:p>
        </w:tc>
        <w:tc>
          <w:tcPr>
            <w:tcW w:w="2680" w:type="dxa"/>
            <w:tcBorders>
              <w:top w:val="single" w:sz="6" w:space="0" w:color="auto"/>
              <w:left w:val="single" w:sz="6" w:space="0" w:color="auto"/>
              <w:bottom w:val="double" w:sz="6" w:space="0" w:color="auto"/>
              <w:right w:val="double" w:sz="6" w:space="0" w:color="auto"/>
            </w:tcBorders>
          </w:tcPr>
          <w:p w:rsidR="00E67E67" w:rsidRDefault="00E67E67">
            <w:r>
              <w:t>Член Совета Директоров</w:t>
            </w:r>
          </w:p>
        </w:tc>
      </w:tr>
    </w:tbl>
    <w:p w:rsidR="00E67E67" w:rsidRDefault="00E67E67">
      <w:pPr>
        <w:pStyle w:val="ThinDelim"/>
      </w:pPr>
    </w:p>
    <w:p w:rsidR="00E67E67" w:rsidRDefault="00E67E67">
      <w:pPr>
        <w:ind w:left="200"/>
      </w:pPr>
      <w:r>
        <w:rPr>
          <w:rStyle w:val="Subst"/>
        </w:rPr>
        <w:t>Доли участия в уставном капитале лица, предоставившего обеспечение,/обыкновенных акций не имеет</w:t>
      </w:r>
    </w:p>
    <w:p w:rsidR="00E67E67" w:rsidRDefault="00E67E67">
      <w:pPr>
        <w:pStyle w:val="ThinDelim"/>
      </w:pPr>
    </w:p>
    <w:p w:rsidR="00E67E67" w:rsidRDefault="00E67E67">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E67E67" w:rsidRDefault="00E67E67">
      <w:pPr>
        <w:pStyle w:val="ThinDelim"/>
      </w:pPr>
    </w:p>
    <w:p w:rsidR="00E67E67" w:rsidRDefault="00E67E67">
      <w:pPr>
        <w:pStyle w:val="SubHeading"/>
        <w:ind w:left="200"/>
      </w:pPr>
      <w:r>
        <w:t>Cведения об участии в работе комитетов совета директоров</w:t>
      </w:r>
    </w:p>
    <w:p w:rsidR="00E67E67" w:rsidRDefault="00E67E67">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E67E67" w:rsidRDefault="00E67E67">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E67E67" w:rsidRDefault="00E67E67">
      <w:pPr>
        <w:ind w:left="400"/>
      </w:pPr>
      <w:r>
        <w:rPr>
          <w:rStyle w:val="Subst"/>
        </w:rPr>
        <w:t>Лицо указанных долей не имеет</w:t>
      </w:r>
    </w:p>
    <w:p w:rsidR="00E67E67" w:rsidRDefault="00E67E6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E67E67" w:rsidRDefault="00E67E67">
      <w:pPr>
        <w:ind w:left="400"/>
      </w:pPr>
      <w:r>
        <w:rPr>
          <w:rStyle w:val="Subst"/>
        </w:rPr>
        <w:t>Указанных родственных связей нет</w:t>
      </w:r>
    </w:p>
    <w:p w:rsidR="00E67E67" w:rsidRDefault="00E67E6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7E67" w:rsidRDefault="00E67E67">
      <w:pPr>
        <w:ind w:left="400"/>
      </w:pPr>
      <w:r>
        <w:rPr>
          <w:rStyle w:val="Subst"/>
        </w:rPr>
        <w:t>Лицо к указанным видам ответственности не привлекалось</w:t>
      </w:r>
    </w:p>
    <w:p w:rsidR="00E67E67" w:rsidRDefault="00E67E6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7E67" w:rsidRDefault="00E67E67">
      <w:pPr>
        <w:ind w:left="400"/>
      </w:pPr>
      <w:r>
        <w:rPr>
          <w:rStyle w:val="Subst"/>
        </w:rPr>
        <w:t>Лицо указанных должностей не занимало</w:t>
      </w:r>
    </w:p>
    <w:p w:rsidR="00E67E67" w:rsidRDefault="00E67E67">
      <w:pPr>
        <w:ind w:left="200"/>
      </w:pPr>
    </w:p>
    <w:p w:rsidR="00E67E67" w:rsidRDefault="00E67E67">
      <w:pPr>
        <w:ind w:left="200"/>
      </w:pPr>
      <w:r>
        <w:t>ФИО:</w:t>
      </w:r>
      <w:r>
        <w:rPr>
          <w:rStyle w:val="Subst"/>
        </w:rPr>
        <w:t xml:space="preserve"> Серегин Николай Петрович</w:t>
      </w:r>
    </w:p>
    <w:p w:rsidR="00E67E67" w:rsidRDefault="00E67E67">
      <w:pPr>
        <w:ind w:left="200"/>
      </w:pPr>
      <w:r>
        <w:rPr>
          <w:rStyle w:val="Subst"/>
        </w:rPr>
        <w:t>(председатель)</w:t>
      </w:r>
    </w:p>
    <w:p w:rsidR="00E67E67" w:rsidRDefault="00E67E67">
      <w:pPr>
        <w:ind w:left="200"/>
      </w:pPr>
    </w:p>
    <w:p w:rsidR="00E67E67" w:rsidRDefault="00E67E67">
      <w:pPr>
        <w:ind w:left="200"/>
      </w:pPr>
      <w:r>
        <w:t>Год рождения:</w:t>
      </w:r>
      <w:r>
        <w:rPr>
          <w:rStyle w:val="Subst"/>
        </w:rPr>
        <w:t xml:space="preserve"> 1949</w:t>
      </w:r>
    </w:p>
    <w:p w:rsidR="00E67E67" w:rsidRDefault="00E67E67">
      <w:pPr>
        <w:pStyle w:val="ThinDelim"/>
      </w:pPr>
    </w:p>
    <w:p w:rsidR="00E67E67" w:rsidRDefault="00E67E67">
      <w:pPr>
        <w:ind w:left="200"/>
      </w:pPr>
      <w:r>
        <w:t>Образование:</w:t>
      </w:r>
      <w:r>
        <w:br/>
      </w:r>
      <w:r>
        <w:rPr>
          <w:rStyle w:val="Subst"/>
        </w:rPr>
        <w:t>высшее</w:t>
      </w:r>
    </w:p>
    <w:p w:rsidR="00E67E67" w:rsidRDefault="00E67E67">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7E67">
        <w:tc>
          <w:tcPr>
            <w:tcW w:w="2592" w:type="dxa"/>
            <w:gridSpan w:val="2"/>
            <w:tcBorders>
              <w:top w:val="double" w:sz="6" w:space="0" w:color="auto"/>
              <w:left w:val="double" w:sz="6" w:space="0" w:color="auto"/>
              <w:bottom w:val="single" w:sz="6" w:space="0" w:color="auto"/>
              <w:right w:val="single" w:sz="6" w:space="0" w:color="auto"/>
            </w:tcBorders>
          </w:tcPr>
          <w:p w:rsidR="00E67E67" w:rsidRDefault="00E67E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7E67" w:rsidRDefault="00E67E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Должность</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7E67" w:rsidRDefault="00E67E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7E67" w:rsidRDefault="00E67E67"/>
        </w:tc>
        <w:tc>
          <w:tcPr>
            <w:tcW w:w="268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2013</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ОАО"ДСК"АВТОБАН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Заметитель генерального директора по маркетингу и PR.председатель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2015</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2016</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ОАО"ДСК"АВТОБАН"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Заметитель генерального директора по маркетингу и PR.председатель Совета директоров</w:t>
            </w:r>
          </w:p>
        </w:tc>
      </w:tr>
      <w:tr w:rsidR="00E67E67">
        <w:tc>
          <w:tcPr>
            <w:tcW w:w="1332" w:type="dxa"/>
            <w:tcBorders>
              <w:top w:val="single" w:sz="6" w:space="0" w:color="auto"/>
              <w:left w:val="double" w:sz="6" w:space="0" w:color="auto"/>
              <w:bottom w:val="doub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doub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double" w:sz="6" w:space="0" w:color="auto"/>
              <w:right w:val="single" w:sz="6" w:space="0" w:color="auto"/>
            </w:tcBorders>
          </w:tcPr>
          <w:p w:rsidR="00E67E67" w:rsidRDefault="00E67E67">
            <w:r>
              <w:t>АО"ДСК"АВТОБАН"</w:t>
            </w:r>
          </w:p>
        </w:tc>
        <w:tc>
          <w:tcPr>
            <w:tcW w:w="2680" w:type="dxa"/>
            <w:tcBorders>
              <w:top w:val="single" w:sz="6" w:space="0" w:color="auto"/>
              <w:left w:val="single" w:sz="6" w:space="0" w:color="auto"/>
              <w:bottom w:val="double" w:sz="6" w:space="0" w:color="auto"/>
              <w:right w:val="double" w:sz="6" w:space="0" w:color="auto"/>
            </w:tcBorders>
          </w:tcPr>
          <w:p w:rsidR="00E67E67" w:rsidRDefault="00E67E67">
            <w:r>
              <w:t>Директор по внешним связям и взаимодействии с органами государственной власти,председатель Совета директоров</w:t>
            </w:r>
          </w:p>
        </w:tc>
      </w:tr>
    </w:tbl>
    <w:p w:rsidR="00E67E67" w:rsidRDefault="00E67E67">
      <w:pPr>
        <w:pStyle w:val="ThinDelim"/>
      </w:pPr>
    </w:p>
    <w:p w:rsidR="00E67E67" w:rsidRDefault="00E67E67">
      <w:pPr>
        <w:ind w:left="200"/>
      </w:pPr>
      <w:r>
        <w:rPr>
          <w:rStyle w:val="Subst"/>
        </w:rPr>
        <w:t>Доли участия в уставном капитале лица, предоставившего обеспечение,/обыкновенных акций не имеет</w:t>
      </w:r>
    </w:p>
    <w:p w:rsidR="00E67E67" w:rsidRDefault="00E67E67">
      <w:pPr>
        <w:pStyle w:val="ThinDelim"/>
      </w:pPr>
    </w:p>
    <w:p w:rsidR="00E67E67" w:rsidRDefault="00E67E67">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E67E67" w:rsidRDefault="00E67E67">
      <w:pPr>
        <w:pStyle w:val="ThinDelim"/>
      </w:pPr>
    </w:p>
    <w:p w:rsidR="00E67E67" w:rsidRDefault="00E67E67">
      <w:pPr>
        <w:pStyle w:val="SubHeading"/>
        <w:ind w:left="200"/>
      </w:pPr>
      <w:r>
        <w:t>Cведения об участии в работе комитетов совета директоров</w:t>
      </w:r>
    </w:p>
    <w:p w:rsidR="00E67E67" w:rsidRDefault="00E67E67">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E67E67" w:rsidRDefault="00E67E67">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E67E67" w:rsidRDefault="00E67E67">
      <w:pPr>
        <w:ind w:left="400"/>
      </w:pPr>
      <w:r>
        <w:rPr>
          <w:rStyle w:val="Subst"/>
        </w:rPr>
        <w:t>Лицо указанных долей не имеет</w:t>
      </w:r>
    </w:p>
    <w:p w:rsidR="00E67E67" w:rsidRDefault="00E67E6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E67E67" w:rsidRDefault="00E67E67">
      <w:pPr>
        <w:ind w:left="400"/>
      </w:pPr>
      <w:r>
        <w:rPr>
          <w:rStyle w:val="Subst"/>
        </w:rPr>
        <w:t>Указанных родственных связей нет</w:t>
      </w:r>
    </w:p>
    <w:p w:rsidR="00E67E67" w:rsidRDefault="00E67E6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7E67" w:rsidRDefault="00E67E67">
      <w:pPr>
        <w:ind w:left="400"/>
      </w:pPr>
      <w:r>
        <w:rPr>
          <w:rStyle w:val="Subst"/>
        </w:rPr>
        <w:t>Лицо к указанным видам ответственности не привлекалось</w:t>
      </w:r>
    </w:p>
    <w:p w:rsidR="00E67E67" w:rsidRDefault="00E67E6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7E67" w:rsidRDefault="00E67E67">
      <w:pPr>
        <w:ind w:left="400"/>
      </w:pPr>
      <w:r>
        <w:rPr>
          <w:rStyle w:val="Subst"/>
        </w:rPr>
        <w:t>Лицо указанных должностей не занимало</w:t>
      </w:r>
    </w:p>
    <w:p w:rsidR="00E67E67" w:rsidRDefault="00E67E67">
      <w:pPr>
        <w:ind w:left="200"/>
      </w:pPr>
    </w:p>
    <w:p w:rsidR="00E67E67" w:rsidRDefault="00E67E67">
      <w:pPr>
        <w:ind w:left="200"/>
      </w:pPr>
      <w:r>
        <w:t>ФИО:</w:t>
      </w:r>
      <w:r>
        <w:rPr>
          <w:rStyle w:val="Subst"/>
        </w:rPr>
        <w:t xml:space="preserve"> Эфа Александр Карлович</w:t>
      </w:r>
    </w:p>
    <w:p w:rsidR="00E67E67" w:rsidRDefault="00E67E67">
      <w:pPr>
        <w:ind w:left="200"/>
      </w:pPr>
    </w:p>
    <w:p w:rsidR="00E67E67" w:rsidRDefault="00E67E67">
      <w:pPr>
        <w:ind w:left="200"/>
      </w:pPr>
      <w:r>
        <w:t>Год рождения:</w:t>
      </w:r>
      <w:r>
        <w:rPr>
          <w:rStyle w:val="Subst"/>
        </w:rPr>
        <w:t xml:space="preserve"> 1963</w:t>
      </w:r>
    </w:p>
    <w:p w:rsidR="00E67E67" w:rsidRDefault="00E67E67">
      <w:pPr>
        <w:pStyle w:val="ThinDelim"/>
      </w:pPr>
    </w:p>
    <w:p w:rsidR="00E67E67" w:rsidRDefault="00E67E67">
      <w:pPr>
        <w:ind w:left="200"/>
      </w:pPr>
      <w:r>
        <w:t>Образование:</w:t>
      </w:r>
      <w:r>
        <w:br/>
      </w:r>
      <w:r>
        <w:rPr>
          <w:rStyle w:val="Subst"/>
        </w:rPr>
        <w:t>высшее,Томский инженерно-строительный институт</w:t>
      </w:r>
    </w:p>
    <w:p w:rsidR="00E67E67" w:rsidRDefault="00E67E67">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7E67">
        <w:tc>
          <w:tcPr>
            <w:tcW w:w="2592" w:type="dxa"/>
            <w:gridSpan w:val="2"/>
            <w:tcBorders>
              <w:top w:val="double" w:sz="6" w:space="0" w:color="auto"/>
              <w:left w:val="double" w:sz="6" w:space="0" w:color="auto"/>
              <w:bottom w:val="single" w:sz="6" w:space="0" w:color="auto"/>
              <w:right w:val="single" w:sz="6" w:space="0" w:color="auto"/>
            </w:tcBorders>
          </w:tcPr>
          <w:p w:rsidR="00E67E67" w:rsidRDefault="00E67E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7E67" w:rsidRDefault="00E67E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Должность</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7E67" w:rsidRDefault="00E67E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7E67" w:rsidRDefault="00E67E67"/>
        </w:tc>
        <w:tc>
          <w:tcPr>
            <w:tcW w:w="268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2015</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2018</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ОАО"ДСК"АВТОБАН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Заместитель исполнительного директора по технологии и качеству производства</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2018</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2019</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ОАО"ДСК"АВТОБАН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Заместитель генерального директора по технологии и качеству</w:t>
            </w:r>
          </w:p>
        </w:tc>
      </w:tr>
      <w:tr w:rsidR="00E67E67">
        <w:tc>
          <w:tcPr>
            <w:tcW w:w="1332" w:type="dxa"/>
            <w:tcBorders>
              <w:top w:val="single" w:sz="6" w:space="0" w:color="auto"/>
              <w:left w:val="double" w:sz="6" w:space="0" w:color="auto"/>
              <w:bottom w:val="double" w:sz="6" w:space="0" w:color="auto"/>
              <w:right w:val="single" w:sz="6" w:space="0" w:color="auto"/>
            </w:tcBorders>
          </w:tcPr>
          <w:p w:rsidR="00E67E67" w:rsidRDefault="00E67E67">
            <w:r>
              <w:t>2019</w:t>
            </w:r>
          </w:p>
        </w:tc>
        <w:tc>
          <w:tcPr>
            <w:tcW w:w="1260" w:type="dxa"/>
            <w:tcBorders>
              <w:top w:val="single" w:sz="6" w:space="0" w:color="auto"/>
              <w:left w:val="single" w:sz="6" w:space="0" w:color="auto"/>
              <w:bottom w:val="doub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double" w:sz="6" w:space="0" w:color="auto"/>
              <w:right w:val="single" w:sz="6" w:space="0" w:color="auto"/>
            </w:tcBorders>
          </w:tcPr>
          <w:p w:rsidR="00E67E67" w:rsidRDefault="00E67E67">
            <w:r>
              <w:t>АО"ДСК"АВТОБАН</w:t>
            </w:r>
          </w:p>
        </w:tc>
        <w:tc>
          <w:tcPr>
            <w:tcW w:w="2680" w:type="dxa"/>
            <w:tcBorders>
              <w:top w:val="single" w:sz="6" w:space="0" w:color="auto"/>
              <w:left w:val="single" w:sz="6" w:space="0" w:color="auto"/>
              <w:bottom w:val="double" w:sz="6" w:space="0" w:color="auto"/>
              <w:right w:val="double" w:sz="6" w:space="0" w:color="auto"/>
            </w:tcBorders>
          </w:tcPr>
          <w:p w:rsidR="00E67E67" w:rsidRDefault="00E67E67">
            <w:r>
              <w:t>Заместитель генерального директора по технологиям и качеству-Главный инженер</w:t>
            </w:r>
          </w:p>
        </w:tc>
      </w:tr>
    </w:tbl>
    <w:p w:rsidR="00E67E67" w:rsidRDefault="00E67E67"/>
    <w:p w:rsidR="00E67E67" w:rsidRDefault="00E67E67">
      <w:pPr>
        <w:pStyle w:val="ThinDelim"/>
      </w:pPr>
    </w:p>
    <w:p w:rsidR="00E67E67" w:rsidRDefault="00E67E67">
      <w:pPr>
        <w:ind w:left="200"/>
      </w:pPr>
      <w:r>
        <w:rPr>
          <w:rStyle w:val="Subst"/>
        </w:rPr>
        <w:t>Доли участия в уставном капитале лица, предоставившего обеспечение,/обыкновенных акций не имеет</w:t>
      </w:r>
    </w:p>
    <w:p w:rsidR="00E67E67" w:rsidRDefault="00E67E67">
      <w:pPr>
        <w:pStyle w:val="ThinDelim"/>
      </w:pPr>
    </w:p>
    <w:p w:rsidR="00E67E67" w:rsidRDefault="00E67E67">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E67E67" w:rsidRDefault="00E67E67">
      <w:pPr>
        <w:pStyle w:val="ThinDelim"/>
      </w:pPr>
    </w:p>
    <w:p w:rsidR="00E67E67" w:rsidRDefault="00E67E67">
      <w:pPr>
        <w:pStyle w:val="SubHeading"/>
        <w:ind w:left="200"/>
      </w:pPr>
      <w:r>
        <w:t>Cведения об участии в работе комитетов совета директоров</w:t>
      </w:r>
    </w:p>
    <w:p w:rsidR="00E67E67" w:rsidRDefault="00E67E67">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E67E67" w:rsidRDefault="00E67E67">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E67E67" w:rsidRDefault="00E67E67">
      <w:pPr>
        <w:ind w:left="400"/>
      </w:pPr>
      <w:r>
        <w:rPr>
          <w:rStyle w:val="Subst"/>
        </w:rPr>
        <w:t>Лицо указанных долей не имеет</w:t>
      </w:r>
    </w:p>
    <w:p w:rsidR="00E67E67" w:rsidRDefault="00E67E6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E67E67" w:rsidRDefault="00E67E67">
      <w:pPr>
        <w:ind w:left="400"/>
      </w:pPr>
      <w:r>
        <w:rPr>
          <w:rStyle w:val="Subst"/>
        </w:rPr>
        <w:t>Указанных родственных связей нет</w:t>
      </w:r>
    </w:p>
    <w:p w:rsidR="00E67E67" w:rsidRDefault="00E67E6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7E67" w:rsidRDefault="00E67E67">
      <w:pPr>
        <w:ind w:left="400"/>
      </w:pPr>
      <w:r>
        <w:rPr>
          <w:rStyle w:val="Subst"/>
        </w:rPr>
        <w:t>Лицо к указанным видам ответственности не привлекалось</w:t>
      </w:r>
    </w:p>
    <w:p w:rsidR="00E67E67" w:rsidRDefault="00E67E6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7E67" w:rsidRDefault="00E67E67">
      <w:pPr>
        <w:ind w:left="400"/>
      </w:pPr>
      <w:r>
        <w:rPr>
          <w:rStyle w:val="Subst"/>
        </w:rPr>
        <w:t>Лицо указанных должностей не занимало</w:t>
      </w:r>
    </w:p>
    <w:p w:rsidR="00E67E67" w:rsidRDefault="00E67E67">
      <w:pPr>
        <w:ind w:left="200"/>
      </w:pPr>
    </w:p>
    <w:p w:rsidR="00E67E67" w:rsidRDefault="00E67E67">
      <w:pPr>
        <w:ind w:left="200"/>
      </w:pPr>
      <w:r>
        <w:t>ФИО:</w:t>
      </w:r>
      <w:r>
        <w:rPr>
          <w:rStyle w:val="Subst"/>
        </w:rPr>
        <w:t xml:space="preserve"> Пинягин Сергей Алексеевич</w:t>
      </w:r>
    </w:p>
    <w:p w:rsidR="00E67E67" w:rsidRDefault="00E67E67">
      <w:pPr>
        <w:ind w:left="200"/>
      </w:pPr>
    </w:p>
    <w:p w:rsidR="00E67E67" w:rsidRDefault="00E67E67">
      <w:pPr>
        <w:ind w:left="200"/>
      </w:pPr>
      <w:r>
        <w:t>Год рождения:</w:t>
      </w:r>
      <w:r>
        <w:rPr>
          <w:rStyle w:val="Subst"/>
        </w:rPr>
        <w:t xml:space="preserve"> 1975</w:t>
      </w:r>
    </w:p>
    <w:p w:rsidR="00E67E67" w:rsidRDefault="00E67E67">
      <w:pPr>
        <w:pStyle w:val="ThinDelim"/>
      </w:pPr>
    </w:p>
    <w:p w:rsidR="00E67E67" w:rsidRDefault="00E67E67">
      <w:pPr>
        <w:ind w:left="200"/>
      </w:pPr>
      <w:r>
        <w:t>Образование:</w:t>
      </w:r>
      <w:r>
        <w:br/>
      </w:r>
      <w:r>
        <w:rPr>
          <w:rStyle w:val="Subst"/>
        </w:rPr>
        <w:t>высшее</w:t>
      </w:r>
    </w:p>
    <w:p w:rsidR="00E67E67" w:rsidRDefault="00E67E67">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7E67">
        <w:tc>
          <w:tcPr>
            <w:tcW w:w="2592" w:type="dxa"/>
            <w:gridSpan w:val="2"/>
            <w:tcBorders>
              <w:top w:val="double" w:sz="6" w:space="0" w:color="auto"/>
              <w:left w:val="double" w:sz="6" w:space="0" w:color="auto"/>
              <w:bottom w:val="single" w:sz="6" w:space="0" w:color="auto"/>
              <w:right w:val="single" w:sz="6" w:space="0" w:color="auto"/>
            </w:tcBorders>
          </w:tcPr>
          <w:p w:rsidR="00E67E67" w:rsidRDefault="00E67E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7E67" w:rsidRDefault="00E67E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Должность</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7E67" w:rsidRDefault="00E67E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7E67" w:rsidRDefault="00E67E67"/>
        </w:tc>
        <w:tc>
          <w:tcPr>
            <w:tcW w:w="268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2005</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2016</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ООО"Айтон"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Генеральный директор</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2017</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АО"ДСК"АВТОБАН"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Начальние управления по построению организации</w:t>
            </w:r>
          </w:p>
        </w:tc>
      </w:tr>
      <w:tr w:rsidR="00E67E67">
        <w:tc>
          <w:tcPr>
            <w:tcW w:w="1332" w:type="dxa"/>
            <w:tcBorders>
              <w:top w:val="single" w:sz="6" w:space="0" w:color="auto"/>
              <w:left w:val="double" w:sz="6" w:space="0" w:color="auto"/>
              <w:bottom w:val="double" w:sz="6" w:space="0" w:color="auto"/>
              <w:right w:val="single" w:sz="6" w:space="0" w:color="auto"/>
            </w:tcBorders>
          </w:tcPr>
          <w:p w:rsidR="00E67E67" w:rsidRDefault="00E67E67">
            <w:r>
              <w:t>2017</w:t>
            </w:r>
          </w:p>
        </w:tc>
        <w:tc>
          <w:tcPr>
            <w:tcW w:w="1260" w:type="dxa"/>
            <w:tcBorders>
              <w:top w:val="single" w:sz="6" w:space="0" w:color="auto"/>
              <w:left w:val="single" w:sz="6" w:space="0" w:color="auto"/>
              <w:bottom w:val="doub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double" w:sz="6" w:space="0" w:color="auto"/>
              <w:right w:val="single" w:sz="6" w:space="0" w:color="auto"/>
            </w:tcBorders>
          </w:tcPr>
          <w:p w:rsidR="00E67E67" w:rsidRDefault="00E67E67">
            <w:r>
              <w:t>АО"ДСК"АВТОБАН"</w:t>
            </w:r>
          </w:p>
        </w:tc>
        <w:tc>
          <w:tcPr>
            <w:tcW w:w="2680" w:type="dxa"/>
            <w:tcBorders>
              <w:top w:val="single" w:sz="6" w:space="0" w:color="auto"/>
              <w:left w:val="single" w:sz="6" w:space="0" w:color="auto"/>
              <w:bottom w:val="double" w:sz="6" w:space="0" w:color="auto"/>
              <w:right w:val="double" w:sz="6" w:space="0" w:color="auto"/>
            </w:tcBorders>
          </w:tcPr>
          <w:p w:rsidR="00E67E67" w:rsidRDefault="00E67E67">
            <w:r>
              <w:t>Заместитель генерального директора по построению организации</w:t>
            </w:r>
          </w:p>
        </w:tc>
      </w:tr>
    </w:tbl>
    <w:p w:rsidR="00E67E67" w:rsidRDefault="00E67E67">
      <w:pPr>
        <w:pStyle w:val="ThinDelim"/>
      </w:pPr>
    </w:p>
    <w:p w:rsidR="00E67E67" w:rsidRDefault="00E67E67">
      <w:pPr>
        <w:ind w:left="200"/>
      </w:pPr>
      <w:r>
        <w:rPr>
          <w:rStyle w:val="Subst"/>
        </w:rPr>
        <w:t>Доли участия в уставном капитале лица, предоставившего обеспечение,/обыкновенных акций не имеет</w:t>
      </w:r>
    </w:p>
    <w:p w:rsidR="00E67E67" w:rsidRDefault="00E67E67">
      <w:pPr>
        <w:pStyle w:val="ThinDelim"/>
      </w:pPr>
    </w:p>
    <w:p w:rsidR="00E67E67" w:rsidRDefault="00E67E67">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E67E67" w:rsidRDefault="00E67E67">
      <w:pPr>
        <w:pStyle w:val="ThinDelim"/>
      </w:pPr>
    </w:p>
    <w:p w:rsidR="00E67E67" w:rsidRDefault="00E67E67">
      <w:pPr>
        <w:pStyle w:val="SubHeading"/>
        <w:ind w:left="200"/>
      </w:pPr>
      <w:r>
        <w:t>Cведения об участии в работе комитетов совета директоров</w:t>
      </w:r>
    </w:p>
    <w:p w:rsidR="00E67E67" w:rsidRDefault="00E67E67">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E67E67" w:rsidRDefault="00E67E67">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E67E67" w:rsidRDefault="00E67E67">
      <w:pPr>
        <w:ind w:left="400"/>
      </w:pPr>
      <w:r>
        <w:rPr>
          <w:rStyle w:val="Subst"/>
        </w:rPr>
        <w:t>Лицо указанных долей не имеет</w:t>
      </w:r>
    </w:p>
    <w:p w:rsidR="00E67E67" w:rsidRDefault="00E67E6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E67E67" w:rsidRDefault="00E67E67">
      <w:pPr>
        <w:ind w:left="400"/>
      </w:pPr>
      <w:r>
        <w:rPr>
          <w:rStyle w:val="Subst"/>
        </w:rPr>
        <w:t>Указанных родственных связей нет</w:t>
      </w:r>
    </w:p>
    <w:p w:rsidR="00E67E67" w:rsidRDefault="00E67E6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7E67" w:rsidRDefault="00E67E67">
      <w:pPr>
        <w:ind w:left="400"/>
      </w:pPr>
      <w:r>
        <w:rPr>
          <w:rStyle w:val="Subst"/>
        </w:rPr>
        <w:t>Лицо к указанным видам ответственности не привлекалось</w:t>
      </w:r>
    </w:p>
    <w:p w:rsidR="00E67E67" w:rsidRDefault="00E67E6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7E67" w:rsidRDefault="00E67E67">
      <w:pPr>
        <w:ind w:left="400"/>
      </w:pPr>
      <w:r>
        <w:rPr>
          <w:rStyle w:val="Subst"/>
        </w:rPr>
        <w:t>Лицо указанных должностей не занимало</w:t>
      </w:r>
    </w:p>
    <w:p w:rsidR="00E67E67" w:rsidRDefault="00E67E67">
      <w:pPr>
        <w:ind w:left="200"/>
      </w:pPr>
    </w:p>
    <w:p w:rsidR="00E67E67" w:rsidRDefault="00E67E67">
      <w:pPr>
        <w:ind w:left="200"/>
      </w:pPr>
      <w:r>
        <w:t>ФИО:</w:t>
      </w:r>
      <w:r>
        <w:rPr>
          <w:rStyle w:val="Subst"/>
        </w:rPr>
        <w:t xml:space="preserve"> Мартыненко Олег Олегович</w:t>
      </w:r>
    </w:p>
    <w:p w:rsidR="00E67E67" w:rsidRDefault="00E67E67">
      <w:pPr>
        <w:ind w:left="200"/>
      </w:pPr>
    </w:p>
    <w:p w:rsidR="00E67E67" w:rsidRDefault="00E67E67">
      <w:pPr>
        <w:ind w:left="200"/>
      </w:pPr>
      <w:r>
        <w:t>Год рождения:</w:t>
      </w:r>
      <w:r>
        <w:rPr>
          <w:rStyle w:val="Subst"/>
        </w:rPr>
        <w:t xml:space="preserve"> 1979</w:t>
      </w:r>
    </w:p>
    <w:p w:rsidR="00E67E67" w:rsidRDefault="00E67E67">
      <w:pPr>
        <w:pStyle w:val="ThinDelim"/>
      </w:pPr>
    </w:p>
    <w:p w:rsidR="00E67E67" w:rsidRDefault="00E67E67">
      <w:pPr>
        <w:ind w:left="200"/>
      </w:pPr>
      <w:r>
        <w:t>Образование:</w:t>
      </w:r>
      <w:r>
        <w:br/>
      </w:r>
      <w:r>
        <w:rPr>
          <w:rStyle w:val="Subst"/>
        </w:rPr>
        <w:t>Высшее,Брянская инженерно-технологическая академия</w:t>
      </w:r>
    </w:p>
    <w:p w:rsidR="00E67E67" w:rsidRDefault="00E67E67">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7E67">
        <w:tc>
          <w:tcPr>
            <w:tcW w:w="2592" w:type="dxa"/>
            <w:gridSpan w:val="2"/>
            <w:tcBorders>
              <w:top w:val="double" w:sz="6" w:space="0" w:color="auto"/>
              <w:left w:val="double" w:sz="6" w:space="0" w:color="auto"/>
              <w:bottom w:val="single" w:sz="6" w:space="0" w:color="auto"/>
              <w:right w:val="single" w:sz="6" w:space="0" w:color="auto"/>
            </w:tcBorders>
          </w:tcPr>
          <w:p w:rsidR="00E67E67" w:rsidRDefault="00E67E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7E67" w:rsidRDefault="00E67E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Должность</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7E67" w:rsidRDefault="00E67E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7E67" w:rsidRDefault="00E67E67"/>
        </w:tc>
        <w:tc>
          <w:tcPr>
            <w:tcW w:w="268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2014</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2016</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ОАО"ДСК"АВТОБАН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Директор Московского филиала</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2017</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ОАО"Строительное Управление№910"</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Директор</w:t>
            </w:r>
          </w:p>
        </w:tc>
      </w:tr>
      <w:tr w:rsidR="00E67E67">
        <w:tc>
          <w:tcPr>
            <w:tcW w:w="1332" w:type="dxa"/>
            <w:tcBorders>
              <w:top w:val="single" w:sz="6" w:space="0" w:color="auto"/>
              <w:left w:val="double" w:sz="6" w:space="0" w:color="auto"/>
              <w:bottom w:val="double" w:sz="6" w:space="0" w:color="auto"/>
              <w:right w:val="single" w:sz="6" w:space="0" w:color="auto"/>
            </w:tcBorders>
          </w:tcPr>
          <w:p w:rsidR="00E67E67" w:rsidRDefault="00E67E67">
            <w:r>
              <w:t>2018</w:t>
            </w:r>
          </w:p>
        </w:tc>
        <w:tc>
          <w:tcPr>
            <w:tcW w:w="1260" w:type="dxa"/>
            <w:tcBorders>
              <w:top w:val="single" w:sz="6" w:space="0" w:color="auto"/>
              <w:left w:val="single" w:sz="6" w:space="0" w:color="auto"/>
              <w:bottom w:val="doub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double" w:sz="6" w:space="0" w:color="auto"/>
              <w:right w:val="single" w:sz="6" w:space="0" w:color="auto"/>
            </w:tcBorders>
          </w:tcPr>
          <w:p w:rsidR="00E67E67" w:rsidRDefault="00E67E67">
            <w:r>
              <w:t>ОАО"ДСК"АВТОБАН</w:t>
            </w:r>
          </w:p>
        </w:tc>
        <w:tc>
          <w:tcPr>
            <w:tcW w:w="2680" w:type="dxa"/>
            <w:tcBorders>
              <w:top w:val="single" w:sz="6" w:space="0" w:color="auto"/>
              <w:left w:val="single" w:sz="6" w:space="0" w:color="auto"/>
              <w:bottom w:val="double" w:sz="6" w:space="0" w:color="auto"/>
              <w:right w:val="double" w:sz="6" w:space="0" w:color="auto"/>
            </w:tcBorders>
          </w:tcPr>
          <w:p w:rsidR="00E67E67" w:rsidRDefault="00E67E67">
            <w:r>
              <w:t>Исполнительный директор</w:t>
            </w:r>
          </w:p>
        </w:tc>
      </w:tr>
    </w:tbl>
    <w:p w:rsidR="00E67E67" w:rsidRDefault="00E67E67"/>
    <w:p w:rsidR="00E67E67" w:rsidRDefault="00E67E67">
      <w:pPr>
        <w:pStyle w:val="ThinDelim"/>
      </w:pPr>
    </w:p>
    <w:p w:rsidR="00E67E67" w:rsidRDefault="00E67E67">
      <w:pPr>
        <w:ind w:left="200"/>
      </w:pPr>
      <w:r>
        <w:rPr>
          <w:rStyle w:val="Subst"/>
        </w:rPr>
        <w:t>Доли участия в уставном капитале лица, предоставившего обеспечение,/обыкновенных акций не имеет</w:t>
      </w:r>
    </w:p>
    <w:p w:rsidR="00E67E67" w:rsidRDefault="00E67E67">
      <w:pPr>
        <w:pStyle w:val="ThinDelim"/>
      </w:pPr>
    </w:p>
    <w:p w:rsidR="00E67E67" w:rsidRDefault="00E67E67">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E67E67" w:rsidRDefault="00E67E67">
      <w:pPr>
        <w:pStyle w:val="ThinDelim"/>
      </w:pPr>
    </w:p>
    <w:p w:rsidR="00E67E67" w:rsidRDefault="00E67E67">
      <w:pPr>
        <w:pStyle w:val="SubHeading"/>
        <w:ind w:left="200"/>
      </w:pPr>
      <w:r>
        <w:t>Cведения об участии в работе комитетов совета директоров</w:t>
      </w:r>
    </w:p>
    <w:p w:rsidR="00E67E67" w:rsidRDefault="00E67E67">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E67E67" w:rsidRDefault="00E67E67">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E67E67" w:rsidRDefault="00E67E67">
      <w:pPr>
        <w:ind w:left="400"/>
      </w:pPr>
      <w:r>
        <w:rPr>
          <w:rStyle w:val="Subst"/>
        </w:rPr>
        <w:t>Лицо указанных долей не имеет</w:t>
      </w:r>
    </w:p>
    <w:p w:rsidR="00E67E67" w:rsidRDefault="00E67E6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E67E67" w:rsidRDefault="00E67E67">
      <w:pPr>
        <w:ind w:left="400"/>
      </w:pPr>
      <w:r>
        <w:rPr>
          <w:rStyle w:val="Subst"/>
        </w:rPr>
        <w:t>Указанных родственных связей нет</w:t>
      </w:r>
    </w:p>
    <w:p w:rsidR="00E67E67" w:rsidRDefault="00E67E6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7E67" w:rsidRDefault="00E67E67">
      <w:pPr>
        <w:ind w:left="400"/>
      </w:pPr>
      <w:r>
        <w:rPr>
          <w:rStyle w:val="Subst"/>
        </w:rPr>
        <w:t>Лицо к указанным видам ответственности не привлекалось</w:t>
      </w:r>
    </w:p>
    <w:p w:rsidR="00E67E67" w:rsidRDefault="00E67E6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7E67" w:rsidRDefault="00E67E67">
      <w:pPr>
        <w:ind w:left="400"/>
      </w:pPr>
      <w:r>
        <w:rPr>
          <w:rStyle w:val="Subst"/>
        </w:rPr>
        <w:t>Лицо указанных должностей не занимало</w:t>
      </w:r>
    </w:p>
    <w:p w:rsidR="00E67E67" w:rsidRDefault="00E67E67">
      <w:pPr>
        <w:ind w:left="200"/>
      </w:pPr>
    </w:p>
    <w:p w:rsidR="00E67E67" w:rsidRDefault="00E67E67">
      <w:pPr>
        <w:ind w:left="200"/>
      </w:pPr>
    </w:p>
    <w:p w:rsidR="00E67E67" w:rsidRDefault="00E67E67">
      <w:pPr>
        <w:pStyle w:val="2"/>
      </w:pPr>
      <w:bookmarkStart w:id="58" w:name="_Toc72155492"/>
      <w:r>
        <w:t>5.2.2. Информация о единоличном исполнительном органе лица, предоставившего обеспечение</w:t>
      </w:r>
      <w:bookmarkEnd w:id="58"/>
    </w:p>
    <w:p w:rsidR="00E67E67" w:rsidRDefault="00E67E67">
      <w:pPr>
        <w:ind w:left="200"/>
      </w:pPr>
    </w:p>
    <w:p w:rsidR="00E67E67" w:rsidRDefault="00E67E67">
      <w:pPr>
        <w:ind w:left="200"/>
      </w:pPr>
    </w:p>
    <w:p w:rsidR="00E67E67" w:rsidRDefault="00E67E67">
      <w:pPr>
        <w:ind w:left="200"/>
      </w:pPr>
      <w:r>
        <w:t>а) Сведения о единоличном исполнительном органе</w:t>
      </w:r>
    </w:p>
    <w:p w:rsidR="00E67E67" w:rsidRDefault="00E67E67">
      <w:pPr>
        <w:ind w:left="200"/>
      </w:pPr>
      <w:r>
        <w:t>ФИО:</w:t>
      </w:r>
      <w:r>
        <w:rPr>
          <w:rStyle w:val="Subst"/>
        </w:rPr>
        <w:t xml:space="preserve"> Андреев Алексей Владимирович</w:t>
      </w:r>
    </w:p>
    <w:p w:rsidR="00E67E67" w:rsidRDefault="00E67E67">
      <w:pPr>
        <w:ind w:left="200"/>
      </w:pPr>
      <w:r>
        <w:t>Год рождения:</w:t>
      </w:r>
      <w:r>
        <w:rPr>
          <w:rStyle w:val="Subst"/>
        </w:rPr>
        <w:t xml:space="preserve"> 1959</w:t>
      </w:r>
    </w:p>
    <w:p w:rsidR="00E67E67" w:rsidRDefault="00E67E67">
      <w:pPr>
        <w:pStyle w:val="ThinDelim"/>
      </w:pPr>
    </w:p>
    <w:p w:rsidR="00E67E67" w:rsidRDefault="00E67E67">
      <w:pPr>
        <w:ind w:left="200"/>
      </w:pPr>
      <w:r>
        <w:t>Образование:</w:t>
      </w:r>
      <w:r>
        <w:br/>
      </w:r>
      <w:r>
        <w:rPr>
          <w:rStyle w:val="Subst"/>
        </w:rPr>
        <w:t>высшее,Академия народного хозяйства при Правительстве РФ; Московский автомобильно-дорожный институт</w:t>
      </w:r>
    </w:p>
    <w:p w:rsidR="00E67E67" w:rsidRDefault="00E67E67">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7E67">
        <w:tc>
          <w:tcPr>
            <w:tcW w:w="2592" w:type="dxa"/>
            <w:gridSpan w:val="2"/>
            <w:tcBorders>
              <w:top w:val="double" w:sz="6" w:space="0" w:color="auto"/>
              <w:left w:val="double" w:sz="6" w:space="0" w:color="auto"/>
              <w:bottom w:val="single" w:sz="6" w:space="0" w:color="auto"/>
              <w:right w:val="single" w:sz="6" w:space="0" w:color="auto"/>
            </w:tcBorders>
          </w:tcPr>
          <w:p w:rsidR="00E67E67" w:rsidRDefault="00E67E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7E67" w:rsidRDefault="00E67E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Должность</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7E67" w:rsidRDefault="00E67E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7E67" w:rsidRDefault="00E67E67"/>
        </w:tc>
        <w:tc>
          <w:tcPr>
            <w:tcW w:w="268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2015</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Генеральный директор</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2015</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2015</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ООО"АЛЬТ-Сервис"</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Генеральный директор(по совместительству)</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2015</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ООО"Профиль"</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Директор(по совместительству)</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2015</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ОАО"Строительное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2015</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ОАО"Строительное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2015</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АО"Союздорстрой"</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Генеральный директор(по совместительству)</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2015</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2018</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ООО"ЭКСПОБАНК"</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2015</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ООО"АСК"</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Член Совета Директоров</w:t>
            </w:r>
          </w:p>
        </w:tc>
      </w:tr>
      <w:tr w:rsidR="00E67E67">
        <w:tc>
          <w:tcPr>
            <w:tcW w:w="1332" w:type="dxa"/>
            <w:tcBorders>
              <w:top w:val="single" w:sz="6" w:space="0" w:color="auto"/>
              <w:left w:val="double" w:sz="6" w:space="0" w:color="auto"/>
              <w:bottom w:val="double" w:sz="6" w:space="0" w:color="auto"/>
              <w:right w:val="single" w:sz="6" w:space="0" w:color="auto"/>
            </w:tcBorders>
          </w:tcPr>
          <w:p w:rsidR="00E67E67" w:rsidRDefault="00E67E67">
            <w:r>
              <w:t>2015</w:t>
            </w:r>
          </w:p>
        </w:tc>
        <w:tc>
          <w:tcPr>
            <w:tcW w:w="1260" w:type="dxa"/>
            <w:tcBorders>
              <w:top w:val="single" w:sz="6" w:space="0" w:color="auto"/>
              <w:left w:val="single" w:sz="6" w:space="0" w:color="auto"/>
              <w:bottom w:val="doub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double" w:sz="6" w:space="0" w:color="auto"/>
              <w:right w:val="single" w:sz="6" w:space="0" w:color="auto"/>
            </w:tcBorders>
          </w:tcPr>
          <w:p w:rsidR="00E67E67" w:rsidRDefault="00E67E67">
            <w:r>
              <w:t>АО"АВТОБАН-Финанс"</w:t>
            </w:r>
          </w:p>
        </w:tc>
        <w:tc>
          <w:tcPr>
            <w:tcW w:w="2680" w:type="dxa"/>
            <w:tcBorders>
              <w:top w:val="single" w:sz="6" w:space="0" w:color="auto"/>
              <w:left w:val="single" w:sz="6" w:space="0" w:color="auto"/>
              <w:bottom w:val="double" w:sz="6" w:space="0" w:color="auto"/>
              <w:right w:val="double" w:sz="6" w:space="0" w:color="auto"/>
            </w:tcBorders>
          </w:tcPr>
          <w:p w:rsidR="00E67E67" w:rsidRDefault="00E67E67">
            <w:r>
              <w:t>Член Совета Директоров</w:t>
            </w:r>
          </w:p>
        </w:tc>
      </w:tr>
    </w:tbl>
    <w:p w:rsidR="00E67E67" w:rsidRDefault="00E67E67"/>
    <w:p w:rsidR="00E67E67" w:rsidRDefault="00E67E67">
      <w:pPr>
        <w:ind w:left="200"/>
      </w:pPr>
      <w:r>
        <w:t>Доля участия лица в уставном капитале лица, предоставившего обеспечение, %:</w:t>
      </w:r>
      <w:r>
        <w:rPr>
          <w:rStyle w:val="Subst"/>
        </w:rPr>
        <w:t xml:space="preserve"> 0.068</w:t>
      </w:r>
    </w:p>
    <w:p w:rsidR="00E67E67" w:rsidRDefault="00E67E67">
      <w:pPr>
        <w:ind w:left="200"/>
      </w:pPr>
      <w:r>
        <w:t>Доля принадлежащих лицу обыкновенных акций лица, предоставившего обеспечение, %:</w:t>
      </w:r>
      <w:r>
        <w:rPr>
          <w:rStyle w:val="Subst"/>
        </w:rPr>
        <w:t xml:space="preserve"> 0.09</w:t>
      </w:r>
    </w:p>
    <w:p w:rsidR="00E67E67" w:rsidRDefault="00E67E67">
      <w:pPr>
        <w:pStyle w:val="ThinDelim"/>
      </w:pPr>
    </w:p>
    <w:p w:rsidR="00E67E67" w:rsidRDefault="00E67E67">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E67E67" w:rsidRDefault="00E67E67">
      <w:pPr>
        <w:pStyle w:val="ThinDelim"/>
      </w:pPr>
    </w:p>
    <w:p w:rsidR="00E67E67" w:rsidRDefault="00E67E67">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E67E67" w:rsidRDefault="00E67E67">
      <w:pPr>
        <w:ind w:left="400"/>
      </w:pPr>
      <w:r>
        <w:t>Полное фирменное наименование:</w:t>
      </w:r>
      <w:r>
        <w:rPr>
          <w:rStyle w:val="Subst"/>
        </w:rPr>
        <w:t xml:space="preserve"> Общество с ограниченной ответственностью " Профиль"</w:t>
      </w:r>
    </w:p>
    <w:p w:rsidR="00E67E67" w:rsidRDefault="00E67E67">
      <w:pPr>
        <w:ind w:left="400"/>
      </w:pPr>
      <w:r>
        <w:t>ИНН:</w:t>
      </w:r>
      <w:r>
        <w:rPr>
          <w:rStyle w:val="Subst"/>
        </w:rPr>
        <w:t xml:space="preserve"> 6674115418</w:t>
      </w:r>
    </w:p>
    <w:p w:rsidR="00E67E67" w:rsidRDefault="00E67E67">
      <w:pPr>
        <w:ind w:left="400"/>
      </w:pPr>
      <w:r>
        <w:t>ОГРН:</w:t>
      </w:r>
      <w:r>
        <w:rPr>
          <w:rStyle w:val="Subst"/>
        </w:rPr>
        <w:t xml:space="preserve"> 1036605204240</w:t>
      </w:r>
    </w:p>
    <w:p w:rsidR="00E67E67" w:rsidRDefault="00E67E67">
      <w:pPr>
        <w:ind w:left="400"/>
      </w:pPr>
    </w:p>
    <w:p w:rsidR="00E67E67" w:rsidRDefault="00E67E67">
      <w:pPr>
        <w:ind w:left="400"/>
      </w:pPr>
      <w:r>
        <w:t>Доля лица в уставном капитале организации, %:</w:t>
      </w:r>
      <w:r>
        <w:rPr>
          <w:rStyle w:val="Subst"/>
        </w:rPr>
        <w:t xml:space="preserve"> 50</w:t>
      </w:r>
    </w:p>
    <w:p w:rsidR="00E67E67" w:rsidRDefault="00E67E67">
      <w:pPr>
        <w:ind w:left="400"/>
      </w:pPr>
    </w:p>
    <w:p w:rsidR="00E67E67" w:rsidRDefault="00E67E67">
      <w:pPr>
        <w:ind w:left="400"/>
      </w:pPr>
      <w:r>
        <w:t>Полное фирменное наименование:</w:t>
      </w:r>
      <w:r>
        <w:rPr>
          <w:rStyle w:val="Subst"/>
        </w:rPr>
        <w:t xml:space="preserve"> Акционерное общество "АВТОБАН-Финанс"</w:t>
      </w:r>
    </w:p>
    <w:p w:rsidR="00E67E67" w:rsidRDefault="00E67E67">
      <w:pPr>
        <w:ind w:left="400"/>
      </w:pPr>
      <w:r>
        <w:t>ИНН:</w:t>
      </w:r>
      <w:r>
        <w:rPr>
          <w:rStyle w:val="Subst"/>
        </w:rPr>
        <w:t xml:space="preserve"> 7708813750</w:t>
      </w:r>
    </w:p>
    <w:p w:rsidR="00E67E67" w:rsidRDefault="00E67E67">
      <w:pPr>
        <w:ind w:left="400"/>
      </w:pPr>
      <w:r>
        <w:t>ОГРН:</w:t>
      </w:r>
      <w:r>
        <w:rPr>
          <w:rStyle w:val="Subst"/>
        </w:rPr>
        <w:t xml:space="preserve"> 1147746558596</w:t>
      </w:r>
    </w:p>
    <w:p w:rsidR="00E67E67" w:rsidRDefault="00E67E67">
      <w:pPr>
        <w:ind w:left="400"/>
      </w:pPr>
    </w:p>
    <w:p w:rsidR="00E67E67" w:rsidRDefault="00E67E67">
      <w:pPr>
        <w:ind w:left="400"/>
      </w:pPr>
      <w:r>
        <w:t>Доля лица в уставном капитале организации, %:</w:t>
      </w:r>
      <w:r>
        <w:rPr>
          <w:rStyle w:val="Subst"/>
        </w:rPr>
        <w:t xml:space="preserve"> 5</w:t>
      </w:r>
    </w:p>
    <w:p w:rsidR="00E67E67" w:rsidRDefault="00E67E67">
      <w:pPr>
        <w:ind w:left="400"/>
      </w:pPr>
      <w:r>
        <w:t>Доля обыкновенных акций организации, принадлежащих данному лицу, %:</w:t>
      </w:r>
      <w:r>
        <w:rPr>
          <w:rStyle w:val="Subst"/>
        </w:rPr>
        <w:t xml:space="preserve"> 5</w:t>
      </w:r>
    </w:p>
    <w:p w:rsidR="00E67E67" w:rsidRDefault="00E67E67">
      <w:pPr>
        <w:ind w:left="400"/>
      </w:pPr>
      <w:r>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Pr>
          <w:rStyle w:val="Subst"/>
        </w:rPr>
        <w:t xml:space="preserve"> дочернее или зависимое общество не выпускало опционов</w:t>
      </w:r>
    </w:p>
    <w:p w:rsidR="00E67E67" w:rsidRDefault="00E67E67">
      <w:pPr>
        <w:ind w:left="400"/>
      </w:pPr>
    </w:p>
    <w:p w:rsidR="00E67E67" w:rsidRDefault="00E67E6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E67E67" w:rsidRDefault="00E67E67">
      <w:pPr>
        <w:ind w:left="400"/>
      </w:pPr>
      <w:r>
        <w:rPr>
          <w:rStyle w:val="Subst"/>
        </w:rPr>
        <w:t>Указанных родственных связей нет</w:t>
      </w:r>
    </w:p>
    <w:p w:rsidR="00E67E67" w:rsidRDefault="00E67E6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7E67" w:rsidRDefault="00E67E67">
      <w:pPr>
        <w:ind w:left="400"/>
      </w:pPr>
      <w:r>
        <w:rPr>
          <w:rStyle w:val="Subst"/>
        </w:rPr>
        <w:t>Лицо к указанным видам ответственности не привлекалось</w:t>
      </w:r>
    </w:p>
    <w:p w:rsidR="00E67E67" w:rsidRDefault="00E67E6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7E67" w:rsidRDefault="00E67E67">
      <w:pPr>
        <w:ind w:left="400"/>
      </w:pPr>
      <w:r>
        <w:rPr>
          <w:rStyle w:val="Subst"/>
        </w:rPr>
        <w:t>Лицо указанных должностей не занимало</w:t>
      </w:r>
    </w:p>
    <w:p w:rsidR="00E67E67" w:rsidRDefault="00E67E67">
      <w:pPr>
        <w:pStyle w:val="2"/>
      </w:pPr>
      <w:bookmarkStart w:id="59" w:name="_Toc72155493"/>
      <w:r>
        <w:t>5.2.3. Состав коллегиального исполнительного органа лица, предоставившего обеспечение</w:t>
      </w:r>
      <w:bookmarkEnd w:id="59"/>
    </w:p>
    <w:p w:rsidR="00E67E67" w:rsidRDefault="00E67E67">
      <w:pPr>
        <w:ind w:left="200"/>
      </w:pPr>
      <w:r>
        <w:rPr>
          <w:rStyle w:val="Subst"/>
        </w:rPr>
        <w:t>Коллегиальный исполнительный орган не предусмотрен</w:t>
      </w:r>
    </w:p>
    <w:p w:rsidR="00E67E67" w:rsidRDefault="00E67E67">
      <w:pPr>
        <w:pStyle w:val="2"/>
      </w:pPr>
      <w:bookmarkStart w:id="60" w:name="_Toc72155494"/>
      <w:r>
        <w:t>5.3. Сведения о размере вознаграждения и/или компенсации расходов по каждому органу управления лица, предоставившего обеспечение</w:t>
      </w:r>
      <w:bookmarkEnd w:id="60"/>
    </w:p>
    <w:p w:rsidR="00E67E67" w:rsidRDefault="00E67E67">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E67E67" w:rsidRDefault="00E67E67">
      <w:pPr>
        <w:pStyle w:val="SubHeading"/>
        <w:ind w:left="200"/>
      </w:pPr>
      <w:r>
        <w:t>Вознаграждения</w:t>
      </w:r>
    </w:p>
    <w:p w:rsidR="00E67E67" w:rsidRDefault="00E67E67">
      <w:pPr>
        <w:pStyle w:val="SubHeading"/>
        <w:ind w:left="400"/>
      </w:pPr>
      <w:r>
        <w:t>Совет директоров</w:t>
      </w:r>
    </w:p>
    <w:p w:rsidR="00E67E67" w:rsidRDefault="00E67E67">
      <w:pPr>
        <w:ind w:left="6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E67E67">
        <w:tc>
          <w:tcPr>
            <w:tcW w:w="649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E67E67" w:rsidRDefault="00E67E67">
            <w:pPr>
              <w:jc w:val="center"/>
            </w:pPr>
            <w:r>
              <w:t>2020</w:t>
            </w:r>
          </w:p>
        </w:tc>
        <w:tc>
          <w:tcPr>
            <w:tcW w:w="1400" w:type="dxa"/>
            <w:tcBorders>
              <w:top w:val="double" w:sz="6" w:space="0" w:color="auto"/>
              <w:left w:val="single" w:sz="6" w:space="0" w:color="auto"/>
              <w:bottom w:val="single" w:sz="6" w:space="0" w:color="auto"/>
              <w:right w:val="double" w:sz="6" w:space="0" w:color="auto"/>
            </w:tcBorders>
          </w:tcPr>
          <w:p w:rsidR="00E67E67" w:rsidRDefault="00E67E67">
            <w:pPr>
              <w:jc w:val="center"/>
            </w:pPr>
            <w:r>
              <w:t>2021, 3 мес.</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Премии</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Комиссионные</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double" w:sz="6" w:space="0" w:color="auto"/>
              <w:right w:val="single" w:sz="6" w:space="0" w:color="auto"/>
            </w:tcBorders>
          </w:tcPr>
          <w:p w:rsidR="00E67E67" w:rsidRDefault="00E67E67">
            <w:r>
              <w:t>ИТОГО</w:t>
            </w:r>
          </w:p>
        </w:tc>
        <w:tc>
          <w:tcPr>
            <w:tcW w:w="136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ind w:left="600"/>
      </w:pPr>
      <w:r>
        <w:t>Cведения о существующих соглашениях относительно таких выплат в текущем финансовом году:</w:t>
      </w:r>
      <w:r>
        <w:br/>
      </w:r>
      <w:r>
        <w:rPr>
          <w:rStyle w:val="Subst"/>
        </w:rPr>
        <w:t>лицом, предоставившем обеспечение  не заключались соглашения относительно размера указанных вознаграждений и/или расходов, подлежащих компенсации, с членами Совета директоров</w:t>
      </w:r>
    </w:p>
    <w:p w:rsidR="00E67E67" w:rsidRDefault="00E67E67">
      <w:pPr>
        <w:pStyle w:val="ThinDelim"/>
      </w:pPr>
    </w:p>
    <w:p w:rsidR="00E67E67" w:rsidRDefault="00E67E67">
      <w:pPr>
        <w:ind w:left="400"/>
      </w:pPr>
    </w:p>
    <w:p w:rsidR="00E67E67" w:rsidRDefault="00E67E67">
      <w:pPr>
        <w:pStyle w:val="SubHeading"/>
        <w:ind w:left="200"/>
      </w:pPr>
      <w:r>
        <w:t>Компенсации</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E67E67">
        <w:tc>
          <w:tcPr>
            <w:tcW w:w="649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E67E67" w:rsidRDefault="00E67E67">
            <w:pPr>
              <w:jc w:val="center"/>
            </w:pPr>
            <w:r>
              <w:t>2020</w:t>
            </w:r>
          </w:p>
        </w:tc>
        <w:tc>
          <w:tcPr>
            <w:tcW w:w="1400" w:type="dxa"/>
            <w:tcBorders>
              <w:top w:val="double" w:sz="6" w:space="0" w:color="auto"/>
              <w:left w:val="single" w:sz="6" w:space="0" w:color="auto"/>
              <w:bottom w:val="single" w:sz="6" w:space="0" w:color="auto"/>
              <w:right w:val="double" w:sz="6" w:space="0" w:color="auto"/>
            </w:tcBorders>
          </w:tcPr>
          <w:p w:rsidR="00E67E67" w:rsidRDefault="00E67E67">
            <w:pPr>
              <w:jc w:val="center"/>
            </w:pPr>
            <w:r>
              <w:t>2021, 3 мес.</w:t>
            </w:r>
          </w:p>
        </w:tc>
      </w:tr>
      <w:tr w:rsidR="00E67E67">
        <w:tc>
          <w:tcPr>
            <w:tcW w:w="6492" w:type="dxa"/>
            <w:tcBorders>
              <w:top w:val="single" w:sz="6" w:space="0" w:color="auto"/>
              <w:left w:val="double" w:sz="6" w:space="0" w:color="auto"/>
              <w:bottom w:val="double" w:sz="6" w:space="0" w:color="auto"/>
              <w:right w:val="single" w:sz="6" w:space="0" w:color="auto"/>
            </w:tcBorders>
          </w:tcPr>
          <w:p w:rsidR="00E67E67" w:rsidRDefault="00E67E67">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ind w:left="400"/>
      </w:pPr>
      <w:r>
        <w:t>Дополнительная информация:</w:t>
      </w:r>
      <w:r w:rsidR="00003F81">
        <w:t xml:space="preserve"> отсутствует</w:t>
      </w:r>
      <w:r>
        <w:br/>
      </w:r>
    </w:p>
    <w:p w:rsidR="00E67E67" w:rsidRDefault="00E67E67">
      <w:pPr>
        <w:ind w:left="200"/>
      </w:pPr>
      <w:r>
        <w:t>Дополнительная информация:</w:t>
      </w:r>
      <w:r>
        <w:br/>
      </w:r>
      <w:r>
        <w:rPr>
          <w:rStyle w:val="Subst"/>
        </w:rPr>
        <w:t>лицом предоставивши м обеспечение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E67E67" w:rsidRDefault="00E67E67">
      <w:pPr>
        <w:pStyle w:val="2"/>
      </w:pPr>
      <w:bookmarkStart w:id="61" w:name="_Toc72155495"/>
      <w: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bookmarkEnd w:id="61"/>
    </w:p>
    <w:p w:rsidR="00E67E67" w:rsidRDefault="00E67E67">
      <w:pPr>
        <w:ind w:left="200"/>
      </w:pPr>
      <w:r>
        <w:t>Приводится полное описание структуры органов контроля за финансово-хозяйственной деятельностью лица, предоставившего обеспечение, и их компетенции в соответствии с уставом (учредительными документами) и внутренними документами лица, предоставившего обеспечение:</w:t>
      </w:r>
      <w:r>
        <w:br/>
      </w:r>
      <w:r>
        <w:rPr>
          <w:rStyle w:val="Subst"/>
        </w:rPr>
        <w:t xml:space="preserve">Уставом Поручителя предусмотрено, что контроль за финансово-хозяйственной деятельностью Поручителя осуществляется Ревизионной комиссией (Ревизором), утверждаемой общим собранием акционеров Поручителя.Для осуществления контроля за финансово-хозяйственной деятельностью Общества Общим собранием акционеров избирается Ревизионная комиссия в составе трех человек на срок до следующего годового Общего собрания акционеров. </w:t>
      </w:r>
      <w:r>
        <w:rPr>
          <w:rStyle w:val="Subst"/>
        </w:rPr>
        <w:br/>
        <w:t>Отдельного положения по РК нет.</w:t>
      </w:r>
      <w:r>
        <w:rPr>
          <w:rStyle w:val="Subst"/>
        </w:rPr>
        <w:br/>
        <w:t>В соответствии с уставом Поручителя к компетенции ревизионной комиссии относятся следующие вопросы:</w:t>
      </w:r>
      <w:r>
        <w:rPr>
          <w:rStyle w:val="Subst"/>
        </w:rPr>
        <w:br/>
        <w:t>Анализ правильности и полноты ведения бухгалтерского и налогового учета.</w:t>
      </w:r>
      <w:r>
        <w:rPr>
          <w:rStyle w:val="Subst"/>
        </w:rPr>
        <w:br/>
        <w:t>Анализ финансового положения Общества, его платежеспособности, выявление резервов улучшения экономического состояния Общества, выработка рекомендаций для органов управления Общества.</w:t>
      </w:r>
      <w:r>
        <w:rPr>
          <w:rStyle w:val="Subst"/>
        </w:rPr>
        <w:br/>
        <w:t>Подтверждение достоверности данных, включаемых в годовые отчеты Общества, годовую бухгалтерскую (финансовую)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Pr>
          <w:rStyle w:val="Subst"/>
        </w:rPr>
        <w:br/>
        <w:t>Проверка правомочности лиц, заключивших договоры от имени Общества, правомочности принятых исполнительным органом решений, проверка соответствия их уставу Общества, решениям Общего собрания акционеров, Совета директоров Общества.</w:t>
      </w:r>
      <w:r>
        <w:rPr>
          <w:rStyle w:val="Subst"/>
        </w:rPr>
        <w:br/>
        <w:t>Анализ решений Общего собрания акционеров и Совета директоров на их соответствие законодательству Российской Федерации и уставу.</w:t>
      </w:r>
      <w:r>
        <w:rPr>
          <w:rStyle w:val="Subst"/>
        </w:rPr>
        <w:br/>
        <w:t>К компетенции Ревизионной комиссии Общества относятся также иные вопросы, предусмотренные законодательством Российской Федерации и уставом.</w:t>
      </w:r>
      <w:r>
        <w:rPr>
          <w:rStyle w:val="Subst"/>
        </w:rPr>
        <w:b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rPr>
        <w:br/>
        <w:t>Ревизионная комиссия вправе требовать от лиц, занимающих должности в органах управления Общества, и от работников Общества личного письменного объяснения по вопросам, находящимся в компетенции Ревизионной комиссии.</w:t>
      </w:r>
      <w:r>
        <w:rPr>
          <w:rStyle w:val="Subst"/>
        </w:rPr>
        <w:br/>
        <w:t>По итогам проверки (ревизии) финансово-хозяйственной деятельности Общества за год Ревизионная комиссия представляет в Совет директоров свое заключение не позднее, чем за сорок дней до годового Общего собрания акционеров Общества.</w:t>
      </w:r>
      <w:r>
        <w:rPr>
          <w:rStyle w:val="Subst"/>
        </w:rPr>
        <w:b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 Общее собрание акционеров утверждает аудитора Общества.</w:t>
      </w:r>
      <w:r>
        <w:rPr>
          <w:rStyle w:val="Subst"/>
        </w:rPr>
        <w:br/>
      </w:r>
    </w:p>
    <w:p w:rsidR="00E67E67" w:rsidRDefault="00E67E67">
      <w:pPr>
        <w:ind w:left="200"/>
      </w:pPr>
    </w:p>
    <w:p w:rsidR="00E67E67" w:rsidRDefault="00E67E67">
      <w:pPr>
        <w:ind w:left="200"/>
      </w:pPr>
      <w:r>
        <w:t>Информация о наличии отдельного структурного подразделения (подразделений) лица, предоставившего обеспечение,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лица, предоставившего обеспечение,), его задачах и функциях:</w:t>
      </w:r>
      <w:r>
        <w:br/>
      </w:r>
      <w:r>
        <w:rPr>
          <w:rStyle w:val="Subst"/>
        </w:rPr>
        <w:t>В структуре Поручителя подразделением, занимающимся внутренним аудитом и финансовым контролем деятельности, является Управление внутреннего аудита и финансового контроля.</w:t>
      </w:r>
      <w:r>
        <w:rPr>
          <w:rStyle w:val="Subst"/>
        </w:rPr>
        <w:br/>
        <w:t>Целевое назначение подразделения – обеспечение достоверности отражения финансово-хозяйственных операций в бухгалтерской, управленческой отчетностях, формирование единого информационно-аналитического пространства в части финансовой отчетности по всем подразделениям Поручителя и дочерних (зависимых) обществ, создание действующей модели оптимального налогового планирования, обеспечивающей соблюдение требований законодательства.</w:t>
      </w:r>
      <w:r>
        <w:rPr>
          <w:rStyle w:val="Subst"/>
        </w:rPr>
        <w:br/>
        <w:t>Основные функции, выполняемые подразделением:</w:t>
      </w:r>
      <w:r>
        <w:rPr>
          <w:rStyle w:val="Subst"/>
        </w:rPr>
        <w:br/>
        <w:t>разработка и актуализация мер контроля данных учета;</w:t>
      </w:r>
      <w:r>
        <w:rPr>
          <w:rStyle w:val="Subst"/>
        </w:rPr>
        <w:br/>
        <w:t>инициирование, проведение инвентаризаций, ревизий, выборочных тематических проверок по утвержденному плану работ на отчетный период (год), тематических проверок финансово-хозяйственной деятельности Поручителя и дочерних (зависимых) обществ;</w:t>
      </w:r>
      <w:r>
        <w:rPr>
          <w:rStyle w:val="Subst"/>
        </w:rPr>
        <w:br/>
        <w:t>проверка любого рода документов на предмет обоснованности и достоверности;</w:t>
      </w:r>
      <w:r>
        <w:rPr>
          <w:rStyle w:val="Subst"/>
        </w:rPr>
        <w:br/>
        <w:t>участие в подготовке по результатам проведенных ревизий, проверок материалов с предложениями руководству Поручителя по устранению выявленных нарушений, разработке рекомендаций по устранению выявленных проверками недостатков; подготовка системных предложений, направленных на предотвращение возникновения в будущем аналогичных нарушений;</w:t>
      </w:r>
      <w:r>
        <w:rPr>
          <w:rStyle w:val="Subst"/>
        </w:rPr>
        <w:br/>
        <w:t>участие в проектах по совершенствованию системы внутреннего контроля Поручителя на корпоративном уровне и уровне бизнес-процессов и подготовке процедур и их совершенствованию;</w:t>
      </w:r>
      <w:r>
        <w:rPr>
          <w:rStyle w:val="Subst"/>
        </w:rPr>
        <w:br/>
        <w:t>выявление налоговых рисков, полноты использования прав льготного налогообложения;</w:t>
      </w:r>
      <w:r>
        <w:rPr>
          <w:rStyle w:val="Subst"/>
        </w:rPr>
        <w:br/>
        <w:t>контроль информационное обеспечение, консультации и методическое сопровождение деятельности работников Поручителя и дочерних (зависимых) обществ Поручителя по вопросам учета;</w:t>
      </w:r>
      <w:r>
        <w:rPr>
          <w:rStyle w:val="Subst"/>
        </w:rPr>
        <w:br/>
        <w:t>унификация подходов, способов и методов отражения фактов хозяйственной деятельности во всех видах отчетности.</w:t>
      </w:r>
      <w:r>
        <w:rPr>
          <w:rStyle w:val="Subst"/>
        </w:rPr>
        <w:br/>
      </w:r>
    </w:p>
    <w:p w:rsidR="00E67E67" w:rsidRDefault="00E67E67">
      <w:pPr>
        <w:ind w:left="200"/>
      </w:pPr>
      <w:r>
        <w:t>Информация о наличии у лица, предоставившего обеспечение, отдельного структурного подразделения (службы) внутреннего аудита, его задачах и функциях:</w:t>
      </w:r>
      <w:r>
        <w:br/>
      </w:r>
      <w:r>
        <w:rPr>
          <w:rStyle w:val="Subst"/>
        </w:rPr>
        <w:t>на дату составления отчета система управления рисками и внутреннего контроля за финансово-хозяйственной деятельностью Поручителя (внутреннего аудита) не организована.</w:t>
      </w:r>
    </w:p>
    <w:p w:rsidR="00E67E67" w:rsidRDefault="00E67E67">
      <w:pPr>
        <w:ind w:left="200"/>
      </w:pPr>
      <w:r>
        <w:rPr>
          <w:rStyle w:val="Subst"/>
        </w:rPr>
        <w:t>Политика лица, предоставившего обеспечение, в области управления рисками и внутреннего контроля описана лицом, предоставившим обеспечение, в п.2.4. настоящего ежеквартального отчета</w:t>
      </w:r>
    </w:p>
    <w:p w:rsidR="00E67E67" w:rsidRDefault="00E67E67">
      <w:pPr>
        <w:ind w:left="200"/>
      </w:pPr>
    </w:p>
    <w:p w:rsidR="00E67E67" w:rsidRDefault="00E67E67">
      <w:pPr>
        <w:ind w:left="200"/>
      </w:pPr>
      <w:r>
        <w:t>Дополнительная информация:</w:t>
      </w:r>
      <w:r w:rsidR="00003F81">
        <w:t xml:space="preserve"> отсутстствует</w:t>
      </w:r>
      <w:r>
        <w:br/>
      </w:r>
    </w:p>
    <w:p w:rsidR="00E67E67" w:rsidRDefault="00E67E67">
      <w:pPr>
        <w:pStyle w:val="2"/>
      </w:pPr>
      <w:bookmarkStart w:id="62" w:name="_Toc72155496"/>
      <w:r>
        <w:t>5.5. Информация о лицах, входящих в состав органов контроля за финансово-хозяйственной деятельностью лица, предоставившего обеспечение</w:t>
      </w:r>
      <w:bookmarkEnd w:id="62"/>
    </w:p>
    <w:p w:rsidR="00E67E67" w:rsidRDefault="00E67E67">
      <w:pPr>
        <w:ind w:left="200"/>
      </w:pPr>
      <w:r>
        <w:t>Наименование органа контроля за финансово-хозяйственной деятельностью лица, предоставившего обеспечение:</w:t>
      </w:r>
      <w:r>
        <w:rPr>
          <w:rStyle w:val="Subst"/>
        </w:rPr>
        <w:t xml:space="preserve"> Ревизионная комиссия</w:t>
      </w:r>
    </w:p>
    <w:p w:rsidR="00E67E67" w:rsidRDefault="00E67E67">
      <w:pPr>
        <w:ind w:left="200"/>
      </w:pPr>
      <w:r>
        <w:t>ФИО:</w:t>
      </w:r>
      <w:r>
        <w:rPr>
          <w:rStyle w:val="Subst"/>
        </w:rPr>
        <w:t xml:space="preserve"> Бехтяева Инна Викторовна</w:t>
      </w:r>
    </w:p>
    <w:p w:rsidR="00E67E67" w:rsidRDefault="00E67E67">
      <w:pPr>
        <w:ind w:left="200"/>
      </w:pPr>
      <w:r>
        <w:t>Год рождения:</w:t>
      </w:r>
      <w:r>
        <w:rPr>
          <w:rStyle w:val="Subst"/>
        </w:rPr>
        <w:t xml:space="preserve"> 1977</w:t>
      </w:r>
    </w:p>
    <w:p w:rsidR="00E67E67" w:rsidRDefault="00E67E67">
      <w:pPr>
        <w:pStyle w:val="ThinDelim"/>
      </w:pPr>
    </w:p>
    <w:p w:rsidR="00E67E67" w:rsidRDefault="00E67E67">
      <w:pPr>
        <w:ind w:left="200"/>
      </w:pPr>
      <w:r>
        <w:t>Образование:</w:t>
      </w:r>
      <w:r>
        <w:br/>
      </w:r>
      <w:r>
        <w:rPr>
          <w:rStyle w:val="Subst"/>
        </w:rPr>
        <w:t>высшее</w:t>
      </w:r>
    </w:p>
    <w:p w:rsidR="00E67E67" w:rsidRDefault="00E67E67">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7E67">
        <w:tc>
          <w:tcPr>
            <w:tcW w:w="2592" w:type="dxa"/>
            <w:gridSpan w:val="2"/>
            <w:tcBorders>
              <w:top w:val="double" w:sz="6" w:space="0" w:color="auto"/>
              <w:left w:val="double" w:sz="6" w:space="0" w:color="auto"/>
              <w:bottom w:val="single" w:sz="6" w:space="0" w:color="auto"/>
              <w:right w:val="single" w:sz="6" w:space="0" w:color="auto"/>
            </w:tcBorders>
          </w:tcPr>
          <w:p w:rsidR="00E67E67" w:rsidRDefault="00E67E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7E67" w:rsidRDefault="00E67E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Должность</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7E67" w:rsidRDefault="00E67E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7E67" w:rsidRDefault="00E67E67"/>
        </w:tc>
        <w:tc>
          <w:tcPr>
            <w:tcW w:w="268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2013</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2018</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Начальник управления внутреннего аудита и финансового контроля</w:t>
            </w:r>
          </w:p>
        </w:tc>
      </w:tr>
      <w:tr w:rsidR="00E67E67">
        <w:tc>
          <w:tcPr>
            <w:tcW w:w="1332" w:type="dxa"/>
            <w:tcBorders>
              <w:top w:val="single" w:sz="6" w:space="0" w:color="auto"/>
              <w:left w:val="double" w:sz="6" w:space="0" w:color="auto"/>
              <w:bottom w:val="double" w:sz="6" w:space="0" w:color="auto"/>
              <w:right w:val="single" w:sz="6" w:space="0" w:color="auto"/>
            </w:tcBorders>
          </w:tcPr>
          <w:p w:rsidR="00E67E67" w:rsidRDefault="00E67E67">
            <w:r>
              <w:t>2018</w:t>
            </w:r>
          </w:p>
        </w:tc>
        <w:tc>
          <w:tcPr>
            <w:tcW w:w="1260" w:type="dxa"/>
            <w:tcBorders>
              <w:top w:val="single" w:sz="6" w:space="0" w:color="auto"/>
              <w:left w:val="single" w:sz="6" w:space="0" w:color="auto"/>
              <w:bottom w:val="doub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double" w:sz="6" w:space="0" w:color="auto"/>
              <w:right w:val="single" w:sz="6" w:space="0" w:color="auto"/>
            </w:tcBorders>
          </w:tcPr>
          <w:p w:rsidR="00E67E67" w:rsidRDefault="00E67E67">
            <w:r>
              <w:t>АО «ДСК «АВТОБАН»</w:t>
            </w:r>
          </w:p>
        </w:tc>
        <w:tc>
          <w:tcPr>
            <w:tcW w:w="2680" w:type="dxa"/>
            <w:tcBorders>
              <w:top w:val="single" w:sz="6" w:space="0" w:color="auto"/>
              <w:left w:val="single" w:sz="6" w:space="0" w:color="auto"/>
              <w:bottom w:val="double" w:sz="6" w:space="0" w:color="auto"/>
              <w:right w:val="double" w:sz="6" w:space="0" w:color="auto"/>
            </w:tcBorders>
          </w:tcPr>
          <w:p w:rsidR="00E67E67" w:rsidRDefault="00E67E67">
            <w:r>
              <w:t>Заместитель директора по экономике и финансам –начальник управления</w:t>
            </w:r>
          </w:p>
        </w:tc>
      </w:tr>
    </w:tbl>
    <w:p w:rsidR="00E67E67" w:rsidRDefault="00E67E67"/>
    <w:p w:rsidR="00E67E67" w:rsidRDefault="00E67E67">
      <w:pPr>
        <w:pStyle w:val="ThinDelim"/>
      </w:pPr>
    </w:p>
    <w:p w:rsidR="00E67E67" w:rsidRDefault="00E67E67">
      <w:pPr>
        <w:ind w:left="200"/>
      </w:pPr>
      <w:r>
        <w:rPr>
          <w:rStyle w:val="Subst"/>
        </w:rPr>
        <w:t>Доли участия в уставном капитале лица, предоставившего обеспечение,/обыкновенных акций не имеет</w:t>
      </w:r>
    </w:p>
    <w:p w:rsidR="00E67E67" w:rsidRDefault="00E67E67">
      <w:pPr>
        <w:pStyle w:val="ThinDelim"/>
      </w:pPr>
    </w:p>
    <w:p w:rsidR="00E67E67" w:rsidRDefault="00E67E67">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E67E67" w:rsidRDefault="00E67E67">
      <w:pPr>
        <w:pStyle w:val="ThinDelim"/>
      </w:pPr>
    </w:p>
    <w:p w:rsidR="00E67E67" w:rsidRDefault="00E67E67">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E67E67" w:rsidRDefault="00E67E67">
      <w:pPr>
        <w:ind w:left="400"/>
      </w:pPr>
      <w:r>
        <w:rPr>
          <w:rStyle w:val="Subst"/>
        </w:rPr>
        <w:t>Лицо указанных долей не имеет</w:t>
      </w:r>
    </w:p>
    <w:p w:rsidR="00E67E67" w:rsidRDefault="00E67E6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E67E67" w:rsidRDefault="00E67E67">
      <w:pPr>
        <w:ind w:left="400"/>
      </w:pPr>
      <w:r>
        <w:rPr>
          <w:rStyle w:val="Subst"/>
        </w:rPr>
        <w:t>Указанных родственных связей нет</w:t>
      </w:r>
    </w:p>
    <w:p w:rsidR="00E67E67" w:rsidRDefault="00E67E6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7E67" w:rsidRDefault="00E67E67">
      <w:pPr>
        <w:ind w:left="400"/>
      </w:pPr>
      <w:r>
        <w:rPr>
          <w:rStyle w:val="Subst"/>
        </w:rPr>
        <w:t>Лицо к указанным видам ответственности не привлекалось</w:t>
      </w:r>
    </w:p>
    <w:p w:rsidR="00E67E67" w:rsidRDefault="00E67E6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7E67" w:rsidRDefault="00E67E67">
      <w:pPr>
        <w:ind w:left="400"/>
      </w:pPr>
      <w:r>
        <w:rPr>
          <w:rStyle w:val="Subst"/>
        </w:rPr>
        <w:t>Лицо указанных должностей не занимало</w:t>
      </w:r>
    </w:p>
    <w:p w:rsidR="00E67E67" w:rsidRDefault="00E67E67">
      <w:pPr>
        <w:ind w:left="200"/>
      </w:pPr>
    </w:p>
    <w:p w:rsidR="00E67E67" w:rsidRDefault="00E67E67">
      <w:pPr>
        <w:ind w:left="200"/>
      </w:pPr>
      <w:r>
        <w:t>ФИО:</w:t>
      </w:r>
      <w:r>
        <w:rPr>
          <w:rStyle w:val="Subst"/>
        </w:rPr>
        <w:t xml:space="preserve"> Дзейко Оксана Юрьевна</w:t>
      </w:r>
    </w:p>
    <w:p w:rsidR="00E67E67" w:rsidRDefault="00E67E67">
      <w:pPr>
        <w:ind w:left="200"/>
      </w:pPr>
      <w:r>
        <w:t>Год рождения:</w:t>
      </w:r>
      <w:r>
        <w:rPr>
          <w:rStyle w:val="Subst"/>
        </w:rPr>
        <w:t xml:space="preserve"> 1965</w:t>
      </w:r>
    </w:p>
    <w:p w:rsidR="00E67E67" w:rsidRDefault="00E67E67">
      <w:pPr>
        <w:pStyle w:val="ThinDelim"/>
      </w:pPr>
    </w:p>
    <w:p w:rsidR="00E67E67" w:rsidRDefault="00E67E67">
      <w:pPr>
        <w:ind w:left="200"/>
      </w:pPr>
      <w:r>
        <w:t>Образование:</w:t>
      </w:r>
      <w:r>
        <w:br/>
      </w:r>
      <w:r>
        <w:rPr>
          <w:rStyle w:val="Subst"/>
        </w:rPr>
        <w:t>высшее</w:t>
      </w:r>
    </w:p>
    <w:p w:rsidR="00E67E67" w:rsidRDefault="00E67E67">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7E67">
        <w:tc>
          <w:tcPr>
            <w:tcW w:w="2592" w:type="dxa"/>
            <w:gridSpan w:val="2"/>
            <w:tcBorders>
              <w:top w:val="double" w:sz="6" w:space="0" w:color="auto"/>
              <w:left w:val="double" w:sz="6" w:space="0" w:color="auto"/>
              <w:bottom w:val="single" w:sz="6" w:space="0" w:color="auto"/>
              <w:right w:val="single" w:sz="6" w:space="0" w:color="auto"/>
            </w:tcBorders>
          </w:tcPr>
          <w:p w:rsidR="00E67E67" w:rsidRDefault="00E67E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7E67" w:rsidRDefault="00E67E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Должность</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7E67" w:rsidRDefault="00E67E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7E67" w:rsidRDefault="00E67E67"/>
        </w:tc>
        <w:tc>
          <w:tcPr>
            <w:tcW w:w="268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2013</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2016</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Директор по экономике и финансам</w:t>
            </w:r>
          </w:p>
        </w:tc>
      </w:tr>
      <w:tr w:rsidR="00E67E67">
        <w:tc>
          <w:tcPr>
            <w:tcW w:w="1332" w:type="dxa"/>
            <w:tcBorders>
              <w:top w:val="single" w:sz="6" w:space="0" w:color="auto"/>
              <w:left w:val="double" w:sz="6" w:space="0" w:color="auto"/>
              <w:bottom w:val="double" w:sz="6" w:space="0" w:color="auto"/>
              <w:right w:val="single" w:sz="6" w:space="0" w:color="auto"/>
            </w:tcBorders>
          </w:tcPr>
          <w:p w:rsidR="00E67E67" w:rsidRDefault="00E67E67">
            <w:r>
              <w:t>2016</w:t>
            </w:r>
          </w:p>
        </w:tc>
        <w:tc>
          <w:tcPr>
            <w:tcW w:w="1260" w:type="dxa"/>
            <w:tcBorders>
              <w:top w:val="single" w:sz="6" w:space="0" w:color="auto"/>
              <w:left w:val="single" w:sz="6" w:space="0" w:color="auto"/>
              <w:bottom w:val="doub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double" w:sz="6" w:space="0" w:color="auto"/>
              <w:right w:val="single" w:sz="6" w:space="0" w:color="auto"/>
            </w:tcBorders>
          </w:tcPr>
          <w:p w:rsidR="00E67E67" w:rsidRDefault="00E67E67">
            <w:r>
              <w:t>АО ДСК АВТОБАН</w:t>
            </w:r>
          </w:p>
        </w:tc>
        <w:tc>
          <w:tcPr>
            <w:tcW w:w="2680" w:type="dxa"/>
            <w:tcBorders>
              <w:top w:val="single" w:sz="6" w:space="0" w:color="auto"/>
              <w:left w:val="single" w:sz="6" w:space="0" w:color="auto"/>
              <w:bottom w:val="double" w:sz="6" w:space="0" w:color="auto"/>
              <w:right w:val="double" w:sz="6" w:space="0" w:color="auto"/>
            </w:tcBorders>
          </w:tcPr>
          <w:p w:rsidR="00E67E67" w:rsidRDefault="00E67E67">
            <w:r>
              <w:t>Заместитель директора по экономике и финансам</w:t>
            </w:r>
          </w:p>
        </w:tc>
      </w:tr>
    </w:tbl>
    <w:p w:rsidR="00E67E67" w:rsidRDefault="00E67E67"/>
    <w:p w:rsidR="00E67E67" w:rsidRDefault="00E67E67">
      <w:pPr>
        <w:pStyle w:val="ThinDelim"/>
      </w:pPr>
    </w:p>
    <w:p w:rsidR="00E67E67" w:rsidRDefault="00E67E67">
      <w:pPr>
        <w:ind w:left="200"/>
      </w:pPr>
      <w:r>
        <w:rPr>
          <w:rStyle w:val="Subst"/>
        </w:rPr>
        <w:t>Доли участия в уставном капитале лица, предоставившего обеспечение,/обыкновенных акций не имеет</w:t>
      </w:r>
    </w:p>
    <w:p w:rsidR="00E67E67" w:rsidRDefault="00E67E67">
      <w:pPr>
        <w:pStyle w:val="ThinDelim"/>
      </w:pPr>
    </w:p>
    <w:p w:rsidR="00E67E67" w:rsidRDefault="00E67E67">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E67E67" w:rsidRDefault="00E67E67">
      <w:pPr>
        <w:pStyle w:val="ThinDelim"/>
      </w:pPr>
    </w:p>
    <w:p w:rsidR="00E67E67" w:rsidRDefault="00E67E67">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E67E67" w:rsidRDefault="00E67E67">
      <w:pPr>
        <w:ind w:left="400"/>
      </w:pPr>
      <w:r>
        <w:rPr>
          <w:rStyle w:val="Subst"/>
        </w:rPr>
        <w:t>Лицо указанных долей не имеет</w:t>
      </w:r>
    </w:p>
    <w:p w:rsidR="00E67E67" w:rsidRDefault="00E67E6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E67E67" w:rsidRDefault="00E67E67">
      <w:pPr>
        <w:ind w:left="400"/>
      </w:pPr>
      <w:r>
        <w:rPr>
          <w:rStyle w:val="Subst"/>
        </w:rPr>
        <w:t>Указанных родственных связей нет</w:t>
      </w:r>
    </w:p>
    <w:p w:rsidR="00E67E67" w:rsidRDefault="00E67E6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7E67" w:rsidRDefault="00E67E67">
      <w:pPr>
        <w:ind w:left="400"/>
      </w:pPr>
      <w:r>
        <w:rPr>
          <w:rStyle w:val="Subst"/>
        </w:rPr>
        <w:t>Лицо к указанным видам ответственности не привлекалось</w:t>
      </w:r>
    </w:p>
    <w:p w:rsidR="00E67E67" w:rsidRDefault="00E67E6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7E67" w:rsidRDefault="00E67E67">
      <w:pPr>
        <w:ind w:left="400"/>
      </w:pPr>
      <w:r>
        <w:rPr>
          <w:rStyle w:val="Subst"/>
        </w:rPr>
        <w:t>Лицо указанных должностей не занимало</w:t>
      </w:r>
    </w:p>
    <w:p w:rsidR="00E67E67" w:rsidRDefault="00E67E67">
      <w:pPr>
        <w:ind w:left="200"/>
      </w:pPr>
    </w:p>
    <w:p w:rsidR="00E67E67" w:rsidRDefault="00E67E67">
      <w:pPr>
        <w:ind w:left="200"/>
      </w:pPr>
      <w:r>
        <w:t>ФИО:</w:t>
      </w:r>
      <w:r>
        <w:rPr>
          <w:rStyle w:val="Subst"/>
        </w:rPr>
        <w:t xml:space="preserve"> Охотникова Юлия Юрьевна</w:t>
      </w:r>
    </w:p>
    <w:p w:rsidR="00E67E67" w:rsidRDefault="00E67E67">
      <w:pPr>
        <w:ind w:left="200"/>
      </w:pPr>
      <w:r>
        <w:t>Год рождения:</w:t>
      </w:r>
      <w:r>
        <w:rPr>
          <w:rStyle w:val="Subst"/>
        </w:rPr>
        <w:t xml:space="preserve"> 1978</w:t>
      </w:r>
    </w:p>
    <w:p w:rsidR="00E67E67" w:rsidRDefault="00E67E67">
      <w:pPr>
        <w:pStyle w:val="ThinDelim"/>
      </w:pPr>
    </w:p>
    <w:p w:rsidR="00E67E67" w:rsidRDefault="00E67E67">
      <w:pPr>
        <w:ind w:left="200"/>
      </w:pPr>
      <w:r>
        <w:t>Образование:</w:t>
      </w:r>
      <w:r>
        <w:br/>
      </w:r>
      <w:r>
        <w:rPr>
          <w:rStyle w:val="Subst"/>
        </w:rPr>
        <w:t>высшее</w:t>
      </w:r>
    </w:p>
    <w:p w:rsidR="00E67E67" w:rsidRDefault="00E67E67">
      <w:pPr>
        <w:ind w:left="200"/>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7E67">
        <w:tc>
          <w:tcPr>
            <w:tcW w:w="2592" w:type="dxa"/>
            <w:gridSpan w:val="2"/>
            <w:tcBorders>
              <w:top w:val="double" w:sz="6" w:space="0" w:color="auto"/>
              <w:left w:val="double" w:sz="6" w:space="0" w:color="auto"/>
              <w:bottom w:val="single" w:sz="6" w:space="0" w:color="auto"/>
              <w:right w:val="single" w:sz="6" w:space="0" w:color="auto"/>
            </w:tcBorders>
          </w:tcPr>
          <w:p w:rsidR="00E67E67" w:rsidRDefault="00E67E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7E67" w:rsidRDefault="00E67E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7E67" w:rsidRDefault="00E67E67">
            <w:pPr>
              <w:jc w:val="center"/>
            </w:pPr>
            <w:r>
              <w:t>Должность</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7E67" w:rsidRDefault="00E67E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7E67" w:rsidRDefault="00E67E67"/>
        </w:tc>
        <w:tc>
          <w:tcPr>
            <w:tcW w:w="268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2011</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2016</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ОАО "СУ-920"</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Начальник ПТО</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2017</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2017</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Начальник производственно-технического управления</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2017</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2018</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Начальник ПТО по работе строительных управлений</w:t>
            </w:r>
          </w:p>
        </w:tc>
      </w:tr>
      <w:tr w:rsidR="00E67E67">
        <w:tc>
          <w:tcPr>
            <w:tcW w:w="1332" w:type="dxa"/>
            <w:tcBorders>
              <w:top w:val="single" w:sz="6" w:space="0" w:color="auto"/>
              <w:left w:val="double" w:sz="6" w:space="0" w:color="auto"/>
              <w:bottom w:val="single" w:sz="6" w:space="0" w:color="auto"/>
              <w:right w:val="single" w:sz="6" w:space="0" w:color="auto"/>
            </w:tcBorders>
          </w:tcPr>
          <w:p w:rsidR="00E67E67" w:rsidRDefault="00E67E67">
            <w:r>
              <w:t>2018</w:t>
            </w:r>
          </w:p>
        </w:tc>
        <w:tc>
          <w:tcPr>
            <w:tcW w:w="1260" w:type="dxa"/>
            <w:tcBorders>
              <w:top w:val="single" w:sz="6" w:space="0" w:color="auto"/>
              <w:left w:val="single" w:sz="6" w:space="0" w:color="auto"/>
              <w:bottom w:val="single" w:sz="6" w:space="0" w:color="auto"/>
              <w:right w:val="single" w:sz="6" w:space="0" w:color="auto"/>
            </w:tcBorders>
          </w:tcPr>
          <w:p w:rsidR="00E67E67" w:rsidRDefault="00E67E67">
            <w:r>
              <w:t>2019</w:t>
            </w:r>
          </w:p>
        </w:tc>
        <w:tc>
          <w:tcPr>
            <w:tcW w:w="3980" w:type="dxa"/>
            <w:tcBorders>
              <w:top w:val="single" w:sz="6" w:space="0" w:color="auto"/>
              <w:left w:val="single" w:sz="6" w:space="0" w:color="auto"/>
              <w:bottom w:val="single" w:sz="6" w:space="0" w:color="auto"/>
              <w:right w:val="single" w:sz="6" w:space="0" w:color="auto"/>
            </w:tcBorders>
          </w:tcPr>
          <w:p w:rsidR="00E67E67" w:rsidRDefault="00E67E67">
            <w:r>
              <w:t>АО «ДСК «Автобан»</w:t>
            </w:r>
          </w:p>
        </w:tc>
        <w:tc>
          <w:tcPr>
            <w:tcW w:w="2680" w:type="dxa"/>
            <w:tcBorders>
              <w:top w:val="single" w:sz="6" w:space="0" w:color="auto"/>
              <w:left w:val="single" w:sz="6" w:space="0" w:color="auto"/>
              <w:bottom w:val="single" w:sz="6" w:space="0" w:color="auto"/>
              <w:right w:val="double" w:sz="6" w:space="0" w:color="auto"/>
            </w:tcBorders>
          </w:tcPr>
          <w:p w:rsidR="00E67E67" w:rsidRDefault="00E67E67">
            <w:r>
              <w:t>Начальник управления контроля производства</w:t>
            </w:r>
          </w:p>
        </w:tc>
      </w:tr>
      <w:tr w:rsidR="00E67E67">
        <w:tc>
          <w:tcPr>
            <w:tcW w:w="1332" w:type="dxa"/>
            <w:tcBorders>
              <w:top w:val="single" w:sz="6" w:space="0" w:color="auto"/>
              <w:left w:val="double" w:sz="6" w:space="0" w:color="auto"/>
              <w:bottom w:val="double" w:sz="6" w:space="0" w:color="auto"/>
              <w:right w:val="single" w:sz="6" w:space="0" w:color="auto"/>
            </w:tcBorders>
          </w:tcPr>
          <w:p w:rsidR="00E67E67" w:rsidRDefault="00E67E67">
            <w:r>
              <w:t>2019</w:t>
            </w:r>
          </w:p>
        </w:tc>
        <w:tc>
          <w:tcPr>
            <w:tcW w:w="1260" w:type="dxa"/>
            <w:tcBorders>
              <w:top w:val="single" w:sz="6" w:space="0" w:color="auto"/>
              <w:left w:val="single" w:sz="6" w:space="0" w:color="auto"/>
              <w:bottom w:val="double" w:sz="6" w:space="0" w:color="auto"/>
              <w:right w:val="single" w:sz="6" w:space="0" w:color="auto"/>
            </w:tcBorders>
          </w:tcPr>
          <w:p w:rsidR="00E67E67" w:rsidRDefault="00E67E67">
            <w:r>
              <w:t>н.в.</w:t>
            </w:r>
          </w:p>
        </w:tc>
        <w:tc>
          <w:tcPr>
            <w:tcW w:w="3980" w:type="dxa"/>
            <w:tcBorders>
              <w:top w:val="single" w:sz="6" w:space="0" w:color="auto"/>
              <w:left w:val="single" w:sz="6" w:space="0" w:color="auto"/>
              <w:bottom w:val="double" w:sz="6" w:space="0" w:color="auto"/>
              <w:right w:val="single" w:sz="6" w:space="0" w:color="auto"/>
            </w:tcBorders>
          </w:tcPr>
          <w:p w:rsidR="00E67E67" w:rsidRDefault="00E67E67">
            <w:r>
              <w:t>АО «ДСК «Автобан»</w:t>
            </w:r>
          </w:p>
        </w:tc>
        <w:tc>
          <w:tcPr>
            <w:tcW w:w="2680" w:type="dxa"/>
            <w:tcBorders>
              <w:top w:val="single" w:sz="6" w:space="0" w:color="auto"/>
              <w:left w:val="single" w:sz="6" w:space="0" w:color="auto"/>
              <w:bottom w:val="double" w:sz="6" w:space="0" w:color="auto"/>
              <w:right w:val="double" w:sz="6" w:space="0" w:color="auto"/>
            </w:tcBorders>
          </w:tcPr>
          <w:p w:rsidR="00E67E67" w:rsidRDefault="00E67E67">
            <w:r>
              <w:t>Начальник производственно-технического управления</w:t>
            </w:r>
          </w:p>
        </w:tc>
      </w:tr>
    </w:tbl>
    <w:p w:rsidR="00E67E67" w:rsidRDefault="00E67E67"/>
    <w:p w:rsidR="00E67E67" w:rsidRDefault="00E67E67">
      <w:pPr>
        <w:pStyle w:val="ThinDelim"/>
      </w:pPr>
    </w:p>
    <w:p w:rsidR="00E67E67" w:rsidRDefault="00E67E67">
      <w:pPr>
        <w:ind w:left="200"/>
      </w:pPr>
      <w:r>
        <w:rPr>
          <w:rStyle w:val="Subst"/>
        </w:rPr>
        <w:t>Доли участия в уставном капитале лица, предоставившего обеспечение,/обыкновенных акций не имеет</w:t>
      </w:r>
    </w:p>
    <w:p w:rsidR="00E67E67" w:rsidRDefault="00E67E67">
      <w:pPr>
        <w:pStyle w:val="ThinDelim"/>
      </w:pPr>
    </w:p>
    <w:p w:rsidR="00E67E67" w:rsidRDefault="00E67E67">
      <w:pPr>
        <w:ind w:left="200"/>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лицо, предоставившее обеспечение, не выпускал опционов</w:t>
      </w:r>
    </w:p>
    <w:p w:rsidR="00E67E67" w:rsidRDefault="00E67E67">
      <w:pPr>
        <w:pStyle w:val="ThinDelim"/>
      </w:pPr>
    </w:p>
    <w:p w:rsidR="00E67E67" w:rsidRDefault="00E67E67">
      <w:pPr>
        <w:pStyle w:val="SubHeading"/>
        <w:ind w:left="200"/>
      </w:pPr>
      <w:r>
        <w:t>Доли участия лица в уставном (складочном) капитале (паевом фонде) дочерних и зависимых обществ лица, предоставившего обеспечение</w:t>
      </w:r>
    </w:p>
    <w:p w:rsidR="00E67E67" w:rsidRDefault="00E67E67">
      <w:pPr>
        <w:ind w:left="400"/>
      </w:pPr>
      <w:r>
        <w:rPr>
          <w:rStyle w:val="Subst"/>
        </w:rPr>
        <w:t>Лицо указанных долей не имеет</w:t>
      </w:r>
    </w:p>
    <w:p w:rsidR="00E67E67" w:rsidRDefault="00E67E67">
      <w:pPr>
        <w:ind w:left="200"/>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E67E67" w:rsidRDefault="00E67E67">
      <w:pPr>
        <w:ind w:left="400"/>
      </w:pPr>
      <w:r>
        <w:rPr>
          <w:rStyle w:val="Subst"/>
        </w:rPr>
        <w:t>Указанных родственных связей нет</w:t>
      </w:r>
    </w:p>
    <w:p w:rsidR="00E67E67" w:rsidRDefault="00E67E6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7E67" w:rsidRDefault="00E67E67">
      <w:pPr>
        <w:ind w:left="400"/>
      </w:pPr>
      <w:r>
        <w:rPr>
          <w:rStyle w:val="Subst"/>
        </w:rPr>
        <w:t>Лицо к указанным видам ответственности не привлекалось</w:t>
      </w:r>
    </w:p>
    <w:p w:rsidR="00E67E67" w:rsidRDefault="00E67E6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7E67" w:rsidRDefault="00E67E67">
      <w:pPr>
        <w:ind w:left="400"/>
      </w:pPr>
      <w:r>
        <w:rPr>
          <w:rStyle w:val="Subst"/>
        </w:rPr>
        <w:t>Лицо указанных должностей не занимало</w:t>
      </w:r>
    </w:p>
    <w:p w:rsidR="00E67E67" w:rsidRDefault="00E67E67">
      <w:pPr>
        <w:ind w:left="200"/>
      </w:pPr>
    </w:p>
    <w:p w:rsidR="00E67E67" w:rsidRDefault="00E67E67">
      <w:pPr>
        <w:ind w:left="200"/>
      </w:pPr>
    </w:p>
    <w:p w:rsidR="00E67E67" w:rsidRDefault="00E67E67">
      <w:pPr>
        <w:pStyle w:val="2"/>
      </w:pPr>
      <w:bookmarkStart w:id="63" w:name="_Toc72155497"/>
      <w: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bookmarkEnd w:id="63"/>
    </w:p>
    <w:p w:rsidR="00E67E67" w:rsidRDefault="00E67E67">
      <w:pPr>
        <w:pStyle w:val="SubHeading"/>
        <w:ind w:left="200"/>
      </w:pPr>
      <w:r>
        <w:t>Вознаграждения</w:t>
      </w:r>
    </w:p>
    <w:p w:rsidR="00E67E67" w:rsidRDefault="00E67E67">
      <w:pPr>
        <w:ind w:left="400"/>
      </w:pPr>
      <w:r>
        <w:t>По каждому органу контроля за финансово-хозяйственной деятельностью лица, предоставившего обеспечение, (за исключением физического лица, занимающего должность (осуществляющего функции) ревизора лица, предоставившего обеспечение,) описываются с указанием размера все виды вознаграждения, включая заработную плату членов органов контроля за финансово-хозяйственной деятельностью лица, предоставившего обеспечение,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лица, предоставившего обеспечение, иные виды вознаграждения, которые были выплачены лицом, предоставившим обеспечение,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лица, предоставившего обеспечение, компенсированные лицом, предоставившим обеспечение, в течение соответствующего отчетного периода.</w:t>
      </w:r>
    </w:p>
    <w:p w:rsidR="00E67E67" w:rsidRDefault="00E67E67">
      <w:pPr>
        <w:ind w:left="400"/>
      </w:pPr>
      <w:r>
        <w:t>Единица измерения:</w:t>
      </w:r>
      <w:r>
        <w:rPr>
          <w:rStyle w:val="Subst"/>
        </w:rPr>
        <w:t xml:space="preserve"> тыс. руб.</w:t>
      </w:r>
    </w:p>
    <w:p w:rsidR="00E67E67" w:rsidRDefault="00E67E67">
      <w:pPr>
        <w:ind w:left="400"/>
      </w:pPr>
      <w:r>
        <w:t>Наименование органа контроля за финансово-хозяйственной деятельностью лица, предоставившего обеспечение:</w:t>
      </w:r>
      <w:r>
        <w:rPr>
          <w:rStyle w:val="Subst"/>
        </w:rPr>
        <w:t xml:space="preserve"> Ревизионная комиссия</w:t>
      </w:r>
    </w:p>
    <w:p w:rsidR="00E67E67" w:rsidRDefault="00E67E67">
      <w:pPr>
        <w:pStyle w:val="SubHeading"/>
        <w:ind w:left="400"/>
      </w:pPr>
      <w:r>
        <w:t>Вознаграждение за участие в работе органа контроля</w:t>
      </w:r>
    </w:p>
    <w:p w:rsidR="00E67E67" w:rsidRDefault="00E67E67">
      <w:pPr>
        <w:ind w:left="6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E67E67">
        <w:tc>
          <w:tcPr>
            <w:tcW w:w="649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E67E67" w:rsidRDefault="00E67E67">
            <w:pPr>
              <w:jc w:val="center"/>
            </w:pPr>
            <w:r>
              <w:t>2020</w:t>
            </w:r>
          </w:p>
        </w:tc>
        <w:tc>
          <w:tcPr>
            <w:tcW w:w="1400" w:type="dxa"/>
            <w:tcBorders>
              <w:top w:val="double" w:sz="6" w:space="0" w:color="auto"/>
              <w:left w:val="single" w:sz="6" w:space="0" w:color="auto"/>
              <w:bottom w:val="single" w:sz="6" w:space="0" w:color="auto"/>
              <w:right w:val="double" w:sz="6" w:space="0" w:color="auto"/>
            </w:tcBorders>
          </w:tcPr>
          <w:p w:rsidR="00E67E67" w:rsidRDefault="00E67E67">
            <w:pPr>
              <w:jc w:val="center"/>
            </w:pPr>
            <w:r>
              <w:t>2021, 3 мес.</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Премии</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Комиссионные</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double" w:sz="6" w:space="0" w:color="auto"/>
              <w:right w:val="single" w:sz="6" w:space="0" w:color="auto"/>
            </w:tcBorders>
          </w:tcPr>
          <w:p w:rsidR="00E67E67" w:rsidRDefault="00E67E67">
            <w:r>
              <w:t>ИТОГО</w:t>
            </w:r>
          </w:p>
        </w:tc>
        <w:tc>
          <w:tcPr>
            <w:tcW w:w="1360" w:type="dxa"/>
            <w:tcBorders>
              <w:top w:val="single" w:sz="6" w:space="0" w:color="auto"/>
              <w:left w:val="single" w:sz="6" w:space="0" w:color="auto"/>
              <w:bottom w:val="doub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E67E67" w:rsidRDefault="00E67E67">
            <w:pPr>
              <w:jc w:val="right"/>
            </w:pPr>
            <w:r>
              <w:t>0</w:t>
            </w:r>
          </w:p>
        </w:tc>
      </w:tr>
    </w:tbl>
    <w:p w:rsidR="00E67E67" w:rsidRDefault="00E67E67"/>
    <w:p w:rsidR="00E67E67" w:rsidRDefault="00E67E67">
      <w:pPr>
        <w:ind w:left="600"/>
      </w:pPr>
      <w:r>
        <w:t>Cведения о существующих соглашениях относительно таких выплат в текущем финансовом году:</w:t>
      </w:r>
      <w:r>
        <w:br/>
      </w:r>
      <w:r>
        <w:rPr>
          <w:rStyle w:val="Subst"/>
        </w:rPr>
        <w:t>Отсутствуют</w:t>
      </w:r>
    </w:p>
    <w:p w:rsidR="00E67E67" w:rsidRDefault="00E67E67">
      <w:pPr>
        <w:pStyle w:val="ThinDelim"/>
      </w:pPr>
    </w:p>
    <w:p w:rsidR="00E67E67" w:rsidRDefault="00E67E67">
      <w:pPr>
        <w:ind w:left="400"/>
      </w:pPr>
    </w:p>
    <w:p w:rsidR="00E67E67" w:rsidRDefault="00E67E67">
      <w:pPr>
        <w:pStyle w:val="SubHeading"/>
        <w:ind w:left="200"/>
      </w:pPr>
      <w:r>
        <w:t>Компенсации</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E67E67">
        <w:tc>
          <w:tcPr>
            <w:tcW w:w="649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E67E67" w:rsidRDefault="00E67E67">
            <w:pPr>
              <w:jc w:val="center"/>
            </w:pPr>
            <w:r>
              <w:t>2020</w:t>
            </w:r>
          </w:p>
        </w:tc>
        <w:tc>
          <w:tcPr>
            <w:tcW w:w="1400" w:type="dxa"/>
            <w:tcBorders>
              <w:top w:val="double" w:sz="6" w:space="0" w:color="auto"/>
              <w:left w:val="single" w:sz="6" w:space="0" w:color="auto"/>
              <w:bottom w:val="single" w:sz="6" w:space="0" w:color="auto"/>
              <w:right w:val="double" w:sz="6" w:space="0" w:color="auto"/>
            </w:tcBorders>
          </w:tcPr>
          <w:p w:rsidR="00E67E67" w:rsidRDefault="00E67E67">
            <w:pPr>
              <w:jc w:val="center"/>
            </w:pPr>
            <w:r>
              <w:t>2021, 3 мес.</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Ревизионная комиссия</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0</w:t>
            </w:r>
          </w:p>
        </w:tc>
      </w:tr>
      <w:tr w:rsidR="00E67E67">
        <w:tc>
          <w:tcPr>
            <w:tcW w:w="6492" w:type="dxa"/>
            <w:tcBorders>
              <w:top w:val="single" w:sz="6" w:space="0" w:color="auto"/>
              <w:left w:val="double" w:sz="6" w:space="0" w:color="auto"/>
              <w:bottom w:val="double" w:sz="6" w:space="0" w:color="auto"/>
              <w:right w:val="single" w:sz="6" w:space="0" w:color="auto"/>
            </w:tcBorders>
          </w:tcPr>
          <w:p w:rsidR="00E67E67" w:rsidRDefault="00E67E67"/>
        </w:tc>
        <w:tc>
          <w:tcPr>
            <w:tcW w:w="1360" w:type="dxa"/>
            <w:tcBorders>
              <w:top w:val="single" w:sz="6" w:space="0" w:color="auto"/>
              <w:left w:val="single" w:sz="6" w:space="0" w:color="auto"/>
              <w:bottom w:val="double" w:sz="6" w:space="0" w:color="auto"/>
              <w:right w:val="single" w:sz="6" w:space="0" w:color="auto"/>
            </w:tcBorders>
          </w:tcPr>
          <w:p w:rsidR="00E67E67" w:rsidRDefault="00E67E67"/>
        </w:tc>
        <w:tc>
          <w:tcPr>
            <w:tcW w:w="1400" w:type="dxa"/>
            <w:tcBorders>
              <w:top w:val="single" w:sz="6" w:space="0" w:color="auto"/>
              <w:left w:val="single" w:sz="6" w:space="0" w:color="auto"/>
              <w:bottom w:val="double" w:sz="6" w:space="0" w:color="auto"/>
              <w:right w:val="double" w:sz="6" w:space="0" w:color="auto"/>
            </w:tcBorders>
          </w:tcPr>
          <w:p w:rsidR="00E67E67" w:rsidRDefault="00E67E67"/>
        </w:tc>
      </w:tr>
    </w:tbl>
    <w:p w:rsidR="00E67E67" w:rsidRDefault="00E67E67"/>
    <w:p w:rsidR="00E67E67" w:rsidRDefault="00E67E67">
      <w:pPr>
        <w:ind w:left="200"/>
      </w:pPr>
    </w:p>
    <w:p w:rsidR="00E67E67" w:rsidRDefault="00E67E67">
      <w:pPr>
        <w:pStyle w:val="2"/>
      </w:pPr>
      <w:bookmarkStart w:id="64" w:name="_Toc72155498"/>
      <w: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bookmarkEnd w:id="64"/>
    </w:p>
    <w:p w:rsidR="00E67E67" w:rsidRDefault="00E67E67">
      <w:pPr>
        <w:ind w:left="2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E67E67">
        <w:tc>
          <w:tcPr>
            <w:tcW w:w="649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E67E67" w:rsidRDefault="00E67E67">
            <w:pPr>
              <w:jc w:val="center"/>
            </w:pPr>
            <w:r>
              <w:t>2020</w:t>
            </w:r>
          </w:p>
        </w:tc>
        <w:tc>
          <w:tcPr>
            <w:tcW w:w="1400" w:type="dxa"/>
            <w:tcBorders>
              <w:top w:val="double" w:sz="6" w:space="0" w:color="auto"/>
              <w:left w:val="single" w:sz="6" w:space="0" w:color="auto"/>
              <w:bottom w:val="single" w:sz="6" w:space="0" w:color="auto"/>
              <w:right w:val="double" w:sz="6" w:space="0" w:color="auto"/>
            </w:tcBorders>
          </w:tcPr>
          <w:p w:rsidR="00E67E67" w:rsidRDefault="00E67E67">
            <w:pPr>
              <w:jc w:val="center"/>
            </w:pPr>
            <w:r>
              <w:t>2021, 3 мес.</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1 242</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1 274</w:t>
            </w:r>
          </w:p>
        </w:tc>
      </w:tr>
      <w:tr w:rsidR="00E67E67">
        <w:tc>
          <w:tcPr>
            <w:tcW w:w="6492" w:type="dxa"/>
            <w:tcBorders>
              <w:top w:val="single" w:sz="6" w:space="0" w:color="auto"/>
              <w:left w:val="double" w:sz="6" w:space="0" w:color="auto"/>
              <w:bottom w:val="single" w:sz="6" w:space="0" w:color="auto"/>
              <w:right w:val="single" w:sz="6" w:space="0" w:color="auto"/>
            </w:tcBorders>
          </w:tcPr>
          <w:p w:rsidR="00E67E67" w:rsidRDefault="00E67E67">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E67E67" w:rsidRDefault="00E67E67">
            <w:pPr>
              <w:jc w:val="right"/>
            </w:pPr>
            <w:r>
              <w:t>1 573 055</w:t>
            </w:r>
          </w:p>
        </w:tc>
        <w:tc>
          <w:tcPr>
            <w:tcW w:w="1400" w:type="dxa"/>
            <w:tcBorders>
              <w:top w:val="single" w:sz="6" w:space="0" w:color="auto"/>
              <w:left w:val="single" w:sz="6" w:space="0" w:color="auto"/>
              <w:bottom w:val="single" w:sz="6" w:space="0" w:color="auto"/>
              <w:right w:val="double" w:sz="6" w:space="0" w:color="auto"/>
            </w:tcBorders>
          </w:tcPr>
          <w:p w:rsidR="00E67E67" w:rsidRDefault="00E67E67">
            <w:pPr>
              <w:jc w:val="right"/>
            </w:pPr>
            <w:r>
              <w:t>456 548</w:t>
            </w:r>
          </w:p>
        </w:tc>
      </w:tr>
      <w:tr w:rsidR="00E67E67">
        <w:tc>
          <w:tcPr>
            <w:tcW w:w="6492" w:type="dxa"/>
            <w:tcBorders>
              <w:top w:val="single" w:sz="6" w:space="0" w:color="auto"/>
              <w:left w:val="double" w:sz="6" w:space="0" w:color="auto"/>
              <w:bottom w:val="double" w:sz="6" w:space="0" w:color="auto"/>
              <w:right w:val="single" w:sz="6" w:space="0" w:color="auto"/>
            </w:tcBorders>
          </w:tcPr>
          <w:p w:rsidR="00E67E67" w:rsidRDefault="00E67E67">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E67E67" w:rsidRDefault="00E67E67" w:rsidP="0038560C">
            <w:pPr>
              <w:jc w:val="right"/>
            </w:pPr>
            <w:r>
              <w:t>2 25</w:t>
            </w:r>
            <w:r w:rsidR="0038560C">
              <w:t>1</w:t>
            </w:r>
          </w:p>
          <w:p w:rsidR="0038560C" w:rsidRDefault="0038560C" w:rsidP="0038560C">
            <w:pPr>
              <w:jc w:val="right"/>
            </w:pPr>
          </w:p>
        </w:tc>
        <w:tc>
          <w:tcPr>
            <w:tcW w:w="1400" w:type="dxa"/>
            <w:tcBorders>
              <w:top w:val="single" w:sz="6" w:space="0" w:color="auto"/>
              <w:left w:val="single" w:sz="6" w:space="0" w:color="auto"/>
              <w:bottom w:val="double" w:sz="6" w:space="0" w:color="auto"/>
              <w:right w:val="double" w:sz="6" w:space="0" w:color="auto"/>
            </w:tcBorders>
          </w:tcPr>
          <w:p w:rsidR="00E67E67" w:rsidRDefault="00E67E67">
            <w:pPr>
              <w:jc w:val="right"/>
            </w:pPr>
            <w:r>
              <w:t>1 326</w:t>
            </w:r>
          </w:p>
        </w:tc>
      </w:tr>
    </w:tbl>
    <w:p w:rsidR="00E67E67" w:rsidRDefault="00E67E67"/>
    <w:p w:rsidR="00E67E67" w:rsidRDefault="00E67E67">
      <w:pPr>
        <w:ind w:left="200"/>
      </w:pPr>
      <w:r>
        <w:rPr>
          <w:rStyle w:val="Subst"/>
        </w:rPr>
        <w:t>Существенного изменения численности сотрудников (работников) за раскрываемый период не произошло.</w:t>
      </w:r>
      <w:r>
        <w:rPr>
          <w:rStyle w:val="Subst"/>
        </w:rPr>
        <w:br/>
        <w:t>В состав сотрудников (работников) лица, предоставившего обеспечение, входят сотрудники, оказывающие существенное влияние на финансово-хозяйственную деятельность лица, предоставившего обеспечение (ключевые сотрудники), сведения о которых представлены в п.5.2 приложения к отчету эмитента(ежеквартальному отчету).</w:t>
      </w:r>
      <w:r>
        <w:rPr>
          <w:rStyle w:val="Subst"/>
        </w:rPr>
        <w:br/>
        <w:t>За время существования лица, предоставившего обеспечение, сотрудниками (работниками)  профсоюзный орган не создавался.</w:t>
      </w:r>
      <w:r>
        <w:rPr>
          <w:rStyle w:val="Subst"/>
        </w:rPr>
        <w:br/>
      </w:r>
      <w:r>
        <w:rPr>
          <w:rStyle w:val="Subst"/>
        </w:rPr>
        <w:br/>
      </w:r>
    </w:p>
    <w:p w:rsidR="00E67E67" w:rsidRDefault="00E67E67">
      <w:pPr>
        <w:pStyle w:val="2"/>
      </w:pPr>
      <w:bookmarkStart w:id="65" w:name="_Toc72155499"/>
      <w: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bookmarkEnd w:id="65"/>
    </w:p>
    <w:p w:rsidR="00E67E67" w:rsidRDefault="00E67E67">
      <w:pPr>
        <w:ind w:left="200"/>
      </w:pPr>
      <w:r>
        <w:rPr>
          <w:rStyle w:val="Subst"/>
        </w:rPr>
        <w:t>Лицо, предоставившее обеспечение, не имеет обязательств перед сотрудниками (работниками), касающихся возможности их участия в уставном капитале лица, предоставившего обеспечение</w:t>
      </w:r>
    </w:p>
    <w:p w:rsidR="00E67E67" w:rsidRDefault="00E67E67">
      <w:pPr>
        <w:pStyle w:val="1"/>
      </w:pPr>
      <w:bookmarkStart w:id="66" w:name="_Toc72155500"/>
      <w: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bookmarkEnd w:id="66"/>
    </w:p>
    <w:p w:rsidR="00E67E67" w:rsidRDefault="00E67E67">
      <w:pPr>
        <w:pStyle w:val="2"/>
      </w:pPr>
      <w:bookmarkStart w:id="67" w:name="_Toc72155501"/>
      <w:r>
        <w:t>6.1. Сведения об общем количестве акционеров (участников) лица, предоставившего обеспечение</w:t>
      </w:r>
      <w:bookmarkEnd w:id="67"/>
    </w:p>
    <w:p w:rsidR="00E67E67" w:rsidRDefault="00E67E67">
      <w:r>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Pr>
          <w:rStyle w:val="Subst"/>
        </w:rPr>
        <w:t xml:space="preserve"> 2</w:t>
      </w:r>
    </w:p>
    <w:p w:rsidR="00E67E67" w:rsidRDefault="00E67E67">
      <w:r>
        <w:t>Общее количество номинальных держателей акций лица, предоставившего обеспечение:</w:t>
      </w:r>
      <w:r>
        <w:rPr>
          <w:rStyle w:val="Subst"/>
        </w:rPr>
        <w:t xml:space="preserve"> 0</w:t>
      </w:r>
    </w:p>
    <w:p w:rsidR="00E67E67" w:rsidRDefault="00E67E67">
      <w:pPr>
        <w:pStyle w:val="ThinDelim"/>
      </w:pPr>
    </w:p>
    <w:p w:rsidR="00E67E67" w:rsidRDefault="00E67E67">
      <w:r>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Pr>
          <w:rStyle w:val="Subst"/>
        </w:rPr>
        <w:t xml:space="preserve"> 2</w:t>
      </w:r>
    </w:p>
    <w:p w:rsidR="00E67E67" w:rsidRDefault="00E67E67">
      <w:r>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Pr>
          <w:rStyle w:val="Subst"/>
        </w:rPr>
        <w:t xml:space="preserve"> 25.02.2021</w:t>
      </w:r>
    </w:p>
    <w:p w:rsidR="00E67E67" w:rsidRDefault="00E67E67">
      <w:r>
        <w:t>Владельцы обыкновенных акций лица, предоставившего обеспечение, которые подлежали включению в такой список:</w:t>
      </w:r>
      <w:r>
        <w:rPr>
          <w:rStyle w:val="Subst"/>
        </w:rPr>
        <w:t xml:space="preserve"> 2</w:t>
      </w:r>
    </w:p>
    <w:p w:rsidR="00E67E67" w:rsidRDefault="00E67E67">
      <w:r>
        <w:t>Владельцы привилегированных акций лица, предоставившего обеспечение, которые подлежали включению в такой список:</w:t>
      </w:r>
      <w:r>
        <w:rPr>
          <w:rStyle w:val="Subst"/>
        </w:rPr>
        <w:t xml:space="preserve"> 1</w:t>
      </w:r>
    </w:p>
    <w:p w:rsidR="00E67E67" w:rsidRDefault="00E67E67">
      <w:pPr>
        <w:pStyle w:val="SubHeading"/>
      </w:pPr>
      <w:r>
        <w:t>Информация о количестве собственных акций, находящихся на балансе лица, предоставившего обеспечение, на дату окончания отчетного квартала</w:t>
      </w:r>
    </w:p>
    <w:p w:rsidR="00E67E67" w:rsidRDefault="00E67E67">
      <w:pPr>
        <w:ind w:left="200"/>
      </w:pPr>
      <w:r>
        <w:rPr>
          <w:rStyle w:val="Subst"/>
        </w:rPr>
        <w:t>Собственных акций, находящихся на балансе лица, предоставившего обеспечение, нет</w:t>
      </w:r>
    </w:p>
    <w:p w:rsidR="00E67E67" w:rsidRDefault="00E67E67">
      <w:pPr>
        <w:pStyle w:val="SubHeading"/>
      </w:pPr>
      <w:r>
        <w:t>Информация о количестве акций лица, предоставившего обеспечение, принадлежащих подконтрольным ему организациям</w:t>
      </w:r>
    </w:p>
    <w:p w:rsidR="00E67E67" w:rsidRDefault="00E67E67">
      <w:pPr>
        <w:ind w:left="200"/>
      </w:pPr>
      <w:r>
        <w:rPr>
          <w:rStyle w:val="Subst"/>
        </w:rPr>
        <w:t>Акций лица, предоставившего обеспечение, принадлежащих подконтрольным ему организациям нет</w:t>
      </w:r>
    </w:p>
    <w:p w:rsidR="00E67E67" w:rsidRDefault="00E67E67">
      <w:pPr>
        <w:pStyle w:val="2"/>
      </w:pPr>
      <w:bookmarkStart w:id="68" w:name="_Toc72155502"/>
      <w: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8"/>
    </w:p>
    <w:p w:rsidR="00E67E67" w:rsidRDefault="00E67E67">
      <w:pPr>
        <w:ind w:left="200"/>
      </w:pPr>
      <w:r>
        <w:t>Участники (акционеры) лица, предоставившего обеспечение, владеющие не менее чем пятью процентами его уставного капитала или не менее чем пятью процентами его обыкновенных акций</w:t>
      </w:r>
    </w:p>
    <w:p w:rsidR="00E67E67" w:rsidRDefault="00E67E67">
      <w:pPr>
        <w:ind w:left="200"/>
      </w:pPr>
      <w:r>
        <w:rPr>
          <w:rStyle w:val="Subst"/>
        </w:rPr>
        <w:t>1.</w:t>
      </w:r>
    </w:p>
    <w:p w:rsidR="00E67E67" w:rsidRDefault="00E67E67">
      <w:pPr>
        <w:ind w:left="200"/>
      </w:pPr>
    </w:p>
    <w:p w:rsidR="00E67E67" w:rsidRDefault="00E67E67">
      <w:pPr>
        <w:ind w:left="200"/>
      </w:pPr>
      <w:r>
        <w:t>Полное фирменное наименование:</w:t>
      </w:r>
      <w:r>
        <w:rPr>
          <w:rStyle w:val="Subst"/>
        </w:rPr>
        <w:t xml:space="preserve"> Акционерное общество "СОЮЗДОРСТРОЙ"</w:t>
      </w:r>
    </w:p>
    <w:p w:rsidR="00E67E67" w:rsidRDefault="00E67E67">
      <w:pPr>
        <w:ind w:left="200"/>
      </w:pPr>
      <w:r>
        <w:t>Сокращенное фирменное наименование:</w:t>
      </w:r>
      <w:r>
        <w:rPr>
          <w:rStyle w:val="Subst"/>
        </w:rPr>
        <w:t xml:space="preserve"> АО "СОЮЗДОРСТРОЙ"</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2</w:t>
      </w:r>
    </w:p>
    <w:p w:rsidR="00E67E67" w:rsidRDefault="00E67E67">
      <w:pPr>
        <w:ind w:left="200"/>
      </w:pPr>
      <w:r>
        <w:t>ИНН:</w:t>
      </w:r>
      <w:r>
        <w:rPr>
          <w:rStyle w:val="Subst"/>
        </w:rPr>
        <w:t xml:space="preserve"> 9729278924</w:t>
      </w:r>
    </w:p>
    <w:p w:rsidR="00E67E67" w:rsidRDefault="00E67E67">
      <w:pPr>
        <w:ind w:left="200"/>
      </w:pPr>
      <w:r>
        <w:t>ОГРН:</w:t>
      </w:r>
      <w:r>
        <w:rPr>
          <w:rStyle w:val="Subst"/>
        </w:rPr>
        <w:t xml:space="preserve"> 5187746016552</w:t>
      </w:r>
    </w:p>
    <w:p w:rsidR="00E67E67" w:rsidRDefault="00E67E67">
      <w:pPr>
        <w:ind w:left="200"/>
      </w:pPr>
      <w:r>
        <w:t>Доля участия лица в уставном капитале лица, предоставившего обеспечение:</w:t>
      </w:r>
      <w:r>
        <w:rPr>
          <w:rStyle w:val="Subst"/>
        </w:rPr>
        <w:t xml:space="preserve"> 99.932%</w:t>
      </w:r>
    </w:p>
    <w:p w:rsidR="00E67E67" w:rsidRDefault="00E67E67">
      <w:pPr>
        <w:ind w:left="200"/>
      </w:pPr>
      <w:r>
        <w:t>Доля принадлежащих лицу обыкновенных акций лица, предоставившего обеспечение:</w:t>
      </w:r>
      <w:r>
        <w:rPr>
          <w:rStyle w:val="Subst"/>
        </w:rPr>
        <w:t xml:space="preserve"> 99.91%</w:t>
      </w:r>
    </w:p>
    <w:p w:rsidR="00E67E67" w:rsidRDefault="00E67E67">
      <w:pPr>
        <w:pStyle w:val="ThinDelim"/>
      </w:pPr>
    </w:p>
    <w:p w:rsidR="00E67E67" w:rsidRDefault="00E67E67">
      <w:pPr>
        <w:ind w:left="200"/>
      </w:pPr>
      <w:r>
        <w:t>Лица, контролирующие участника (акционера) лица, предоставившего обеспечение</w:t>
      </w:r>
    </w:p>
    <w:p w:rsidR="00E67E67" w:rsidRDefault="00E67E67">
      <w:pPr>
        <w:ind w:left="200"/>
      </w:pPr>
    </w:p>
    <w:p w:rsidR="00E67E67" w:rsidRDefault="00E67E67">
      <w:pPr>
        <w:ind w:left="200"/>
      </w:pPr>
    </w:p>
    <w:p w:rsidR="00E67E67" w:rsidRDefault="00E67E67">
      <w:pPr>
        <w:ind w:left="200"/>
      </w:pPr>
      <w:r>
        <w:rPr>
          <w:rStyle w:val="Subst"/>
        </w:rPr>
        <w:t>1.1.</w:t>
      </w:r>
    </w:p>
    <w:p w:rsidR="00E67E67" w:rsidRDefault="00E67E67">
      <w:pPr>
        <w:ind w:left="200"/>
      </w:pPr>
      <w:r>
        <w:t>ФИО:</w:t>
      </w:r>
      <w:r>
        <w:rPr>
          <w:rStyle w:val="Subst"/>
        </w:rPr>
        <w:t xml:space="preserve"> Андреев Алексей Владимирович</w:t>
      </w:r>
    </w:p>
    <w:p w:rsidR="00E67E67" w:rsidRDefault="00E67E67">
      <w:pPr>
        <w:ind w:left="200"/>
      </w:pPr>
      <w: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br/>
      </w:r>
      <w:r>
        <w:rPr>
          <w:rStyle w:val="Subst"/>
        </w:rPr>
        <w:t>Участие в юридическом лице, являющемся акционером Поручителя</w:t>
      </w:r>
    </w:p>
    <w:p w:rsidR="00E67E67" w:rsidRDefault="00E67E67">
      <w:pPr>
        <w:ind w:left="200"/>
      </w:pPr>
      <w:r>
        <w:t>Признак осуществления лицом, контролирующим участника (акционера) лица, предоставившего обеспечение,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E67E67" w:rsidRDefault="00E67E67">
      <w:pPr>
        <w:ind w:left="200"/>
      </w:pPr>
      <w:r>
        <w:t>Вид контроля:</w:t>
      </w:r>
      <w:r>
        <w:rPr>
          <w:rStyle w:val="Subst"/>
        </w:rPr>
        <w:t xml:space="preserve"> прямой контроль</w:t>
      </w:r>
    </w:p>
    <w:p w:rsidR="00E67E67" w:rsidRDefault="00E67E67">
      <w:pPr>
        <w:ind w:left="200"/>
      </w:pPr>
      <w:r>
        <w:t>Размер доли такого лица в уставном (складочном) капитале участника (акционера) лица, предоставившего обеспечение, %:</w:t>
      </w:r>
      <w:r>
        <w:rPr>
          <w:rStyle w:val="Subst"/>
        </w:rPr>
        <w:t xml:space="preserve"> 100</w:t>
      </w:r>
    </w:p>
    <w:p w:rsidR="00E67E67" w:rsidRDefault="00E67E67">
      <w:pPr>
        <w:ind w:left="200"/>
      </w:pPr>
      <w:r>
        <w:t>Доля принадлежащих такому лицу обыкновенных акций участника (акционера) лица, предоставившего обеспечение, %:</w:t>
      </w:r>
      <w:r>
        <w:rPr>
          <w:rStyle w:val="Subst"/>
        </w:rPr>
        <w:t xml:space="preserve"> 100</w:t>
      </w:r>
    </w:p>
    <w:p w:rsidR="00E67E67" w:rsidRDefault="00E67E67">
      <w:pPr>
        <w:ind w:left="200"/>
      </w:pPr>
      <w:r>
        <w:t>Доля участия лица в уставном капитале лица, предоставившего обеспечение:</w:t>
      </w:r>
      <w:r>
        <w:rPr>
          <w:rStyle w:val="Subst"/>
        </w:rPr>
        <w:t xml:space="preserve"> %</w:t>
      </w:r>
    </w:p>
    <w:p w:rsidR="00E67E67" w:rsidRDefault="00E67E67">
      <w:pPr>
        <w:ind w:left="200"/>
      </w:pPr>
      <w:r>
        <w:t>Доля принадлежащих лицу обыкновенных акций лица, предоставившего обеспечение:</w:t>
      </w:r>
      <w:r>
        <w:rPr>
          <w:rStyle w:val="Subst"/>
        </w:rPr>
        <w:t xml:space="preserve"> %</w:t>
      </w:r>
    </w:p>
    <w:p w:rsidR="00E67E67" w:rsidRDefault="00E67E67">
      <w:pPr>
        <w:ind w:left="200"/>
      </w:pPr>
    </w:p>
    <w:p w:rsidR="00E67E67" w:rsidRDefault="00E67E67">
      <w:pPr>
        <w:ind w:left="200"/>
      </w:pPr>
      <w:r>
        <w:t>Иные сведения, указываемые лицом, предоставившим обеспечение, по собственному усмотрению:</w:t>
      </w:r>
      <w:r>
        <w:br/>
      </w:r>
      <w:r>
        <w:rPr>
          <w:rStyle w:val="Subst"/>
        </w:rPr>
        <w:t>Отсутствуют</w:t>
      </w:r>
    </w:p>
    <w:p w:rsidR="00E67E67" w:rsidRDefault="00E67E67">
      <w:pPr>
        <w:ind w:left="200"/>
      </w:pPr>
    </w:p>
    <w:p w:rsidR="00E67E67" w:rsidRDefault="00E67E67">
      <w:pPr>
        <w:pStyle w:val="2"/>
      </w:pPr>
      <w:bookmarkStart w:id="69" w:name="_Toc72155503"/>
      <w: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bookmarkEnd w:id="69"/>
    </w:p>
    <w:p w:rsidR="00E67E67" w:rsidRDefault="00E67E67">
      <w:pPr>
        <w:pStyle w:val="SubHeading"/>
        <w:ind w:left="200"/>
      </w:pPr>
      <w:r>
        <w:t>Сведения об управляющих государственными, муниципальными пакетами акций</w:t>
      </w:r>
    </w:p>
    <w:p w:rsidR="00E67E67" w:rsidRDefault="00E67E67">
      <w:pPr>
        <w:ind w:left="400"/>
      </w:pPr>
      <w:r>
        <w:rPr>
          <w:rStyle w:val="Subst"/>
        </w:rPr>
        <w:t>Указанных лиц нет</w:t>
      </w:r>
    </w:p>
    <w:p w:rsidR="00E67E67" w:rsidRDefault="00E67E67">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E67E67" w:rsidRDefault="00E67E67">
      <w:pPr>
        <w:ind w:left="400"/>
      </w:pPr>
      <w:r>
        <w:rPr>
          <w:rStyle w:val="Subst"/>
        </w:rPr>
        <w:t>Указанных лиц нет</w:t>
      </w:r>
    </w:p>
    <w:p w:rsidR="00E67E67" w:rsidRDefault="00E67E67">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E67E67" w:rsidRDefault="00E67E67">
      <w:pPr>
        <w:ind w:left="400"/>
      </w:pPr>
      <w:r>
        <w:rPr>
          <w:rStyle w:val="Subst"/>
        </w:rPr>
        <w:t>Указанное право не предусмотрено</w:t>
      </w:r>
    </w:p>
    <w:p w:rsidR="00E67E67" w:rsidRDefault="00E67E67">
      <w:pPr>
        <w:pStyle w:val="2"/>
      </w:pPr>
      <w:bookmarkStart w:id="70" w:name="_Toc72155504"/>
      <w:r>
        <w:t>6.4. Сведения об ограничениях на участие в уставном капитале лица, предоставившего обеспечение</w:t>
      </w:r>
      <w:bookmarkEnd w:id="70"/>
    </w:p>
    <w:p w:rsidR="00E67E67" w:rsidRDefault="00E67E67">
      <w:pPr>
        <w:ind w:left="200"/>
      </w:pPr>
      <w:r>
        <w:rPr>
          <w:rStyle w:val="Subst"/>
        </w:rPr>
        <w:t>Ограничений на участие в уставном капитале лица, предоставившего обеспечение, нет</w:t>
      </w:r>
    </w:p>
    <w:p w:rsidR="00E67E67" w:rsidRDefault="00E67E67">
      <w:pPr>
        <w:pStyle w:val="2"/>
      </w:pPr>
      <w:bookmarkStart w:id="71" w:name="_Toc72155505"/>
      <w: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bookmarkEnd w:id="71"/>
    </w:p>
    <w:p w:rsidR="00E67E67" w:rsidRDefault="00E67E67">
      <w:pPr>
        <w:ind w:left="200"/>
      </w:pPr>
      <w:r>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лицо, предоставившее обеспечение,ов, являющихся акционерными обществами, - также не менее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11.01.2020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18.01.2020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14.02.2020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27.02.2020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01.03.2020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16.03.2020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28.03.2020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23.04.2020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24.04.2020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30.04.2020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21.05.2020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05.06.2020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16.07.2020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30.07.2020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09.08.2020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20.08.2020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23.08.2020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17.09.2020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28.09.2020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15.11.2020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19.11.2020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23.11.2020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26.11.2020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06.12.2020</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15.01.2021</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08.02.2021</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400"/>
      </w:pPr>
    </w:p>
    <w:p w:rsidR="00E67E67" w:rsidRDefault="00E67E67">
      <w:pPr>
        <w:ind w:left="200"/>
      </w:pPr>
    </w:p>
    <w:p w:rsidR="00E67E67" w:rsidRDefault="00E67E67">
      <w:pPr>
        <w:ind w:left="200"/>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25.02.2021</w:t>
      </w:r>
    </w:p>
    <w:p w:rsidR="00E67E67" w:rsidRDefault="00E67E67">
      <w:pPr>
        <w:pStyle w:val="SubHeading"/>
        <w:ind w:left="200"/>
      </w:pPr>
      <w:r>
        <w:t>Список акционеров (участников)</w:t>
      </w:r>
    </w:p>
    <w:p w:rsidR="00E67E67" w:rsidRDefault="00E67E67">
      <w:pPr>
        <w:ind w:left="400"/>
      </w:pPr>
      <w:r>
        <w:t>Полное фирменное наименование:</w:t>
      </w:r>
      <w:r>
        <w:rPr>
          <w:rStyle w:val="Subst"/>
        </w:rPr>
        <w:t xml:space="preserve"> Акционерное общество "СОЮЗДОРСТРОЙ"</w:t>
      </w:r>
    </w:p>
    <w:p w:rsidR="00E67E67" w:rsidRDefault="00E67E67">
      <w:pPr>
        <w:ind w:left="400"/>
      </w:pPr>
      <w:r>
        <w:t>Сокращенное фирменное наименование:</w:t>
      </w:r>
      <w:r>
        <w:rPr>
          <w:rStyle w:val="Subst"/>
        </w:rPr>
        <w:t xml:space="preserve"> АО "СОЮЗДОРСТРОЙ"</w:t>
      </w:r>
    </w:p>
    <w:p w:rsidR="00E67E67" w:rsidRDefault="00E67E67">
      <w:pPr>
        <w:ind w:left="400"/>
      </w:pPr>
      <w:r>
        <w:t>Место нахождения:</w:t>
      </w:r>
      <w:r>
        <w:rPr>
          <w:rStyle w:val="Subst"/>
        </w:rPr>
        <w:t xml:space="preserve"> 119571 Россия, г. Москва, проспект Вернадского, дом 92, корпус 1 , комната 2</w:t>
      </w:r>
    </w:p>
    <w:p w:rsidR="00E67E67" w:rsidRDefault="00E67E67">
      <w:pPr>
        <w:ind w:left="400"/>
      </w:pPr>
      <w:r>
        <w:t>ИНН:</w:t>
      </w:r>
      <w:r>
        <w:rPr>
          <w:rStyle w:val="Subst"/>
        </w:rPr>
        <w:t xml:space="preserve"> 9729278924</w:t>
      </w:r>
    </w:p>
    <w:p w:rsidR="00E67E67" w:rsidRDefault="00E67E67">
      <w:pPr>
        <w:ind w:left="400"/>
      </w:pPr>
      <w:r>
        <w:t>ОГРН:</w:t>
      </w:r>
      <w:r>
        <w:rPr>
          <w:rStyle w:val="Subst"/>
        </w:rPr>
        <w:t xml:space="preserve"> 5187746016552</w:t>
      </w:r>
    </w:p>
    <w:p w:rsidR="00E67E67" w:rsidRDefault="00E67E67">
      <w:pPr>
        <w:ind w:left="400"/>
      </w:pPr>
    </w:p>
    <w:p w:rsidR="00E67E67" w:rsidRDefault="00E67E67">
      <w:pPr>
        <w:ind w:left="400"/>
      </w:pPr>
      <w:r>
        <w:t>Доля участия лица в уставном капитале лица, предоставившего обеспечение, %:</w:t>
      </w:r>
      <w:r>
        <w:rPr>
          <w:rStyle w:val="Subst"/>
        </w:rPr>
        <w:t xml:space="preserve"> 99.932</w:t>
      </w:r>
    </w:p>
    <w:p w:rsidR="00E67E67" w:rsidRDefault="00E67E67">
      <w:pPr>
        <w:ind w:left="400"/>
      </w:pPr>
      <w:r>
        <w:t>Доля принадлежавших лицу обыкновенных акций лица, предоставившего обеспечение, %:</w:t>
      </w:r>
      <w:r>
        <w:rPr>
          <w:rStyle w:val="Subst"/>
        </w:rPr>
        <w:t xml:space="preserve"> 99.91</w:t>
      </w:r>
    </w:p>
    <w:p w:rsidR="00E67E67" w:rsidRDefault="00E67E67">
      <w:pPr>
        <w:ind w:left="200"/>
      </w:pPr>
    </w:p>
    <w:p w:rsidR="00E67E67" w:rsidRDefault="00E67E67">
      <w:pPr>
        <w:ind w:left="200"/>
      </w:pPr>
      <w:r>
        <w:t>Дополнительная информация:</w:t>
      </w:r>
      <w:r w:rsidR="002B23DA" w:rsidRPr="002B23DA">
        <w:t xml:space="preserve"> </w:t>
      </w:r>
      <w:r w:rsidR="002B23DA">
        <w:t>отсутствует</w:t>
      </w:r>
      <w:r>
        <w:br/>
      </w:r>
    </w:p>
    <w:p w:rsidR="00E67E67" w:rsidRDefault="00E67E67">
      <w:pPr>
        <w:pStyle w:val="2"/>
      </w:pPr>
      <w:bookmarkStart w:id="72" w:name="_Toc72155506"/>
      <w:r>
        <w:t>6.6. Сведения о совершенных лицом, предоставившим обеспечение, сделках, в совершении которых имелась заинтересованность</w:t>
      </w:r>
      <w:bookmarkEnd w:id="72"/>
    </w:p>
    <w:p w:rsidR="00E67E67" w:rsidRDefault="00E67E67">
      <w:pPr>
        <w:ind w:left="200"/>
      </w:pPr>
      <w:r>
        <w:t>Сведения о количестве и объеме в денежном выражении совершенных лицом, предоставившим обеспечение,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E67E67" w:rsidRDefault="00E67E67">
      <w:pPr>
        <w:ind w:left="2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E67E67">
        <w:tc>
          <w:tcPr>
            <w:tcW w:w="511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E67E67" w:rsidRDefault="00E67E67">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E67E67" w:rsidRDefault="00E67E67">
            <w:pPr>
              <w:jc w:val="center"/>
            </w:pPr>
            <w:r>
              <w:t>Общий объем в денежном выражении</w:t>
            </w:r>
          </w:p>
        </w:tc>
      </w:tr>
      <w:tr w:rsidR="00E67E67">
        <w:tc>
          <w:tcPr>
            <w:tcW w:w="5112" w:type="dxa"/>
            <w:tcBorders>
              <w:top w:val="single" w:sz="6" w:space="0" w:color="auto"/>
              <w:left w:val="double" w:sz="6" w:space="0" w:color="auto"/>
              <w:bottom w:val="single" w:sz="6" w:space="0" w:color="auto"/>
              <w:right w:val="single" w:sz="6" w:space="0" w:color="auto"/>
            </w:tcBorders>
          </w:tcPr>
          <w:p w:rsidR="00E67E67" w:rsidRDefault="00E67E67">
            <w:r>
              <w:t>Cовершенных лицом, предоставившим обеспечение,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E67E67" w:rsidRDefault="00E67E67">
            <w:pPr>
              <w:jc w:val="right"/>
            </w:pPr>
            <w:r>
              <w:t>13</w:t>
            </w:r>
          </w:p>
        </w:tc>
        <w:tc>
          <w:tcPr>
            <w:tcW w:w="2640" w:type="dxa"/>
            <w:tcBorders>
              <w:top w:val="single" w:sz="6" w:space="0" w:color="auto"/>
              <w:left w:val="single" w:sz="6" w:space="0" w:color="auto"/>
              <w:bottom w:val="single" w:sz="6" w:space="0" w:color="auto"/>
              <w:right w:val="double" w:sz="6" w:space="0" w:color="auto"/>
            </w:tcBorders>
          </w:tcPr>
          <w:p w:rsidR="00E67E67" w:rsidRDefault="00E67E67">
            <w:pPr>
              <w:jc w:val="right"/>
            </w:pPr>
            <w:r>
              <w:t>81 639 370 955</w:t>
            </w:r>
          </w:p>
        </w:tc>
      </w:tr>
      <w:tr w:rsidR="00E67E67">
        <w:tc>
          <w:tcPr>
            <w:tcW w:w="5112" w:type="dxa"/>
            <w:tcBorders>
              <w:top w:val="single" w:sz="6" w:space="0" w:color="auto"/>
              <w:left w:val="double" w:sz="6" w:space="0" w:color="auto"/>
              <w:bottom w:val="single" w:sz="6" w:space="0" w:color="auto"/>
              <w:right w:val="single" w:sz="6" w:space="0" w:color="auto"/>
            </w:tcBorders>
          </w:tcPr>
          <w:p w:rsidR="00E67E67" w:rsidRDefault="00E67E67">
            <w:r>
              <w:t>Cовершенных лицом, предоставившим обеспечение, за отчетный период сделок, в совершении которых имелась заинтересованность и в отношении которых общим собранием участников (акционеров)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E67E67" w:rsidRDefault="00E67E67">
            <w:pPr>
              <w:jc w:val="right"/>
            </w:pPr>
            <w:r>
              <w:t>11</w:t>
            </w:r>
          </w:p>
        </w:tc>
        <w:tc>
          <w:tcPr>
            <w:tcW w:w="2640" w:type="dxa"/>
            <w:tcBorders>
              <w:top w:val="single" w:sz="6" w:space="0" w:color="auto"/>
              <w:left w:val="single" w:sz="6" w:space="0" w:color="auto"/>
              <w:bottom w:val="single" w:sz="6" w:space="0" w:color="auto"/>
              <w:right w:val="double" w:sz="6" w:space="0" w:color="auto"/>
            </w:tcBorders>
          </w:tcPr>
          <w:p w:rsidR="00E67E67" w:rsidRDefault="00E67E67">
            <w:pPr>
              <w:jc w:val="right"/>
            </w:pPr>
            <w:r>
              <w:t>80 803 370 955</w:t>
            </w:r>
          </w:p>
        </w:tc>
      </w:tr>
      <w:tr w:rsidR="00E67E67">
        <w:tc>
          <w:tcPr>
            <w:tcW w:w="5112" w:type="dxa"/>
            <w:tcBorders>
              <w:top w:val="single" w:sz="6" w:space="0" w:color="auto"/>
              <w:left w:val="double" w:sz="6" w:space="0" w:color="auto"/>
              <w:bottom w:val="double" w:sz="6" w:space="0" w:color="auto"/>
              <w:right w:val="single" w:sz="6" w:space="0" w:color="auto"/>
            </w:tcBorders>
          </w:tcPr>
          <w:p w:rsidR="00E67E67" w:rsidRDefault="00E67E67">
            <w:r>
              <w:t>Cовершенных лицом, предоставившим обеспечение, за отчетный период сделок, в совершении которых имелась заинтересованность и в отношении которых советом директоров (наблюдательным советом)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E67E67" w:rsidRDefault="00E67E67">
            <w:pPr>
              <w:jc w:val="right"/>
            </w:pPr>
            <w:r>
              <w:t>2</w:t>
            </w:r>
          </w:p>
        </w:tc>
        <w:tc>
          <w:tcPr>
            <w:tcW w:w="2640" w:type="dxa"/>
            <w:tcBorders>
              <w:top w:val="single" w:sz="6" w:space="0" w:color="auto"/>
              <w:left w:val="single" w:sz="6" w:space="0" w:color="auto"/>
              <w:bottom w:val="double" w:sz="6" w:space="0" w:color="auto"/>
              <w:right w:val="double" w:sz="6" w:space="0" w:color="auto"/>
            </w:tcBorders>
          </w:tcPr>
          <w:p w:rsidR="00E67E67" w:rsidRDefault="00E67E67">
            <w:pPr>
              <w:jc w:val="right"/>
            </w:pPr>
            <w:r>
              <w:t>836 000 000</w:t>
            </w:r>
          </w:p>
        </w:tc>
      </w:tr>
    </w:tbl>
    <w:p w:rsidR="00E67E67" w:rsidRDefault="00E67E67">
      <w:pPr>
        <w:pStyle w:val="SubHeading"/>
        <w:ind w:left="200"/>
      </w:pPr>
      <w:r>
        <w:t>Сделки (группы взаимосвязанных сделок), цена (размер) которой составляет пять и более процентов балансовой стоимости активов лица, предоставившего обеспечение,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лицом, предоставившим обеспечение, за последний отчетный квартал</w:t>
      </w:r>
    </w:p>
    <w:p w:rsidR="00E67E67" w:rsidRDefault="00E67E67">
      <w:pPr>
        <w:ind w:left="400"/>
      </w:pPr>
      <w:r>
        <w:rPr>
          <w:rStyle w:val="Subst"/>
        </w:rPr>
        <w:t>Указанных сделок не совершалось</w:t>
      </w:r>
    </w:p>
    <w:p w:rsidR="00E67E67" w:rsidRDefault="00E67E67">
      <w:pPr>
        <w:ind w:left="200"/>
      </w:pPr>
      <w:r>
        <w:t>Дополнительная информация:</w:t>
      </w:r>
      <w:r w:rsidR="00E27543" w:rsidRPr="00E27543">
        <w:t xml:space="preserve"> </w:t>
      </w:r>
      <w:r w:rsidR="00E27543">
        <w:t>отсутствует</w:t>
      </w:r>
      <w:r>
        <w:br/>
      </w:r>
    </w:p>
    <w:p w:rsidR="00E67E67" w:rsidRDefault="00E67E67">
      <w:pPr>
        <w:pStyle w:val="2"/>
      </w:pPr>
      <w:bookmarkStart w:id="73" w:name="_Toc72155507"/>
      <w:r>
        <w:t>6.7. Сведения о размере дебиторской задолженности</w:t>
      </w:r>
      <w:bookmarkEnd w:id="73"/>
    </w:p>
    <w:p w:rsidR="00E67E67" w:rsidRDefault="00E67E67">
      <w:pPr>
        <w:pStyle w:val="SubHeading"/>
        <w:ind w:left="200"/>
      </w:pPr>
      <w:r>
        <w:t>На 31.12.2020 г.</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67E67">
        <w:tc>
          <w:tcPr>
            <w:tcW w:w="741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12 166 068</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434 787</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22 320 703</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716 846</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34 486 771</w:t>
            </w:r>
          </w:p>
        </w:tc>
      </w:tr>
      <w:tr w:rsidR="00E67E67">
        <w:tc>
          <w:tcPr>
            <w:tcW w:w="7412" w:type="dxa"/>
            <w:tcBorders>
              <w:top w:val="single" w:sz="6" w:space="0" w:color="auto"/>
              <w:left w:val="double" w:sz="6" w:space="0" w:color="auto"/>
              <w:bottom w:val="double" w:sz="6" w:space="0" w:color="auto"/>
              <w:right w:val="single" w:sz="6" w:space="0" w:color="auto"/>
            </w:tcBorders>
          </w:tcPr>
          <w:p w:rsidR="00E67E67" w:rsidRDefault="00E67E67">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E67E67" w:rsidRDefault="00E67E67">
            <w:pPr>
              <w:jc w:val="right"/>
            </w:pPr>
            <w:r>
              <w:t>1 151 633</w:t>
            </w:r>
          </w:p>
        </w:tc>
      </w:tr>
    </w:tbl>
    <w:p w:rsidR="00E67E67" w:rsidRDefault="00E67E67"/>
    <w:p w:rsidR="00E67E67" w:rsidRPr="00193B3A" w:rsidRDefault="00E67E67">
      <w:pPr>
        <w:pStyle w:val="SubHeading"/>
        <w:ind w:left="400"/>
        <w:rPr>
          <w:b/>
          <w:i/>
        </w:rPr>
      </w:pPr>
      <w:r>
        <w:t>Дебиторы, на долю которых приходится не менее 10 процентов от общей суммы дебиторской задолженности за указанный отчетный период</w:t>
      </w:r>
      <w:r w:rsidR="00193B3A">
        <w:t xml:space="preserve"> : </w:t>
      </w:r>
      <w:r w:rsidR="00193B3A" w:rsidRPr="00193B3A">
        <w:rPr>
          <w:b/>
          <w:i/>
        </w:rPr>
        <w:t>указанных дебиторов нет</w:t>
      </w:r>
    </w:p>
    <w:p w:rsidR="00E67E67" w:rsidRDefault="00E67E67">
      <w:pPr>
        <w:ind w:left="400"/>
      </w:pPr>
    </w:p>
    <w:p w:rsidR="00E67E67" w:rsidRDefault="00E67E67">
      <w:pPr>
        <w:pStyle w:val="SubHeading"/>
        <w:ind w:left="200"/>
      </w:pPr>
      <w:r>
        <w:t>На 31.03.2021 г.</w:t>
      </w:r>
    </w:p>
    <w:p w:rsidR="00E67E67" w:rsidRDefault="00E67E67">
      <w:pPr>
        <w:ind w:left="400"/>
      </w:pPr>
      <w:r>
        <w:t>Единица измерения:</w:t>
      </w:r>
      <w:r>
        <w:rPr>
          <w:rStyle w:val="Subst"/>
        </w:rPr>
        <w:t xml:space="preserve"> тыс. руб.</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67E67">
        <w:tc>
          <w:tcPr>
            <w:tcW w:w="741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9 451 345</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373 950</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21 542 711</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723 389</w:t>
            </w:r>
          </w:p>
        </w:tc>
      </w:tr>
      <w:tr w:rsidR="00E67E67">
        <w:tc>
          <w:tcPr>
            <w:tcW w:w="7412" w:type="dxa"/>
            <w:tcBorders>
              <w:top w:val="single" w:sz="6" w:space="0" w:color="auto"/>
              <w:left w:val="double" w:sz="6" w:space="0" w:color="auto"/>
              <w:bottom w:val="single" w:sz="6" w:space="0" w:color="auto"/>
              <w:right w:val="single" w:sz="6" w:space="0" w:color="auto"/>
            </w:tcBorders>
          </w:tcPr>
          <w:p w:rsidR="00E67E67" w:rsidRDefault="00E67E67">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67E67" w:rsidRDefault="00E67E67">
            <w:pPr>
              <w:jc w:val="right"/>
            </w:pPr>
            <w:r>
              <w:t>30 994 056</w:t>
            </w:r>
          </w:p>
        </w:tc>
      </w:tr>
      <w:tr w:rsidR="00E67E67">
        <w:tc>
          <w:tcPr>
            <w:tcW w:w="7412" w:type="dxa"/>
            <w:tcBorders>
              <w:top w:val="single" w:sz="6" w:space="0" w:color="auto"/>
              <w:left w:val="double" w:sz="6" w:space="0" w:color="auto"/>
              <w:bottom w:val="double" w:sz="6" w:space="0" w:color="auto"/>
              <w:right w:val="single" w:sz="6" w:space="0" w:color="auto"/>
            </w:tcBorders>
          </w:tcPr>
          <w:p w:rsidR="00E67E67" w:rsidRDefault="00E67E67">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E67E67" w:rsidRDefault="00E67E67">
            <w:pPr>
              <w:jc w:val="right"/>
            </w:pPr>
            <w:r>
              <w:t>1 097 339</w:t>
            </w:r>
          </w:p>
        </w:tc>
      </w:tr>
    </w:tbl>
    <w:p w:rsidR="00E67E67" w:rsidRDefault="00E67E67">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r w:rsidR="007C63D8">
        <w:t xml:space="preserve">: </w:t>
      </w:r>
      <w:r w:rsidR="007C63D8" w:rsidRPr="00193B3A">
        <w:rPr>
          <w:b/>
          <w:i/>
        </w:rPr>
        <w:t>указанных дебиторов нет</w:t>
      </w:r>
    </w:p>
    <w:p w:rsidR="00E67E67" w:rsidRDefault="00E67E67">
      <w:pPr>
        <w:ind w:left="400"/>
      </w:pPr>
    </w:p>
    <w:p w:rsidR="00E67E67" w:rsidRDefault="00E67E67">
      <w:pPr>
        <w:pStyle w:val="1"/>
      </w:pPr>
      <w:bookmarkStart w:id="74" w:name="_Toc72155508"/>
      <w:r>
        <w:t>Раздел VII. Бухгалтерская(финансовая) отчетность лица, предоставившего обеспечение, и иная финансовая информация</w:t>
      </w:r>
      <w:bookmarkEnd w:id="74"/>
    </w:p>
    <w:p w:rsidR="00E67E67" w:rsidRDefault="00E67E67">
      <w:pPr>
        <w:pStyle w:val="2"/>
      </w:pPr>
      <w:bookmarkStart w:id="75" w:name="_Toc72155509"/>
      <w:r>
        <w:t>7.1. Годовая бухгалтерская(финансовая) отчетность лица, предоставившего обеспечение</w:t>
      </w:r>
      <w:bookmarkEnd w:id="75"/>
    </w:p>
    <w:p w:rsidR="00E67E67" w:rsidRDefault="00E67E67">
      <w:pPr>
        <w:pStyle w:val="SubHeading"/>
      </w:pPr>
      <w:r>
        <w:t>2020</w:t>
      </w:r>
    </w:p>
    <w:p w:rsidR="00E67E67" w:rsidRDefault="00E67E67">
      <w:pPr>
        <w:ind w:left="200"/>
      </w:pPr>
      <w:r>
        <w:t>Информация приводится в приложении №1 к настоящему ежеквартальному отчету</w:t>
      </w:r>
    </w:p>
    <w:p w:rsidR="00E67E67" w:rsidRPr="0077170F" w:rsidRDefault="00E67E67">
      <w:pPr>
        <w:ind w:left="200"/>
        <w:rPr>
          <w:b/>
          <w:i/>
        </w:rPr>
      </w:pPr>
      <w:r>
        <w:t>Cостав годовой бухгалтерской (финансовой) отчетности эмитента, прилагаемой к ежеквартальному отчету:</w:t>
      </w:r>
      <w:r>
        <w:br/>
      </w:r>
      <w:r>
        <w:rPr>
          <w:rStyle w:val="Subst"/>
        </w:rPr>
        <w:t>Бухгалтерский баланс за .2020г</w:t>
      </w:r>
      <w:r>
        <w:rPr>
          <w:rStyle w:val="Subst"/>
        </w:rPr>
        <w:br/>
        <w:t>Отчет о финансовых результатах за  2020г</w:t>
      </w:r>
      <w:r>
        <w:rPr>
          <w:rStyle w:val="Subst"/>
        </w:rPr>
        <w:br/>
        <w:t>Отчет о движении денежных средств за 2020г.</w:t>
      </w:r>
      <w:r>
        <w:rPr>
          <w:rStyle w:val="Subst"/>
        </w:rPr>
        <w:br/>
        <w:t xml:space="preserve">Отчет об изменении капитала за 2020г. </w:t>
      </w:r>
      <w:r>
        <w:rPr>
          <w:rStyle w:val="Subst"/>
        </w:rPr>
        <w:br/>
      </w:r>
      <w:r w:rsidR="0077170F" w:rsidRPr="0077170F">
        <w:rPr>
          <w:b/>
          <w:i/>
        </w:rPr>
        <w:t>Аудиторское заключение</w:t>
      </w:r>
    </w:p>
    <w:p w:rsidR="00E67E67" w:rsidRDefault="00E67E67">
      <w:pPr>
        <w:pStyle w:val="2"/>
      </w:pPr>
      <w:bookmarkStart w:id="76" w:name="_Toc72155510"/>
      <w:r>
        <w:t>7.2. Промежуточная бухгалтерская (финансовая) отчетность лица, предоставившего обеспечение</w:t>
      </w:r>
      <w:bookmarkEnd w:id="76"/>
    </w:p>
    <w:p w:rsidR="00E67E67" w:rsidRDefault="00E67E67">
      <w:r>
        <w:t>Информация приводится в приложении №2 к настоящему ежеквартальному отчету</w:t>
      </w:r>
    </w:p>
    <w:p w:rsidR="00E67E67" w:rsidRDefault="00E67E67">
      <w:r>
        <w:t>Cостав промежуточной бухгалтерской (финансовой) отчетности эмитента, прилагаемой к ежеквартальному отчету:</w:t>
      </w:r>
      <w:r>
        <w:br/>
      </w:r>
      <w:r>
        <w:rPr>
          <w:rStyle w:val="Subst"/>
        </w:rPr>
        <w:t>Бухгалтерский баланс за январь -март 2021г</w:t>
      </w:r>
      <w:r>
        <w:rPr>
          <w:rStyle w:val="Subst"/>
        </w:rPr>
        <w:br/>
        <w:t>Отчет о финансовых результатах за январь-март  2021г</w:t>
      </w:r>
    </w:p>
    <w:p w:rsidR="00E67E67" w:rsidRDefault="00E67E67">
      <w:pPr>
        <w:pStyle w:val="2"/>
      </w:pPr>
      <w:bookmarkStart w:id="77" w:name="_Toc72155511"/>
      <w:r>
        <w:t>7.3. Консолидированная финансовая отчетность лица, предоставившего обеспечение,</w:t>
      </w:r>
      <w:bookmarkEnd w:id="77"/>
    </w:p>
    <w:p w:rsidR="00E67E67" w:rsidRDefault="00E67E67"/>
    <w:p w:rsidR="00E67E67" w:rsidRDefault="00E67E67">
      <w:r>
        <w:rPr>
          <w:rStyle w:val="Subst"/>
        </w:rPr>
        <w:t>Лицо, предоставившее обеспечение, не составляет консолидированную финансовую отчетность</w:t>
      </w:r>
    </w:p>
    <w:p w:rsidR="00E67E67" w:rsidRDefault="00E67E67">
      <w:r>
        <w:t>Основание, в силу которого лицо, предоставившее обеспечение, не обязан составлять консолидированную финансовую отчетность:</w:t>
      </w:r>
      <w:r>
        <w:br/>
      </w:r>
      <w:r>
        <w:rPr>
          <w:rStyle w:val="Subst"/>
        </w:rPr>
        <w:t>Лицо, предоставившего обеспечение, не обязан составлять (представлять) и раскрывать консолидированной финансовой отчетности по итогам 2019 года, на основаниям статьи 2 ФЗ № 208-ФЗ "О консолидированной финансовой отчетности".</w:t>
      </w:r>
    </w:p>
    <w:p w:rsidR="00E67E67" w:rsidRDefault="00E67E67"/>
    <w:p w:rsidR="00E67E67" w:rsidRDefault="00E67E67">
      <w:pPr>
        <w:pStyle w:val="2"/>
      </w:pPr>
      <w:bookmarkStart w:id="78" w:name="_Toc72155512"/>
      <w:r>
        <w:t>7.4. Сведения об учетной политике лица, предоставившего обеспечение</w:t>
      </w:r>
      <w:bookmarkEnd w:id="78"/>
    </w:p>
    <w:p w:rsidR="00E67E67" w:rsidRDefault="00E67E67">
      <w:pPr>
        <w:ind w:left="200"/>
      </w:pPr>
    </w:p>
    <w:p w:rsidR="00E67E67" w:rsidRDefault="00E67E67">
      <w:pPr>
        <w:ind w:left="200"/>
        <w:rPr>
          <w:rStyle w:val="Subst"/>
        </w:rPr>
      </w:pPr>
      <w:r>
        <w:rPr>
          <w:rStyle w:val="Subst"/>
        </w:rPr>
        <w:t>Информация приводится в приложении к настоящему ежеквартальному отчету</w:t>
      </w:r>
    </w:p>
    <w:p w:rsidR="00E67E67" w:rsidRDefault="00E67E67">
      <w:pPr>
        <w:pStyle w:val="2"/>
      </w:pPr>
      <w:bookmarkStart w:id="79" w:name="_Toc72155513"/>
      <w:r>
        <w:t>7.5. Сведения об общей сумме экспорта, а также о доле, которую составляет экспорт в общем объеме продаж</w:t>
      </w:r>
      <w:bookmarkEnd w:id="79"/>
    </w:p>
    <w:p w:rsidR="00E67E67" w:rsidRDefault="00E67E67">
      <w:pPr>
        <w:ind w:left="200"/>
      </w:pPr>
      <w:r>
        <w:rPr>
          <w:rStyle w:val="Subst"/>
        </w:rPr>
        <w:t>Лицо, предоставившее обеспечение, не осуществляет экспорт продукции (товаров, работ, услуг)</w:t>
      </w:r>
    </w:p>
    <w:p w:rsidR="00E67E67" w:rsidRDefault="00E67E67">
      <w:pPr>
        <w:pStyle w:val="2"/>
      </w:pPr>
      <w:bookmarkStart w:id="80" w:name="_Toc72155514"/>
      <w: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bookmarkEnd w:id="80"/>
    </w:p>
    <w:p w:rsidR="00E67E67" w:rsidRDefault="00E67E67">
      <w:pPr>
        <w:pStyle w:val="SubHeading"/>
        <w:ind w:left="200"/>
      </w:pPr>
      <w:r>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E67E67" w:rsidRDefault="00E67E67">
      <w:pPr>
        <w:ind w:left="400"/>
      </w:pPr>
      <w:r>
        <w:rPr>
          <w:rStyle w:val="Subst"/>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E67E67" w:rsidRDefault="00E67E67">
      <w:pPr>
        <w:ind w:left="200"/>
      </w:pPr>
      <w:r>
        <w:t>Дополнительная информация:</w:t>
      </w:r>
      <w:r>
        <w:br/>
      </w:r>
    </w:p>
    <w:p w:rsidR="00E67E67" w:rsidRDefault="00E67E67">
      <w:pPr>
        <w:pStyle w:val="2"/>
      </w:pPr>
      <w:bookmarkStart w:id="81" w:name="_Toc72155515"/>
      <w: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bookmarkEnd w:id="81"/>
    </w:p>
    <w:p w:rsidR="00E67E67" w:rsidRDefault="00E67E67">
      <w:pPr>
        <w:ind w:left="200"/>
      </w:pPr>
      <w:r>
        <w:rPr>
          <w:rStyle w:val="Subst"/>
        </w:rPr>
        <w:t>Лицо, предоставившее обеспечение,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E67E67" w:rsidRDefault="00E67E67">
      <w:pPr>
        <w:pStyle w:val="1"/>
      </w:pPr>
      <w:bookmarkStart w:id="82" w:name="_Toc72155516"/>
      <w:r>
        <w:t>Раздел VIII. Дополнительные сведения об лице, предоставившем обеспечение, и о размещенных им эмиссионных ценных бумагах</w:t>
      </w:r>
      <w:bookmarkEnd w:id="82"/>
    </w:p>
    <w:p w:rsidR="00E67E67" w:rsidRDefault="00E67E67">
      <w:pPr>
        <w:pStyle w:val="2"/>
      </w:pPr>
      <w:bookmarkStart w:id="83" w:name="_Toc72155517"/>
      <w:r>
        <w:t>8.1. Дополнительные сведения об лице, предоставившем обеспечение,</w:t>
      </w:r>
      <w:bookmarkEnd w:id="83"/>
    </w:p>
    <w:p w:rsidR="00E67E67" w:rsidRDefault="00E67E67">
      <w:pPr>
        <w:pStyle w:val="2"/>
      </w:pPr>
      <w:bookmarkStart w:id="84" w:name="_Toc72155518"/>
      <w:r>
        <w:t>8.1.1. Сведения о размере, структуре уставного капитала лица, предоставившего обеспечение</w:t>
      </w:r>
      <w:bookmarkEnd w:id="84"/>
    </w:p>
    <w:p w:rsidR="00E67E67" w:rsidRDefault="00E67E67">
      <w:pPr>
        <w:ind w:left="200"/>
      </w:pPr>
      <w:r>
        <w:t>Размер уставного капитала лица, предоставившего обеспечение, на дату окончания отчетного квартала, руб.:</w:t>
      </w:r>
      <w:r>
        <w:rPr>
          <w:rStyle w:val="Subst"/>
        </w:rPr>
        <w:t xml:space="preserve"> 100 000</w:t>
      </w:r>
    </w:p>
    <w:p w:rsidR="00E67E67" w:rsidRDefault="00E67E67">
      <w:pPr>
        <w:pStyle w:val="SubHeading"/>
        <w:ind w:left="200"/>
      </w:pPr>
      <w:r>
        <w:t>Обыкновенные акции</w:t>
      </w:r>
    </w:p>
    <w:p w:rsidR="00E67E67" w:rsidRDefault="00E67E67">
      <w:pPr>
        <w:ind w:left="400"/>
      </w:pPr>
      <w:r>
        <w:t>Общая номинальная стоимость:</w:t>
      </w:r>
      <w:r>
        <w:rPr>
          <w:rStyle w:val="Subst"/>
        </w:rPr>
        <w:t xml:space="preserve"> 75 000</w:t>
      </w:r>
    </w:p>
    <w:p w:rsidR="00E67E67" w:rsidRDefault="00E67E67">
      <w:pPr>
        <w:ind w:left="400"/>
      </w:pPr>
      <w:r>
        <w:t>Размер доли в УК, %:</w:t>
      </w:r>
      <w:r>
        <w:rPr>
          <w:rStyle w:val="Subst"/>
        </w:rPr>
        <w:t xml:space="preserve"> 75</w:t>
      </w:r>
    </w:p>
    <w:p w:rsidR="00E67E67" w:rsidRDefault="00E67E67">
      <w:pPr>
        <w:pStyle w:val="SubHeading"/>
        <w:ind w:left="200"/>
      </w:pPr>
      <w:r>
        <w:t>Привилегированные</w:t>
      </w:r>
    </w:p>
    <w:p w:rsidR="00E67E67" w:rsidRDefault="00E67E67">
      <w:pPr>
        <w:ind w:left="400"/>
      </w:pPr>
      <w:r>
        <w:t>Общая номинальная стоимость:</w:t>
      </w:r>
      <w:r>
        <w:rPr>
          <w:rStyle w:val="Subst"/>
        </w:rPr>
        <w:t xml:space="preserve"> 25 000</w:t>
      </w:r>
    </w:p>
    <w:p w:rsidR="00E67E67" w:rsidRDefault="00E67E67">
      <w:pPr>
        <w:ind w:left="400"/>
      </w:pPr>
      <w:r>
        <w:t>Размер доли в УК, %:</w:t>
      </w:r>
      <w:r>
        <w:rPr>
          <w:rStyle w:val="Subst"/>
        </w:rPr>
        <w:t xml:space="preserve"> 25</w:t>
      </w:r>
    </w:p>
    <w:p w:rsidR="00E67E67" w:rsidRDefault="00E67E67">
      <w:pPr>
        <w:ind w:left="200"/>
      </w:pPr>
      <w:r>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r>
        <w:br/>
      </w:r>
      <w:r>
        <w:rPr>
          <w:rStyle w:val="Subst"/>
        </w:rPr>
        <w:t>величина уставного капитала, приведенная в настоящем пункте, соответствует учредительным документам лица, предоставившего обеспечение</w:t>
      </w:r>
    </w:p>
    <w:p w:rsidR="00E67E67" w:rsidRDefault="00E67E67">
      <w:pPr>
        <w:ind w:left="200"/>
      </w:pPr>
    </w:p>
    <w:p w:rsidR="00E67E67" w:rsidRDefault="00E67E67">
      <w:pPr>
        <w:pStyle w:val="2"/>
      </w:pPr>
      <w:bookmarkStart w:id="85" w:name="_Toc72155519"/>
      <w:r>
        <w:t>8.1.2. Сведения об изменении размера уставного капитала лица, предоставившего обеспечение</w:t>
      </w:r>
      <w:bookmarkEnd w:id="85"/>
    </w:p>
    <w:p w:rsidR="00E67E67" w:rsidRDefault="00E67E67">
      <w:pPr>
        <w:ind w:left="200"/>
      </w:pPr>
      <w:r>
        <w:rPr>
          <w:rStyle w:val="Subst"/>
        </w:rPr>
        <w:t>Изменений размера УК за данный период не было</w:t>
      </w:r>
    </w:p>
    <w:p w:rsidR="00E67E67" w:rsidRDefault="00E67E67">
      <w:pPr>
        <w:pStyle w:val="2"/>
      </w:pPr>
      <w:bookmarkStart w:id="86" w:name="_Toc72155520"/>
      <w:r>
        <w:t>8.1.3. Сведения о порядке созыва и проведения собрания (заседания) высшего органа управления лица, предоставившего обеспечение</w:t>
      </w:r>
      <w:bookmarkEnd w:id="86"/>
    </w:p>
    <w:p w:rsidR="00E67E67" w:rsidRDefault="00E67E67">
      <w:pPr>
        <w:ind w:left="200"/>
      </w:pPr>
      <w:r>
        <w:t>Наименование высшего органа управления лица, предоставившего обеспечение:</w:t>
      </w:r>
      <w:r>
        <w:rPr>
          <w:rStyle w:val="Subst"/>
        </w:rPr>
        <w:t xml:space="preserve"> Высшим органом управления Общества является Общее собрание акционеров</w:t>
      </w:r>
    </w:p>
    <w:p w:rsidR="00E67E67" w:rsidRDefault="00E67E67">
      <w:pPr>
        <w:ind w:left="200"/>
      </w:pPr>
      <w:r>
        <w:t>Порядок уведомления акционеров (участников) о проведении собрания (заседания) высшего органа управления лица, предоставившего обеспечение:</w:t>
      </w:r>
      <w:r>
        <w:br/>
      </w:r>
      <w:r>
        <w:rPr>
          <w:rStyle w:val="Subst"/>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rPr>
        <w:br/>
        <w:t>В случаях, предусмотренных п. 2 и 8 ст. 53 Федерального закона «Об акционерных обществах», сообщение о проведении внеочередного Общего собрания акционеров должно быть сделано не позднее чем за 50 дней до дня его проведения.</w:t>
      </w:r>
      <w:r>
        <w:rPr>
          <w:rStyle w:val="Subst"/>
        </w:rPr>
        <w:b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w:t>
      </w:r>
      <w:r>
        <w:rPr>
          <w:rStyle w:val="Subst"/>
        </w:rPr>
        <w:br/>
      </w:r>
    </w:p>
    <w:p w:rsidR="00E67E67" w:rsidRDefault="00E67E67">
      <w:pPr>
        <w:ind w:left="200"/>
      </w:pPr>
      <w:r>
        <w:t>Лица (органы), которые вправе созывать (требовать проведения) внеочередного собрания (заседания) высшего органа управления лица, предоставившего обеспечение, а также порядок направления (предъявления) таких требований:</w:t>
      </w:r>
      <w:r>
        <w:br/>
      </w:r>
      <w:r>
        <w:rPr>
          <w:rStyle w:val="Subst"/>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требования акционеров (акционера), являющихся владельцами не менее, чем 10 (десяти) процентов голосующих акций поручителя на дату предъявления требования.</w:t>
      </w:r>
      <w:r>
        <w:rPr>
          <w:rStyle w:val="Subst"/>
        </w:rPr>
        <w:br/>
        <w:t>Повестка дня Общего собрания акционеров определяется Советом директоров в порядке подготовки к проведению Общего собрания акционеров.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rPr>
        <w:br/>
        <w:t xml:space="preserve">В случаях, предусмотренных п. 2 и 8 ст. 53 Федерального закона «Об акционерных обществах», сообщение о проведении внеочередного Общего собрания акционеров должно быть сделано не позднее чем за 50 дней до дня его проведения. 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 Информация (материалы), подлежащая в соответствии с действующим законодательством Российской Федерации и Уставом предоставлению акционерам при подготовке к проведению Общего собрания акционеров, не позднее, чем за 20 (двадцать) дней, а в случае проведения Общего собрания акционеров, повестка дня которого содержит вопрос о реорганизации Общества, – не позднее, чем за 30 (тридцать)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w:t>
      </w:r>
      <w:r>
        <w:rPr>
          <w:rStyle w:val="Subst"/>
        </w:rPr>
        <w:br/>
      </w:r>
    </w:p>
    <w:p w:rsidR="00E67E67" w:rsidRDefault="00E67E67">
      <w:pPr>
        <w:ind w:left="200"/>
      </w:pPr>
      <w:r>
        <w:t>Порядок определения даты проведения собрания (заседания) высшего органа управления лица, предоставившего обеспечение:</w:t>
      </w:r>
      <w:r>
        <w:br/>
      </w:r>
      <w:r>
        <w:rPr>
          <w:rStyle w:val="Subst"/>
        </w:rPr>
        <w:t xml:space="preserve">Один раз в год Общество проводит годовое Общее собрание акционеров. </w:t>
      </w:r>
      <w:r>
        <w:rPr>
          <w:rStyle w:val="Subst"/>
        </w:rPr>
        <w:br/>
        <w:t>Годовое Общее собрание акционеров должно быть проведено в период с 01 марта по 30 июня года, следующего за отчетным годом.</w:t>
      </w:r>
      <w:r>
        <w:rPr>
          <w:rStyle w:val="Subst"/>
        </w:rPr>
        <w:br/>
        <w:t>Проводимые, помимо годового, Общие собрания акционеров являются внеочередными.</w:t>
      </w:r>
      <w:r>
        <w:rPr>
          <w:rStyle w:val="Subst"/>
        </w:rPr>
        <w:br/>
      </w:r>
    </w:p>
    <w:p w:rsidR="00E67E67" w:rsidRDefault="00E67E67">
      <w:pPr>
        <w:ind w:left="200"/>
      </w:pPr>
      <w:r>
        <w:t>Лица, которые вправе вносить предложения в повестку дня собрания (заседания) высшего органа управления лица, предоставившего обеспечение, а также порядок внесения таких предложений:</w:t>
      </w:r>
      <w:r>
        <w:br/>
      </w:r>
      <w:r>
        <w:rPr>
          <w:rStyle w:val="Subst"/>
        </w:rPr>
        <w:t>Акционеры (акционер),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кандидата в Ревизионную комиссию, число которых не может превышать количественный состав соответствующего органа.</w:t>
      </w:r>
      <w:r>
        <w:rPr>
          <w:rStyle w:val="Subst"/>
        </w:rPr>
        <w:br/>
        <w:t>Такие предложения должны поступить в Общество не позднее чем через 30 дней после окончания финансового года.</w:t>
      </w:r>
      <w:r>
        <w:rPr>
          <w:rStyle w:val="Subst"/>
        </w:rPr>
        <w:br/>
      </w:r>
    </w:p>
    <w:p w:rsidR="00E67E67" w:rsidRDefault="00E67E67">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лица, предоставившего обеспечение, а также порядок ознакомления с такой информацией (материалами):</w:t>
      </w:r>
      <w:r>
        <w:br/>
      </w:r>
      <w:r>
        <w:rPr>
          <w:rStyle w:val="Subst"/>
        </w:rPr>
        <w:t>Информация (материалы), подлежащая в соответствии с действующим законодательством Российской Федерации и Уставом предоставлению акционерам при подготовке к проведению Общего собрания акционеров, не позднее, чем за 20 (двадцать) дней, а в случае проведения Общего собрания акционеров, повестка дня которого содержит вопрос о реорганизации Общества, – не позднее, чем за 30 (тридцать)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w:t>
      </w:r>
    </w:p>
    <w:p w:rsidR="00E67E67" w:rsidRDefault="00E67E67">
      <w:pPr>
        <w:ind w:left="200"/>
      </w:pPr>
      <w:r>
        <w:t>Порядок оглашения (доведения до сведения акционеров (участников) лица, предоставившего обеспечение,) решений, принятых высшим органом управления лица, предоставившего обеспечение, а также итогов голосования:</w:t>
      </w:r>
      <w:r>
        <w:br/>
      </w:r>
      <w:r>
        <w:rPr>
          <w:rStyle w:val="Subst"/>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E67E67" w:rsidRDefault="00E67E67">
      <w:pPr>
        <w:pStyle w:val="2"/>
      </w:pPr>
      <w:bookmarkStart w:id="87" w:name="_Toc72155521"/>
      <w: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bookmarkEnd w:id="87"/>
    </w:p>
    <w:p w:rsidR="00E67E67" w:rsidRDefault="00E67E67">
      <w:pPr>
        <w:ind w:left="200"/>
      </w:pPr>
      <w:r>
        <w:t>Список коммерческих организаций, в которых лицо, предоставившее обеспечение,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E67E67" w:rsidRDefault="00E67E67">
      <w:pPr>
        <w:ind w:left="200"/>
      </w:pPr>
      <w:r>
        <w:rPr>
          <w:rStyle w:val="Subst"/>
        </w:rPr>
        <w:t>1. Полное фирменное наименование: Общество с ограниченной ответственностью «АВТОБАН-МОСТ»</w:t>
      </w:r>
    </w:p>
    <w:p w:rsidR="00E67E67" w:rsidRDefault="00E67E67">
      <w:pPr>
        <w:ind w:left="200"/>
      </w:pPr>
      <w:r>
        <w:t>Сокращенное фирменное наименование:</w:t>
      </w:r>
      <w:r>
        <w:rPr>
          <w:rStyle w:val="Subst"/>
        </w:rPr>
        <w:t xml:space="preserve"> ООО «А-МОСТ»</w:t>
      </w:r>
    </w:p>
    <w:p w:rsidR="00E67E67" w:rsidRDefault="00E67E67">
      <w:pPr>
        <w:pStyle w:val="SubHeading"/>
        <w:ind w:left="200"/>
      </w:pPr>
      <w:r>
        <w:t>Место нахождения</w:t>
      </w:r>
    </w:p>
    <w:p w:rsidR="00E67E67" w:rsidRDefault="00E67E67">
      <w:pPr>
        <w:ind w:left="400"/>
      </w:pPr>
      <w:r>
        <w:rPr>
          <w:rStyle w:val="Subst"/>
        </w:rPr>
        <w:t>428024 Российская Федерация, Чувашская Республика, г. Чебоксары, проспект И.Я.Яковлева 2а</w:t>
      </w:r>
    </w:p>
    <w:p w:rsidR="00E67E67" w:rsidRDefault="00E67E67">
      <w:pPr>
        <w:ind w:left="200"/>
      </w:pPr>
      <w:r>
        <w:t>ИНН:</w:t>
      </w:r>
      <w:r>
        <w:rPr>
          <w:rStyle w:val="Subst"/>
        </w:rPr>
        <w:t xml:space="preserve"> 2127000767</w:t>
      </w:r>
    </w:p>
    <w:p w:rsidR="00E67E67" w:rsidRDefault="00E67E67">
      <w:pPr>
        <w:ind w:left="200"/>
      </w:pPr>
      <w:r>
        <w:t>ОГРН:</w:t>
      </w:r>
      <w:r>
        <w:rPr>
          <w:rStyle w:val="Subst"/>
        </w:rPr>
        <w:t xml:space="preserve"> 1022100970990</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100%</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2. Полное фирменное наименование: Общество с ограниченной ответственностью «Санаторий-профилакторий «Дорожник»</w:t>
      </w:r>
    </w:p>
    <w:p w:rsidR="00E67E67" w:rsidRDefault="00E67E67">
      <w:pPr>
        <w:ind w:left="200"/>
      </w:pPr>
      <w:r>
        <w:t>Сокращенное фирменное наименование:</w:t>
      </w:r>
      <w:r>
        <w:rPr>
          <w:rStyle w:val="Subst"/>
        </w:rPr>
        <w:t xml:space="preserve"> ООО «С-П «Дорожник»</w:t>
      </w:r>
    </w:p>
    <w:p w:rsidR="00E67E67" w:rsidRDefault="00E67E67">
      <w:pPr>
        <w:pStyle w:val="SubHeading"/>
        <w:ind w:left="200"/>
      </w:pPr>
      <w:r>
        <w:t>Место нахождения</w:t>
      </w:r>
    </w:p>
    <w:p w:rsidR="00E67E67" w:rsidRDefault="00E67E67">
      <w:pPr>
        <w:ind w:left="400"/>
      </w:pPr>
      <w:r>
        <w:rPr>
          <w:rStyle w:val="Subst"/>
        </w:rPr>
        <w:t>353407 Российская Федерация, Краснодарский край, город-курорт Анапа, с. Сукко, Советская 103 А</w:t>
      </w:r>
    </w:p>
    <w:p w:rsidR="00E67E67" w:rsidRDefault="00E67E67">
      <w:pPr>
        <w:ind w:left="200"/>
      </w:pPr>
      <w:r>
        <w:t>ИНН:</w:t>
      </w:r>
      <w:r>
        <w:rPr>
          <w:rStyle w:val="Subst"/>
        </w:rPr>
        <w:t xml:space="preserve"> 2301050337</w:t>
      </w:r>
    </w:p>
    <w:p w:rsidR="00E67E67" w:rsidRDefault="00E67E67">
      <w:pPr>
        <w:ind w:left="200"/>
      </w:pPr>
      <w:r>
        <w:t>ОГРН:</w:t>
      </w:r>
      <w:r>
        <w:rPr>
          <w:rStyle w:val="Subst"/>
        </w:rPr>
        <w:t xml:space="preserve"> 1042300003680</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100%</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3. Полное фирменное наименование: Акционерное общество «Рондо гранд»</w:t>
      </w:r>
    </w:p>
    <w:p w:rsidR="00E67E67" w:rsidRDefault="00E67E67">
      <w:pPr>
        <w:ind w:left="200"/>
      </w:pPr>
      <w:r>
        <w:t>Сокращенное фирменное наименование:</w:t>
      </w:r>
      <w:r>
        <w:rPr>
          <w:rStyle w:val="Subst"/>
        </w:rPr>
        <w:t xml:space="preserve"> АО «Рондо гранд»</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w:t>
      </w:r>
    </w:p>
    <w:p w:rsidR="00E67E67" w:rsidRDefault="00E67E67">
      <w:pPr>
        <w:ind w:left="200"/>
      </w:pPr>
      <w:r>
        <w:t>ИНН:</w:t>
      </w:r>
      <w:r>
        <w:rPr>
          <w:rStyle w:val="Subst"/>
        </w:rPr>
        <w:t xml:space="preserve"> 7729382103</w:t>
      </w:r>
    </w:p>
    <w:p w:rsidR="00E67E67" w:rsidRDefault="00E67E67">
      <w:pPr>
        <w:ind w:left="200"/>
      </w:pPr>
      <w:r>
        <w:t>ОГРН:</w:t>
      </w:r>
      <w:r>
        <w:rPr>
          <w:rStyle w:val="Subst"/>
        </w:rPr>
        <w:t xml:space="preserve"> 1027700290815</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100%</w:t>
      </w:r>
    </w:p>
    <w:p w:rsidR="00E67E67" w:rsidRDefault="00E67E67">
      <w:pPr>
        <w:ind w:left="200"/>
      </w:pPr>
      <w:r>
        <w:t>Доля принадлежащих лицу, предоставившему обеспечение, обыкновенных акций такого акционерного общества:</w:t>
      </w:r>
      <w:r>
        <w:rPr>
          <w:rStyle w:val="Subst"/>
        </w:rPr>
        <w:t xml:space="preserve"> 100%</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4. Полное фирменное наименование: Акционерное общество «АВТОБАН-Инвест»</w:t>
      </w:r>
    </w:p>
    <w:p w:rsidR="00E67E67" w:rsidRDefault="00E67E67">
      <w:pPr>
        <w:ind w:left="200"/>
      </w:pPr>
      <w:r>
        <w:t>Сокращенное фирменное наименование:</w:t>
      </w:r>
      <w:r>
        <w:rPr>
          <w:rStyle w:val="Subst"/>
        </w:rPr>
        <w:t xml:space="preserve"> АО «АВТОБАН-Инвест»</w:t>
      </w:r>
    </w:p>
    <w:p w:rsidR="00E67E67" w:rsidRDefault="00E67E67">
      <w:pPr>
        <w:pStyle w:val="SubHeading"/>
        <w:ind w:left="200"/>
      </w:pPr>
      <w:r>
        <w:t>Место нахождения</w:t>
      </w:r>
    </w:p>
    <w:p w:rsidR="00E67E67" w:rsidRDefault="00E67E67">
      <w:pPr>
        <w:ind w:left="400"/>
      </w:pPr>
      <w:r>
        <w:rPr>
          <w:rStyle w:val="Subst"/>
        </w:rPr>
        <w:t>125505 Российская Федерация, город  Москва, Фестивальная 53а стр. 3 оф. помещение 1/эт. 1/ком. 6/РМ 4А.</w:t>
      </w:r>
    </w:p>
    <w:p w:rsidR="00E67E67" w:rsidRDefault="00E67E67">
      <w:pPr>
        <w:ind w:left="200"/>
      </w:pPr>
      <w:r>
        <w:t>ИНН:</w:t>
      </w:r>
      <w:r>
        <w:rPr>
          <w:rStyle w:val="Subst"/>
        </w:rPr>
        <w:t xml:space="preserve"> 7743840517</w:t>
      </w:r>
    </w:p>
    <w:p w:rsidR="00E67E67" w:rsidRDefault="00E67E67">
      <w:pPr>
        <w:ind w:left="200"/>
      </w:pPr>
      <w:r>
        <w:t>ОГРН:</w:t>
      </w:r>
      <w:r>
        <w:rPr>
          <w:rStyle w:val="Subst"/>
        </w:rPr>
        <w:t xml:space="preserve"> 5117746051870</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75.01%</w:t>
      </w:r>
    </w:p>
    <w:p w:rsidR="00E67E67" w:rsidRDefault="00E67E67">
      <w:pPr>
        <w:ind w:left="200"/>
      </w:pPr>
      <w:r>
        <w:t>Доля принадлежащих лицу, предоставившему обеспечение, обыкновенных акций такого акционерного общества:</w:t>
      </w:r>
      <w:r>
        <w:rPr>
          <w:rStyle w:val="Subst"/>
        </w:rPr>
        <w:t xml:space="preserve"> 75.01%</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5. Полное фирменное наименование: Акционерное общество «АВТОБАН-Финанс»</w:t>
      </w:r>
    </w:p>
    <w:p w:rsidR="00E67E67" w:rsidRDefault="00E67E67">
      <w:pPr>
        <w:ind w:left="200"/>
      </w:pPr>
      <w:r>
        <w:t>Сокращенное фирменное наименование:</w:t>
      </w:r>
      <w:r>
        <w:rPr>
          <w:rStyle w:val="Subst"/>
        </w:rPr>
        <w:t xml:space="preserve"> АО «АВТОБАН-Финанс»</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 проспект Вернадского 92 корп. 1 оф. 46</w:t>
      </w:r>
    </w:p>
    <w:p w:rsidR="00E67E67" w:rsidRDefault="00E67E67">
      <w:pPr>
        <w:ind w:left="200"/>
      </w:pPr>
      <w:r>
        <w:t>ИНН:</w:t>
      </w:r>
      <w:r>
        <w:rPr>
          <w:rStyle w:val="Subst"/>
        </w:rPr>
        <w:t xml:space="preserve"> 7708813750</w:t>
      </w:r>
    </w:p>
    <w:p w:rsidR="00E67E67" w:rsidRDefault="00E67E67">
      <w:pPr>
        <w:ind w:left="200"/>
      </w:pPr>
      <w:r>
        <w:t>ОГРН:</w:t>
      </w:r>
      <w:r>
        <w:rPr>
          <w:rStyle w:val="Subst"/>
        </w:rPr>
        <w:t xml:space="preserve"> 1147746558596</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95%</w:t>
      </w:r>
    </w:p>
    <w:p w:rsidR="00E67E67" w:rsidRDefault="00E67E67">
      <w:pPr>
        <w:ind w:left="200"/>
      </w:pPr>
      <w:r>
        <w:t>Доля принадлежащих лицу, предоставившему обеспечение, обыкновенных акций такого акционерного общества:</w:t>
      </w:r>
      <w:r>
        <w:rPr>
          <w:rStyle w:val="Subst"/>
        </w:rPr>
        <w:t xml:space="preserve"> 95%</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6. Полное фирменное наименование: Общество с ограниченной ответственностью «АВТОДОРОЖНАЯ СТРОИТЕЛЬНАЯ КОРПОРАЦИЯ»</w:t>
      </w:r>
    </w:p>
    <w:p w:rsidR="00E67E67" w:rsidRDefault="00E67E67">
      <w:pPr>
        <w:ind w:left="200"/>
      </w:pPr>
      <w:r>
        <w:t>Сокращенное фирменное наименование:</w:t>
      </w:r>
      <w:r>
        <w:rPr>
          <w:rStyle w:val="Subst"/>
        </w:rPr>
        <w:t xml:space="preserve"> ООО «АСК»</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46</w:t>
      </w:r>
    </w:p>
    <w:p w:rsidR="00E67E67" w:rsidRDefault="00E67E67">
      <w:pPr>
        <w:ind w:left="200"/>
      </w:pPr>
      <w:r>
        <w:t>ИНН:</w:t>
      </w:r>
      <w:r>
        <w:rPr>
          <w:rStyle w:val="Subst"/>
        </w:rPr>
        <w:t xml:space="preserve"> 7729747812</w:t>
      </w:r>
    </w:p>
    <w:p w:rsidR="00E67E67" w:rsidRDefault="00E67E67">
      <w:pPr>
        <w:ind w:left="200"/>
      </w:pPr>
      <w:r>
        <w:t>ОГРН:</w:t>
      </w:r>
      <w:r>
        <w:rPr>
          <w:rStyle w:val="Subst"/>
        </w:rPr>
        <w:t xml:space="preserve"> 1137746702191</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75%</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7. Полное фирменное наименование: Акционерное общество «Асфальт»</w:t>
      </w:r>
    </w:p>
    <w:p w:rsidR="00E67E67" w:rsidRDefault="00E67E67">
      <w:pPr>
        <w:ind w:left="200"/>
      </w:pPr>
      <w:r>
        <w:t>Сокращенное фирменное наименование:</w:t>
      </w:r>
      <w:r>
        <w:rPr>
          <w:rStyle w:val="Subst"/>
        </w:rPr>
        <w:t xml:space="preserve"> АО "Асфальт"</w:t>
      </w:r>
    </w:p>
    <w:p w:rsidR="00E67E67" w:rsidRDefault="00E67E67">
      <w:pPr>
        <w:pStyle w:val="SubHeading"/>
        <w:ind w:left="200"/>
      </w:pPr>
      <w:r>
        <w:t>Место нахождения</w:t>
      </w:r>
    </w:p>
    <w:p w:rsidR="00E67E67" w:rsidRDefault="00E67E67">
      <w:pPr>
        <w:ind w:left="400"/>
      </w:pPr>
      <w:r>
        <w:rPr>
          <w:rStyle w:val="Subst"/>
        </w:rPr>
        <w:t>143300 Российская Федерация, Московская область, город Наро-Фоминск, Володарского 157 А</w:t>
      </w:r>
    </w:p>
    <w:p w:rsidR="00E67E67" w:rsidRDefault="00E67E67">
      <w:pPr>
        <w:ind w:left="200"/>
      </w:pPr>
      <w:r>
        <w:t>ИНН:</w:t>
      </w:r>
      <w:r>
        <w:rPr>
          <w:rStyle w:val="Subst"/>
        </w:rPr>
        <w:t xml:space="preserve"> 5030050760</w:t>
      </w:r>
    </w:p>
    <w:p w:rsidR="00E67E67" w:rsidRDefault="00E67E67">
      <w:pPr>
        <w:ind w:left="200"/>
      </w:pPr>
      <w:r>
        <w:t>ОГРН:</w:t>
      </w:r>
      <w:r>
        <w:rPr>
          <w:rStyle w:val="Subst"/>
        </w:rPr>
        <w:t xml:space="preserve"> 1055005621956</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50%</w:t>
      </w:r>
    </w:p>
    <w:p w:rsidR="00E67E67" w:rsidRDefault="00E67E67">
      <w:pPr>
        <w:ind w:left="200"/>
      </w:pPr>
      <w:r>
        <w:t>Доля принадлежащих лицу, предоставившему обеспечение, обыкновенных акций такого акционерного общества:</w:t>
      </w:r>
      <w:r>
        <w:rPr>
          <w:rStyle w:val="Subst"/>
        </w:rPr>
        <w:t xml:space="preserve"> 50%</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8. Полное фирменное наименование: Общество с ограниченной ответственностью «ПРОФИЛЬ»</w:t>
      </w:r>
    </w:p>
    <w:p w:rsidR="00E67E67" w:rsidRDefault="00E67E67">
      <w:pPr>
        <w:ind w:left="200"/>
      </w:pPr>
      <w:r>
        <w:t>Сокращенное фирменное наименование:</w:t>
      </w:r>
      <w:r>
        <w:rPr>
          <w:rStyle w:val="Subst"/>
        </w:rPr>
        <w:t xml:space="preserve"> ООО «ПРОФИЛЬ»</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помещение XIV/этаж 1/ком. 11.</w:t>
      </w:r>
    </w:p>
    <w:p w:rsidR="00E67E67" w:rsidRDefault="00E67E67">
      <w:pPr>
        <w:ind w:left="200"/>
      </w:pPr>
      <w:r>
        <w:t>ИНН:</w:t>
      </w:r>
      <w:r>
        <w:rPr>
          <w:rStyle w:val="Subst"/>
        </w:rPr>
        <w:t xml:space="preserve"> 6674115418</w:t>
      </w:r>
    </w:p>
    <w:p w:rsidR="00E67E67" w:rsidRDefault="00E67E67">
      <w:pPr>
        <w:ind w:left="200"/>
      </w:pPr>
      <w:r>
        <w:t>ОГРН:</w:t>
      </w:r>
      <w:r>
        <w:rPr>
          <w:rStyle w:val="Subst"/>
        </w:rPr>
        <w:t xml:space="preserve"> 1036605204240</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51%</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9. Полное фирменное наименование: Общество с ограниченной ответственностью «Концессионная строительная компания №4»</w:t>
      </w:r>
    </w:p>
    <w:p w:rsidR="00E67E67" w:rsidRDefault="00E67E67">
      <w:pPr>
        <w:ind w:left="200"/>
      </w:pPr>
      <w:r>
        <w:t>Сокращенное фирменное наименование:</w:t>
      </w:r>
      <w:r>
        <w:rPr>
          <w:rStyle w:val="Subst"/>
        </w:rPr>
        <w:t xml:space="preserve"> ООО «КСК №4»</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17</w:t>
      </w:r>
    </w:p>
    <w:p w:rsidR="00E67E67" w:rsidRDefault="00E67E67">
      <w:pPr>
        <w:ind w:left="200"/>
      </w:pPr>
      <w:r>
        <w:t>ИНН:</w:t>
      </w:r>
      <w:r>
        <w:rPr>
          <w:rStyle w:val="Subst"/>
        </w:rPr>
        <w:t xml:space="preserve"> 9729022023</w:t>
      </w:r>
    </w:p>
    <w:p w:rsidR="00E67E67" w:rsidRDefault="00E67E67">
      <w:pPr>
        <w:ind w:left="200"/>
      </w:pPr>
      <w:r>
        <w:t>ОГРН:</w:t>
      </w:r>
      <w:r>
        <w:rPr>
          <w:rStyle w:val="Subst"/>
        </w:rPr>
        <w:t xml:space="preserve"> 1167746790265</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100%</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10. Полное фирменное наименование: Общество с ограниченной ответственностью «Концессионная строительная компания №1»</w:t>
      </w:r>
    </w:p>
    <w:p w:rsidR="00E67E67" w:rsidRDefault="00E67E67">
      <w:pPr>
        <w:ind w:left="200"/>
      </w:pPr>
      <w:r>
        <w:t>Сокращенное фирменное наименование:</w:t>
      </w:r>
      <w:r>
        <w:rPr>
          <w:rStyle w:val="Subst"/>
        </w:rPr>
        <w:t xml:space="preserve"> ООО «КСК №1»</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11</w:t>
      </w:r>
    </w:p>
    <w:p w:rsidR="00E67E67" w:rsidRDefault="00E67E67">
      <w:pPr>
        <w:ind w:left="200"/>
      </w:pPr>
      <w:r>
        <w:t>ИНН:</w:t>
      </w:r>
      <w:r>
        <w:rPr>
          <w:rStyle w:val="Subst"/>
        </w:rPr>
        <w:t xml:space="preserve"> 9729021990</w:t>
      </w:r>
    </w:p>
    <w:p w:rsidR="00E67E67" w:rsidRDefault="00E67E67">
      <w:pPr>
        <w:ind w:left="200"/>
      </w:pPr>
      <w:r>
        <w:t>ОГРН:</w:t>
      </w:r>
      <w:r>
        <w:rPr>
          <w:rStyle w:val="Subst"/>
        </w:rPr>
        <w:t xml:space="preserve"> 1167746790232</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100%</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11. Полное фирменное наименование: Общество с ограниченной ответственностью «Строительное управление № 910»</w:t>
      </w:r>
    </w:p>
    <w:p w:rsidR="00E67E67" w:rsidRDefault="00E67E67">
      <w:pPr>
        <w:ind w:left="200"/>
      </w:pPr>
      <w:r>
        <w:t>Сокращенное фирменное наименование:</w:t>
      </w:r>
      <w:r>
        <w:rPr>
          <w:rStyle w:val="Subst"/>
        </w:rPr>
        <w:t xml:space="preserve"> ООО «СУ 910»</w:t>
      </w:r>
    </w:p>
    <w:p w:rsidR="00E67E67" w:rsidRDefault="00E67E67">
      <w:pPr>
        <w:pStyle w:val="SubHeading"/>
        <w:ind w:left="200"/>
      </w:pPr>
      <w:r>
        <w:t>Место нахождения</w:t>
      </w:r>
    </w:p>
    <w:p w:rsidR="00E67E67" w:rsidRDefault="00E67E67">
      <w:pPr>
        <w:ind w:left="400"/>
      </w:pPr>
      <w:r>
        <w:rPr>
          <w:rStyle w:val="Subst"/>
        </w:rPr>
        <w:t>142200 Российская Федерация, Московская область, город Серпухов, площадь Ленина 7</w:t>
      </w:r>
    </w:p>
    <w:p w:rsidR="00E67E67" w:rsidRDefault="00E67E67">
      <w:pPr>
        <w:ind w:left="200"/>
      </w:pPr>
      <w:r>
        <w:t>ИНН:</w:t>
      </w:r>
      <w:r>
        <w:rPr>
          <w:rStyle w:val="Subst"/>
        </w:rPr>
        <w:t xml:space="preserve"> 5043058685</w:t>
      </w:r>
    </w:p>
    <w:p w:rsidR="00E67E67" w:rsidRDefault="00E67E67">
      <w:pPr>
        <w:ind w:left="200"/>
      </w:pPr>
      <w:r>
        <w:t>ОГРН:</w:t>
      </w:r>
      <w:r>
        <w:rPr>
          <w:rStyle w:val="Subst"/>
        </w:rPr>
        <w:t xml:space="preserve"> 1165043051887</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100%</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12. Полное фирменное наименование: Общество с ограниченной ответственностью «Строительное управление № 911»</w:t>
      </w:r>
    </w:p>
    <w:p w:rsidR="00E67E67" w:rsidRDefault="00E67E67">
      <w:pPr>
        <w:ind w:left="200"/>
      </w:pPr>
      <w:r>
        <w:t>Сокращенное фирменное наименование:</w:t>
      </w:r>
      <w:r>
        <w:rPr>
          <w:rStyle w:val="Subst"/>
        </w:rPr>
        <w:t xml:space="preserve"> ООО «СУ 911»</w:t>
      </w:r>
    </w:p>
    <w:p w:rsidR="00E67E67" w:rsidRDefault="00E67E67">
      <w:pPr>
        <w:pStyle w:val="SubHeading"/>
        <w:ind w:left="200"/>
      </w:pPr>
      <w:r>
        <w:t>Место нахождения</w:t>
      </w:r>
    </w:p>
    <w:p w:rsidR="00E67E67" w:rsidRDefault="00E67E67">
      <w:pPr>
        <w:ind w:left="400"/>
      </w:pPr>
      <w:r>
        <w:rPr>
          <w:rStyle w:val="Subst"/>
        </w:rPr>
        <w:t>142301 Российская Федерация, 142301 Московская область, город Чехов, улица Офицерский поселок 51</w:t>
      </w:r>
    </w:p>
    <w:p w:rsidR="00E67E67" w:rsidRDefault="00E67E67">
      <w:pPr>
        <w:ind w:left="200"/>
      </w:pPr>
      <w:r>
        <w:t>ИНН:</w:t>
      </w:r>
      <w:r>
        <w:rPr>
          <w:rStyle w:val="Subst"/>
        </w:rPr>
        <w:t xml:space="preserve"> 5048038065</w:t>
      </w:r>
    </w:p>
    <w:p w:rsidR="00E67E67" w:rsidRDefault="00E67E67">
      <w:pPr>
        <w:ind w:left="200"/>
      </w:pPr>
      <w:r>
        <w:t>ОГРН:</w:t>
      </w:r>
      <w:r>
        <w:rPr>
          <w:rStyle w:val="Subst"/>
        </w:rPr>
        <w:t xml:space="preserve"> 1165048051332</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100%</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13. Полное фирменное наименование: Общество с ограниченной ответственностью «Строительное управление № 925»</w:t>
      </w:r>
    </w:p>
    <w:p w:rsidR="00E67E67" w:rsidRDefault="00E67E67">
      <w:pPr>
        <w:ind w:left="200"/>
      </w:pPr>
      <w:r>
        <w:t>Сокращенное фирменное наименование:</w:t>
      </w:r>
      <w:r>
        <w:rPr>
          <w:rStyle w:val="Subst"/>
        </w:rPr>
        <w:t xml:space="preserve"> ООО «СУ 925»</w:t>
      </w:r>
    </w:p>
    <w:p w:rsidR="00E67E67" w:rsidRDefault="00E67E67">
      <w:pPr>
        <w:pStyle w:val="SubHeading"/>
        <w:ind w:left="200"/>
      </w:pPr>
      <w:r>
        <w:t>Место нахождения</w:t>
      </w:r>
    </w:p>
    <w:p w:rsidR="00E67E67" w:rsidRDefault="00E67E67">
      <w:pPr>
        <w:ind w:left="400"/>
      </w:pPr>
      <w:r>
        <w:rPr>
          <w:rStyle w:val="Subst"/>
        </w:rPr>
        <w:t>394026 Российская Федерация, Воронежская область, город Воронеж, проспект Московский 7е оф. 1</w:t>
      </w:r>
    </w:p>
    <w:p w:rsidR="00E67E67" w:rsidRDefault="00E67E67">
      <w:pPr>
        <w:ind w:left="200"/>
      </w:pPr>
      <w:r>
        <w:t>ИНН:</w:t>
      </w:r>
      <w:r>
        <w:rPr>
          <w:rStyle w:val="Subst"/>
        </w:rPr>
        <w:t xml:space="preserve"> 3662234729</w:t>
      </w:r>
    </w:p>
    <w:p w:rsidR="00E67E67" w:rsidRDefault="00E67E67">
      <w:pPr>
        <w:ind w:left="200"/>
      </w:pPr>
      <w:r>
        <w:t>ОГРН:</w:t>
      </w:r>
      <w:r>
        <w:rPr>
          <w:rStyle w:val="Subst"/>
        </w:rPr>
        <w:t xml:space="preserve"> 1163668098549</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100%</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14. Полное фирменное наименование: Общество с ограниченной ответственностью «АВТОБАН-Эксплуатация»</w:t>
      </w:r>
    </w:p>
    <w:p w:rsidR="00E67E67" w:rsidRDefault="00E67E67">
      <w:pPr>
        <w:ind w:left="200"/>
      </w:pPr>
      <w:r>
        <w:t>Сокращенное фирменное наименование:</w:t>
      </w:r>
      <w:r>
        <w:rPr>
          <w:rStyle w:val="Subst"/>
        </w:rPr>
        <w:t xml:space="preserve"> ООО «АВТОБАН-Эксплуатация »</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11</w:t>
      </w:r>
    </w:p>
    <w:p w:rsidR="00E67E67" w:rsidRDefault="00E67E67">
      <w:pPr>
        <w:ind w:left="200"/>
      </w:pPr>
      <w:r>
        <w:t>ИНН:</w:t>
      </w:r>
      <w:r>
        <w:rPr>
          <w:rStyle w:val="Subst"/>
        </w:rPr>
        <w:t xml:space="preserve"> 9729022016</w:t>
      </w:r>
    </w:p>
    <w:p w:rsidR="00E67E67" w:rsidRDefault="00E67E67">
      <w:pPr>
        <w:ind w:left="200"/>
      </w:pPr>
      <w:r>
        <w:t>ОГРН:</w:t>
      </w:r>
      <w:r>
        <w:rPr>
          <w:rStyle w:val="Subst"/>
        </w:rPr>
        <w:t xml:space="preserve"> 1167746790243</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100%</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15. Полное фирменное наименование: Общество с ограниченной ответственностью «Концессионная строительная компания №3»</w:t>
      </w:r>
    </w:p>
    <w:p w:rsidR="00E67E67" w:rsidRDefault="00E67E67">
      <w:pPr>
        <w:ind w:left="200"/>
      </w:pPr>
      <w:r>
        <w:t>Сокращенное фирменное наименование:</w:t>
      </w:r>
      <w:r>
        <w:rPr>
          <w:rStyle w:val="Subst"/>
        </w:rPr>
        <w:t xml:space="preserve"> ООО «КСК №3»</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17</w:t>
      </w:r>
    </w:p>
    <w:p w:rsidR="00E67E67" w:rsidRDefault="00E67E67">
      <w:pPr>
        <w:ind w:left="200"/>
      </w:pPr>
      <w:r>
        <w:t>ИНН:</w:t>
      </w:r>
      <w:r>
        <w:rPr>
          <w:rStyle w:val="Subst"/>
        </w:rPr>
        <w:t xml:space="preserve"> 9729022009</w:t>
      </w:r>
    </w:p>
    <w:p w:rsidR="00E67E67" w:rsidRDefault="00E67E67">
      <w:pPr>
        <w:ind w:left="200"/>
      </w:pPr>
      <w:r>
        <w:t>ОГРН:</w:t>
      </w:r>
      <w:r>
        <w:rPr>
          <w:rStyle w:val="Subst"/>
        </w:rPr>
        <w:t xml:space="preserve"> 1167746790265</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100%</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ind w:left="200"/>
      </w:pPr>
      <w:r>
        <w:rPr>
          <w:rStyle w:val="Subst"/>
        </w:rPr>
        <w:t>16. Полное фирменное наименование: Общество с ограниченной ответственностью "АВТОБАН-Диджиталс"</w:t>
      </w:r>
    </w:p>
    <w:p w:rsidR="00E67E67" w:rsidRDefault="00E67E67">
      <w:pPr>
        <w:ind w:left="200"/>
      </w:pPr>
      <w:r>
        <w:t>Сокращенное фирменное наименование:</w:t>
      </w:r>
      <w:r>
        <w:rPr>
          <w:rStyle w:val="Subst"/>
        </w:rPr>
        <w:t xml:space="preserve"> ООО "АВТОБАН-Диджиталс"</w:t>
      </w:r>
    </w:p>
    <w:p w:rsidR="00E67E67" w:rsidRDefault="00E67E67">
      <w:pPr>
        <w:pStyle w:val="SubHeading"/>
        <w:ind w:left="200"/>
      </w:pPr>
      <w:r>
        <w:t>Место нахождения</w:t>
      </w:r>
    </w:p>
    <w:p w:rsidR="00E67E67" w:rsidRDefault="00E67E67">
      <w:pPr>
        <w:ind w:left="400"/>
      </w:pPr>
      <w:r>
        <w:rPr>
          <w:rStyle w:val="Subst"/>
        </w:rPr>
        <w:t>119571 Российская Федерация, город Москва, проспект Вернадского 92 корп. 1 оф. помещение XXXII, эт. 2, ком. 11</w:t>
      </w:r>
    </w:p>
    <w:p w:rsidR="00E67E67" w:rsidRDefault="00E67E67">
      <w:pPr>
        <w:ind w:left="200"/>
      </w:pPr>
      <w:r>
        <w:t>ИНН:</w:t>
      </w:r>
      <w:r>
        <w:rPr>
          <w:rStyle w:val="Subst"/>
        </w:rPr>
        <w:t xml:space="preserve"> 9729292703</w:t>
      </w:r>
    </w:p>
    <w:p w:rsidR="00E67E67" w:rsidRDefault="00E67E67">
      <w:pPr>
        <w:ind w:left="200"/>
      </w:pPr>
      <w:r>
        <w:t>ОГРН:</w:t>
      </w:r>
      <w:r>
        <w:rPr>
          <w:rStyle w:val="Subst"/>
        </w:rPr>
        <w:t xml:space="preserve"> 1197746747670</w:t>
      </w:r>
    </w:p>
    <w:p w:rsidR="00E67E67" w:rsidRDefault="00E67E67">
      <w:pPr>
        <w:ind w:left="200"/>
      </w:pPr>
      <w:r>
        <w:t>Доля лица, предоставившего обеспечение, в уставном капитале коммерческой организации:</w:t>
      </w:r>
      <w:r>
        <w:rPr>
          <w:rStyle w:val="Subst"/>
        </w:rPr>
        <w:t xml:space="preserve"> 100%</w:t>
      </w:r>
    </w:p>
    <w:p w:rsidR="00E67E67" w:rsidRDefault="00E67E67">
      <w:pPr>
        <w:ind w:left="200"/>
      </w:pPr>
      <w:r>
        <w:t>Доля участия лица в уставном капитале лица, предоставившего обеспечение:</w:t>
      </w:r>
      <w:r>
        <w:rPr>
          <w:rStyle w:val="Subst"/>
        </w:rPr>
        <w:t xml:space="preserve"> 0%</w:t>
      </w:r>
    </w:p>
    <w:p w:rsidR="00E67E67" w:rsidRDefault="00E67E67">
      <w:pPr>
        <w:ind w:left="200"/>
      </w:pPr>
      <w:r>
        <w:t>Доля принадлежащих лицу обыкновенных акций лица, предоставившего обеспечение:</w:t>
      </w:r>
      <w:r>
        <w:rPr>
          <w:rStyle w:val="Subst"/>
        </w:rPr>
        <w:t xml:space="preserve"> 0%</w:t>
      </w:r>
    </w:p>
    <w:p w:rsidR="00E67E67" w:rsidRDefault="00E67E67">
      <w:pPr>
        <w:ind w:left="200"/>
      </w:pPr>
    </w:p>
    <w:p w:rsidR="00E67E67" w:rsidRDefault="00E67E67">
      <w:pPr>
        <w:pStyle w:val="2"/>
      </w:pPr>
      <w:bookmarkStart w:id="88" w:name="_Toc72155522"/>
      <w:r>
        <w:t>8.1.5. Сведения о существенных сделках, совершенных лицом, предоставившим обеспечение,</w:t>
      </w:r>
      <w:bookmarkEnd w:id="88"/>
    </w:p>
    <w:p w:rsidR="00E67E67" w:rsidRDefault="00E67E67">
      <w:pPr>
        <w:ind w:left="200"/>
      </w:pPr>
      <w:r>
        <w:t>Существенные сделки (группы взаимосвязанных сделок), размер каждой из которых составляет 10 и более процентов балансовой стоимости активов лица, предоставившего обеспечение, определенной по данным его бухгалтерской отчетности за отчетный период, состоящий из трех месяцев текущего года</w:t>
      </w:r>
    </w:p>
    <w:p w:rsidR="00E67E67" w:rsidRDefault="00E67E67">
      <w:pPr>
        <w:ind w:left="200"/>
      </w:pPr>
      <w:r>
        <w:t>Дата совершения сделки (заключения договора):</w:t>
      </w:r>
      <w:r>
        <w:rPr>
          <w:rStyle w:val="Subst"/>
        </w:rPr>
        <w:t xml:space="preserve"> 19.02.2021</w:t>
      </w:r>
    </w:p>
    <w:p w:rsidR="00E67E67" w:rsidRDefault="00E67E67">
      <w:pPr>
        <w:ind w:left="200"/>
      </w:pPr>
      <w:r>
        <w:t>Предмет и иные существенные условия сделки:</w:t>
      </w:r>
      <w:r>
        <w:br/>
      </w:r>
      <w:r>
        <w:rPr>
          <w:rStyle w:val="Subst"/>
        </w:rPr>
        <w:t>Группа взаимосвязанных крупных сделок, в совершении которых имеется заинтересованность изменение условий последующего залога векселей ПАО Сбербанк в рамках обеспечения обязательств по банковским гарантиям</w:t>
      </w:r>
      <w:r>
        <w:rPr>
          <w:rStyle w:val="Subst"/>
        </w:rPr>
        <w:br/>
        <w:t>1)</w:t>
      </w:r>
      <w:r>
        <w:rPr>
          <w:rStyle w:val="Subst"/>
        </w:rPr>
        <w:tab/>
        <w:t>Дополнительное соглашение №4 от 19 февраля 2021г. к Договору поручительства №078-ПОР-1 от 28 июля 2017г.</w:t>
      </w:r>
      <w:r>
        <w:rPr>
          <w:rStyle w:val="Subst"/>
        </w:rPr>
        <w:br/>
        <w:t>2)</w:t>
      </w:r>
      <w:r>
        <w:rPr>
          <w:rStyle w:val="Subst"/>
        </w:rPr>
        <w:tab/>
        <w:t>Дополнительное соглашение №3 от 19 февраля 2021г. к Договору поручительства №085-ПОР-1 от 28 декабря2017г.</w:t>
      </w:r>
      <w:r>
        <w:rPr>
          <w:rStyle w:val="Subst"/>
        </w:rPr>
        <w:br/>
        <w:t>3)</w:t>
      </w:r>
      <w:r>
        <w:rPr>
          <w:rStyle w:val="Subst"/>
        </w:rPr>
        <w:tab/>
        <w:t>Дополнительное соглашение №4 от 19 февраля 2021г. к Договору последующего залога доли в уставном капитале №078-ЗАЛ-2 от 28 июля 2017г.</w:t>
      </w:r>
      <w:r>
        <w:rPr>
          <w:rStyle w:val="Subst"/>
        </w:rPr>
        <w:br/>
        <w:t>4)</w:t>
      </w:r>
      <w:r>
        <w:rPr>
          <w:rStyle w:val="Subst"/>
        </w:rPr>
        <w:tab/>
        <w:t>Дополнительное соглашение №3 от 19 февраля 2021г. к Договору последующего залога доли в уставном капитале №085-ЗАЛ-2 от 28 декабря 2017г.</w:t>
      </w:r>
      <w:r>
        <w:rPr>
          <w:rStyle w:val="Subst"/>
        </w:rPr>
        <w:br/>
        <w:t>5)</w:t>
      </w:r>
      <w:r>
        <w:rPr>
          <w:rStyle w:val="Subst"/>
        </w:rPr>
        <w:tab/>
        <w:t>Дополнительное соглашение №10 от 19 февраля 2021г.  Договору залога ценных бумаг №078-ЗЦБ-2 от 09.11.2018г.</w:t>
      </w:r>
      <w:r>
        <w:rPr>
          <w:rStyle w:val="Subst"/>
        </w:rPr>
        <w:br/>
        <w:t>6)</w:t>
      </w:r>
      <w:r>
        <w:rPr>
          <w:rStyle w:val="Subst"/>
        </w:rPr>
        <w:tab/>
        <w:t>Дополнительное соглашение №10 от 19 февраля 2021г. к Договору залога ценных бумаг №085-ЗЦБ-2 от 09.11.2018г.</w:t>
      </w:r>
      <w:r>
        <w:rPr>
          <w:rStyle w:val="Subst"/>
        </w:rPr>
        <w:br/>
      </w:r>
    </w:p>
    <w:p w:rsidR="00E67E67" w:rsidRDefault="00E67E67">
      <w:pPr>
        <w:ind w:left="200"/>
      </w:pPr>
      <w:r>
        <w:t>Лицо (лица), являющееся стороной (сторонами) и выгодоприобретателем (выгодоприобретателями) по сделке:</w:t>
      </w:r>
      <w:r>
        <w:rPr>
          <w:rStyle w:val="Subst"/>
        </w:rPr>
        <w:t xml:space="preserve"> Акционерное общество «Дорожно-строительная компания «АВТОБАН», ПАО Сбербанк, Общество с ограниченной ответственностью «АВТОДОРОЖНАЯ СТРОИТЕЛЬНАЯ КОРПОРАЦИЯ»</w:t>
      </w:r>
    </w:p>
    <w:p w:rsidR="00E67E67" w:rsidRDefault="00E67E67">
      <w:pPr>
        <w:ind w:left="200"/>
      </w:pPr>
      <w:r>
        <w:t>Срок исполнения обязательств по сделке, а также сведения об исполнении указанных обязательств:</w:t>
      </w:r>
      <w:r>
        <w:rPr>
          <w:rStyle w:val="Subst"/>
        </w:rPr>
        <w:t xml:space="preserve"> 02.10.2021</w:t>
      </w:r>
    </w:p>
    <w:p w:rsidR="00E67E67" w:rsidRDefault="00E67E67">
      <w:pPr>
        <w:ind w:left="200"/>
      </w:pPr>
    </w:p>
    <w:p w:rsidR="00E67E67" w:rsidRDefault="00E67E67">
      <w:pPr>
        <w:ind w:left="200"/>
      </w:pPr>
      <w:r>
        <w:t>В исполнении обязательств просрочки со стороны контрагента или лица, предоставившего обеспечение, по сделке не допускались</w:t>
      </w:r>
    </w:p>
    <w:p w:rsidR="00E67E67" w:rsidRDefault="00E67E67">
      <w:pPr>
        <w:ind w:left="200"/>
      </w:pPr>
      <w:r>
        <w:t>Размер (цена) сделки в денежном выражении:</w:t>
      </w:r>
      <w:r>
        <w:rPr>
          <w:rStyle w:val="Subst"/>
        </w:rPr>
        <w:t xml:space="preserve">  39 745 788 654 RUR x 1</w:t>
      </w:r>
    </w:p>
    <w:p w:rsidR="00E67E67" w:rsidRDefault="00E67E67">
      <w:pPr>
        <w:ind w:left="200"/>
      </w:pPr>
      <w: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Pr>
          <w:rStyle w:val="Subst"/>
        </w:rPr>
        <w:t xml:space="preserve"> 75.33</w:t>
      </w:r>
    </w:p>
    <w:p w:rsidR="00E67E67" w:rsidRDefault="00E67E67">
      <w:pPr>
        <w:ind w:left="200"/>
      </w:pPr>
      <w: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Pr>
          <w:rStyle w:val="Subst"/>
        </w:rPr>
        <w:t xml:space="preserve">  52 762 800 000 RUR x 1</w:t>
      </w:r>
    </w:p>
    <w:p w:rsidR="00E67E67" w:rsidRDefault="00E67E67">
      <w:pPr>
        <w:ind w:left="200"/>
      </w:pPr>
      <w:r>
        <w:rPr>
          <w:rStyle w:val="Subst"/>
        </w:rPr>
        <w:t>Сделка является крупной сделкой</w:t>
      </w:r>
    </w:p>
    <w:p w:rsidR="00E67E67" w:rsidRDefault="00E67E67">
      <w:pPr>
        <w:ind w:left="200"/>
      </w:pPr>
      <w:r>
        <w:rPr>
          <w:rStyle w:val="Subst"/>
        </w:rPr>
        <w:t>Сделка является сделкой, в совершении которой имелась заинтересованность лица, предоставившего обеспечение</w:t>
      </w:r>
    </w:p>
    <w:p w:rsidR="00E67E67" w:rsidRDefault="00E67E67">
      <w:pPr>
        <w:pStyle w:val="SubHeading"/>
        <w:ind w:left="200"/>
      </w:pPr>
      <w:r>
        <w:t>Cведения о принятии решения о согласии на совершение или о последующем одобрении сделки</w:t>
      </w:r>
    </w:p>
    <w:p w:rsidR="00E67E67" w:rsidRDefault="00E67E67">
      <w:pPr>
        <w:ind w:left="400"/>
      </w:pPr>
      <w:r>
        <w:t>Орган управления лица, предоставившего обеспечение,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E67E67" w:rsidRDefault="00E67E67">
      <w:pPr>
        <w:ind w:left="400"/>
      </w:pPr>
      <w:r>
        <w:t>Дата принятия решения о согласии на совершение или о последующем одобрении сделки:</w:t>
      </w:r>
      <w:r>
        <w:rPr>
          <w:rStyle w:val="Subst"/>
        </w:rPr>
        <w:t xml:space="preserve"> 05.03.2021</w:t>
      </w:r>
    </w:p>
    <w:p w:rsidR="00E67E67" w:rsidRDefault="00E67E67">
      <w:pPr>
        <w:ind w:left="400"/>
      </w:pPr>
      <w: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Pr>
          <w:rStyle w:val="Subst"/>
        </w:rPr>
        <w:t xml:space="preserve"> 05.03.2021</w:t>
      </w:r>
    </w:p>
    <w:p w:rsidR="00E67E67" w:rsidRDefault="00E67E67">
      <w:pPr>
        <w:ind w:left="400"/>
      </w:pPr>
      <w: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Pr>
          <w:rStyle w:val="Subst"/>
        </w:rPr>
        <w:t xml:space="preserve"> № 02-ВОСА/2021</w:t>
      </w:r>
    </w:p>
    <w:p w:rsidR="00E67E67" w:rsidRDefault="00E67E67">
      <w:pPr>
        <w:ind w:left="200"/>
      </w:pPr>
    </w:p>
    <w:p w:rsidR="00E67E67" w:rsidRDefault="00E67E67">
      <w:pPr>
        <w:ind w:left="200"/>
      </w:pPr>
      <w:r>
        <w:t>Дата совершения сделки (заключения договора):</w:t>
      </w:r>
      <w:r>
        <w:rPr>
          <w:rStyle w:val="Subst"/>
        </w:rPr>
        <w:t xml:space="preserve"> 19.02.2021</w:t>
      </w:r>
    </w:p>
    <w:p w:rsidR="00E67E67" w:rsidRDefault="00E67E67">
      <w:pPr>
        <w:ind w:left="200"/>
      </w:pPr>
      <w:r>
        <w:t>Предмет и иные существенные условия сделки:</w:t>
      </w:r>
      <w:r>
        <w:br/>
      </w:r>
      <w:r>
        <w:rPr>
          <w:rStyle w:val="Subst"/>
        </w:rPr>
        <w:t>Группа взаимосвязанных крупных сделок, в совершении которых имеется заинтересованность изменение условий последующего залога векселей ПАО Сбербанк в рамках обеспечения обязательств по банковским гарантиям</w:t>
      </w:r>
      <w:r>
        <w:rPr>
          <w:rStyle w:val="Subst"/>
        </w:rPr>
        <w:br/>
        <w:t>1)</w:t>
      </w:r>
      <w:r>
        <w:rPr>
          <w:rStyle w:val="Subst"/>
        </w:rPr>
        <w:tab/>
        <w:t>Дополнительное соглашение к соглашению кредиторов в отношении задолженности по договору об открытии кредитной линии №31/17-Р от 01 марта 2017г. между Заемщиком и Старшими кредиторами( с учетом изменений) и задолженности Заемщика перед Младшими кредиторами от 16 ноября 2018г.</w:t>
      </w:r>
      <w:r>
        <w:rPr>
          <w:rStyle w:val="Subst"/>
        </w:rPr>
        <w:br/>
        <w:t>2)</w:t>
      </w:r>
      <w:r>
        <w:rPr>
          <w:rStyle w:val="Subst"/>
        </w:rPr>
        <w:tab/>
        <w:t>Дополнительное соглашение №1 к договору о залоге доли в уставном капитале общества с ограниченной ответственностью «Автодорожная строительная корпорация» от 02 ноября 2018г.</w:t>
      </w:r>
      <w:r>
        <w:rPr>
          <w:rStyle w:val="Subst"/>
        </w:rPr>
        <w:br/>
        <w:t>3)</w:t>
      </w:r>
      <w:r>
        <w:rPr>
          <w:rStyle w:val="Subst"/>
        </w:rPr>
        <w:tab/>
        <w:t>Дополнительное соглашение №1 к договору о залоге прав от 09 ноября 2018г.</w:t>
      </w:r>
      <w:r>
        <w:rPr>
          <w:rStyle w:val="Subst"/>
        </w:rPr>
        <w:br/>
      </w:r>
    </w:p>
    <w:p w:rsidR="00E67E67" w:rsidRDefault="00E67E67">
      <w:pPr>
        <w:ind w:left="200"/>
      </w:pPr>
      <w:r>
        <w:t>Лицо (лица), являющееся стороной (сторонами) и выгодоприобретателем (выгодоприобретателями) по сделке:</w:t>
      </w:r>
      <w:r>
        <w:rPr>
          <w:rStyle w:val="Subst"/>
        </w:rPr>
        <w:t xml:space="preserve"> Акционерное общество «Дорожно-строительная компания «АВТОБАН», ПАО Сбербанк, Общество с ограниченной ответственностью «АВТОДОРОЖНАЯ СТРОИТЕЛЬНАЯ КОРПОРАЦИЯ».</w:t>
      </w:r>
    </w:p>
    <w:p w:rsidR="00E67E67" w:rsidRDefault="00E67E67">
      <w:pPr>
        <w:ind w:left="200"/>
      </w:pPr>
      <w:r>
        <w:t>Срок исполнения обязательств по сделке, а также сведения об исполнении указанных обязательств:</w:t>
      </w:r>
      <w:r>
        <w:rPr>
          <w:rStyle w:val="Subst"/>
        </w:rPr>
        <w:t xml:space="preserve"> 02.10.2021</w:t>
      </w:r>
    </w:p>
    <w:p w:rsidR="00E67E67" w:rsidRDefault="00E67E67">
      <w:pPr>
        <w:ind w:left="200"/>
      </w:pPr>
    </w:p>
    <w:p w:rsidR="00E67E67" w:rsidRDefault="00E67E67">
      <w:pPr>
        <w:ind w:left="200"/>
      </w:pPr>
      <w:r>
        <w:t>В исполнении обязательств просрочки со стороны контрагента или лица, предоставившего обеспечение, по сделке не допускались</w:t>
      </w:r>
    </w:p>
    <w:p w:rsidR="00E67E67" w:rsidRDefault="00E67E67">
      <w:pPr>
        <w:ind w:left="200"/>
      </w:pPr>
      <w:r>
        <w:t>Размер (цена) сделки в денежном выражении:</w:t>
      </w:r>
      <w:r>
        <w:rPr>
          <w:rStyle w:val="Subst"/>
        </w:rPr>
        <w:t xml:space="preserve">  39 745 788 654 RUR x 1</w:t>
      </w:r>
    </w:p>
    <w:p w:rsidR="00E67E67" w:rsidRDefault="00E67E67">
      <w:pPr>
        <w:ind w:left="200"/>
      </w:pPr>
      <w:r>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Pr>
          <w:rStyle w:val="Subst"/>
        </w:rPr>
        <w:t xml:space="preserve"> 75.33</w:t>
      </w:r>
    </w:p>
    <w:p w:rsidR="00E67E67" w:rsidRDefault="00E67E67">
      <w:pPr>
        <w:ind w:left="200"/>
      </w:pPr>
      <w:r>
        <w:t>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сделки:</w:t>
      </w:r>
      <w:r>
        <w:rPr>
          <w:rStyle w:val="Subst"/>
        </w:rPr>
        <w:t xml:space="preserve">  52 762 800 000 RUR x 1</w:t>
      </w:r>
    </w:p>
    <w:p w:rsidR="00E67E67" w:rsidRDefault="00E67E67">
      <w:pPr>
        <w:ind w:left="200"/>
      </w:pPr>
      <w:r>
        <w:rPr>
          <w:rStyle w:val="Subst"/>
        </w:rPr>
        <w:t>Сделка является крупной сделкой</w:t>
      </w:r>
    </w:p>
    <w:p w:rsidR="00E67E67" w:rsidRDefault="00E67E67">
      <w:pPr>
        <w:ind w:left="200"/>
      </w:pPr>
      <w:r>
        <w:rPr>
          <w:rStyle w:val="Subst"/>
        </w:rPr>
        <w:t>Сделка является сделкой, в совершении которой имелась заинтересованность лица, предоставившего обеспечение</w:t>
      </w:r>
    </w:p>
    <w:p w:rsidR="00E67E67" w:rsidRDefault="00E67E67">
      <w:pPr>
        <w:pStyle w:val="SubHeading"/>
        <w:ind w:left="200"/>
      </w:pPr>
      <w:r>
        <w:t>Cведения о принятии решения о согласии на совершение или о последующем одобрении сделки</w:t>
      </w:r>
    </w:p>
    <w:p w:rsidR="00E67E67" w:rsidRDefault="00E67E67">
      <w:pPr>
        <w:ind w:left="400"/>
      </w:pPr>
      <w:r>
        <w:t>Орган управления лица, предоставившего обеспечение,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E67E67" w:rsidRDefault="00E67E67">
      <w:pPr>
        <w:ind w:left="400"/>
      </w:pPr>
      <w:r>
        <w:t>Дата принятия решения о согласии на совершение или о последующем одобрении сделки:</w:t>
      </w:r>
      <w:r>
        <w:rPr>
          <w:rStyle w:val="Subst"/>
        </w:rPr>
        <w:t xml:space="preserve"> 22.03.2021</w:t>
      </w:r>
    </w:p>
    <w:p w:rsidR="00E67E67" w:rsidRDefault="00E67E67">
      <w:pPr>
        <w:ind w:left="400"/>
      </w:pPr>
      <w:r>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Pr>
          <w:rStyle w:val="Subst"/>
        </w:rPr>
        <w:t xml:space="preserve"> 22.03.2021</w:t>
      </w:r>
    </w:p>
    <w:p w:rsidR="00E67E67" w:rsidRDefault="00E67E67">
      <w:pPr>
        <w:ind w:left="400"/>
      </w:pPr>
      <w:r>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Pr>
          <w:rStyle w:val="Subst"/>
        </w:rPr>
        <w:t xml:space="preserve"> № 05-ВОСА/2021</w:t>
      </w:r>
    </w:p>
    <w:p w:rsidR="00E67E67" w:rsidRDefault="00E67E67">
      <w:pPr>
        <w:ind w:left="200"/>
      </w:pPr>
    </w:p>
    <w:p w:rsidR="00E67E67" w:rsidRDefault="00E67E67">
      <w:pPr>
        <w:pStyle w:val="2"/>
      </w:pPr>
      <w:bookmarkStart w:id="89" w:name="_Toc72155523"/>
      <w:r>
        <w:t>8.1.6. Сведения о кредитных рейтингах лица, предоставившего обеспечение</w:t>
      </w:r>
      <w:bookmarkEnd w:id="89"/>
    </w:p>
    <w:p w:rsidR="00E67E67" w:rsidRDefault="00E67E67">
      <w:pPr>
        <w:ind w:left="200"/>
      </w:pPr>
      <w:r>
        <w:rPr>
          <w:rStyle w:val="Subst"/>
        </w:rPr>
        <w:t>Известных лицу, предоставившему обеспечение, кредитных рейтингов нет</w:t>
      </w:r>
    </w:p>
    <w:p w:rsidR="00E67E67" w:rsidRDefault="00E67E67">
      <w:pPr>
        <w:pStyle w:val="2"/>
      </w:pPr>
      <w:bookmarkStart w:id="90" w:name="_Toc72155524"/>
      <w:r>
        <w:t>8.2. Сведения о каждой категории (типе) акций лица, предоставившего обеспечение</w:t>
      </w:r>
      <w:bookmarkEnd w:id="90"/>
    </w:p>
    <w:p w:rsidR="00E67E67" w:rsidRDefault="00E67E67">
      <w:pPr>
        <w:ind w:left="200"/>
      </w:pPr>
      <w:r>
        <w:t>Категория акций:</w:t>
      </w:r>
      <w:r>
        <w:rPr>
          <w:rStyle w:val="Subst"/>
        </w:rPr>
        <w:t xml:space="preserve"> обыкновенные</w:t>
      </w:r>
    </w:p>
    <w:p w:rsidR="00E67E67" w:rsidRDefault="00E67E67">
      <w:pPr>
        <w:ind w:left="200"/>
      </w:pPr>
      <w:r>
        <w:t>Номинальная стоимость каждой акции (руб.):</w:t>
      </w:r>
      <w:r>
        <w:rPr>
          <w:rStyle w:val="Subst"/>
        </w:rPr>
        <w:t xml:space="preserve"> 1</w:t>
      </w:r>
    </w:p>
    <w:p w:rsidR="00E67E67" w:rsidRDefault="00E67E67">
      <w:pPr>
        <w:pStyle w:val="ThinDelim"/>
      </w:pPr>
    </w:p>
    <w:p w:rsidR="00E67E67" w:rsidRDefault="00E67E67">
      <w:pPr>
        <w:ind w:left="200"/>
      </w:pPr>
      <w:r>
        <w:t>Количество акций, находящихся в обращении (количество акций, которые размещены и не являются погашенными):</w:t>
      </w:r>
      <w:r>
        <w:rPr>
          <w:rStyle w:val="Subst"/>
        </w:rPr>
        <w:t xml:space="preserve"> 75 000</w:t>
      </w:r>
    </w:p>
    <w:p w:rsidR="00E67E67" w:rsidRDefault="00E67E67">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E67E67" w:rsidRDefault="00E67E67">
      <w:pPr>
        <w:ind w:left="200"/>
      </w:pPr>
      <w:r>
        <w:t>Количество объявленных акций:</w:t>
      </w:r>
      <w:r>
        <w:rPr>
          <w:rStyle w:val="Subst"/>
        </w:rPr>
        <w:t xml:space="preserve"> 3 000 000 000</w:t>
      </w:r>
    </w:p>
    <w:p w:rsidR="00E67E67" w:rsidRDefault="00E67E67">
      <w:pPr>
        <w:ind w:left="200"/>
      </w:pPr>
      <w:r>
        <w:t>Количество акций, поступивших в распоряжение (находящихся на балансе) лица, предоставившего обеспечение:</w:t>
      </w:r>
      <w:r>
        <w:rPr>
          <w:rStyle w:val="Subst"/>
        </w:rPr>
        <w:t xml:space="preserve"> 0</w:t>
      </w:r>
    </w:p>
    <w:p w:rsidR="00E67E67" w:rsidRDefault="00E67E6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Pr>
          <w:rStyle w:val="Subst"/>
        </w:rPr>
        <w:t xml:space="preserve"> 0</w:t>
      </w:r>
    </w:p>
    <w:p w:rsidR="00E67E67" w:rsidRDefault="00E67E67">
      <w:pPr>
        <w:pStyle w:val="ThinDelim"/>
      </w:pPr>
    </w:p>
    <w:p w:rsidR="00E67E67" w:rsidRDefault="00E67E67">
      <w:pPr>
        <w:ind w:left="200"/>
      </w:pPr>
      <w:r>
        <w:t>Выпуски акций данной категории (типа):</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E67E67">
        <w:tc>
          <w:tcPr>
            <w:tcW w:w="1892" w:type="dxa"/>
            <w:tcBorders>
              <w:top w:val="double" w:sz="6" w:space="0" w:color="auto"/>
              <w:left w:val="double" w:sz="6" w:space="0" w:color="auto"/>
              <w:bottom w:val="single" w:sz="6" w:space="0" w:color="auto"/>
              <w:right w:val="single" w:sz="6" w:space="0" w:color="auto"/>
            </w:tcBorders>
          </w:tcPr>
          <w:p w:rsidR="00E67E67" w:rsidRDefault="00E67E67">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E67E67" w:rsidRDefault="00E67E67">
            <w:pPr>
              <w:jc w:val="center"/>
            </w:pPr>
            <w:r>
              <w:t>Государственный регистрационный номер выпуска</w:t>
            </w:r>
          </w:p>
        </w:tc>
      </w:tr>
      <w:tr w:rsidR="00E67E67">
        <w:tc>
          <w:tcPr>
            <w:tcW w:w="1892" w:type="dxa"/>
            <w:tcBorders>
              <w:top w:val="single" w:sz="6" w:space="0" w:color="auto"/>
              <w:left w:val="double" w:sz="6" w:space="0" w:color="auto"/>
              <w:bottom w:val="double" w:sz="6" w:space="0" w:color="auto"/>
              <w:right w:val="single" w:sz="6" w:space="0" w:color="auto"/>
            </w:tcBorders>
          </w:tcPr>
          <w:p w:rsidR="00E67E67" w:rsidRDefault="00E67E67">
            <w:r>
              <w:t>24.12.1999</w:t>
            </w:r>
          </w:p>
        </w:tc>
        <w:tc>
          <w:tcPr>
            <w:tcW w:w="7360" w:type="dxa"/>
            <w:tcBorders>
              <w:top w:val="single" w:sz="6" w:space="0" w:color="auto"/>
              <w:left w:val="single" w:sz="6" w:space="0" w:color="auto"/>
              <w:bottom w:val="double" w:sz="6" w:space="0" w:color="auto"/>
              <w:right w:val="double" w:sz="6" w:space="0" w:color="auto"/>
            </w:tcBorders>
          </w:tcPr>
          <w:p w:rsidR="00E67E67" w:rsidRDefault="00E67E67">
            <w:r>
              <w:t>1-01-04289-А</w:t>
            </w:r>
          </w:p>
        </w:tc>
      </w:tr>
    </w:tbl>
    <w:p w:rsidR="00E67E67" w:rsidRDefault="00E67E67"/>
    <w:p w:rsidR="00E67E67" w:rsidRDefault="00E67E67">
      <w:pPr>
        <w:ind w:left="200"/>
      </w:pPr>
      <w:r>
        <w:t>Права, предоставляемые акциями их владельцам:</w:t>
      </w:r>
      <w:r>
        <w:br/>
      </w:r>
      <w:r>
        <w:rPr>
          <w:rStyle w:val="Subst"/>
        </w:rPr>
        <w:t>Акционеры - владельцы обыкновенных акций Общества в соответствии с Федеральным законом «Об акционерных обществах» и настоящим Уставом участвуют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Pr>
          <w:rStyle w:val="Subst"/>
        </w:rPr>
        <w:br/>
        <w:t>Акционеры - владельцы обыкновенных акций Общества также имеют следующие права:</w:t>
      </w:r>
      <w:r>
        <w:rPr>
          <w:rStyle w:val="Subst"/>
        </w:rPr>
        <w:br/>
        <w:t>- право на получение информации о деятельности Общества, право знакомиться с бухгалтерскими и иными документами в установленном настоящим Уставом порядке;</w:t>
      </w:r>
      <w:r>
        <w:rPr>
          <w:rStyle w:val="Subst"/>
        </w:rPr>
        <w:br/>
        <w:t>- право требовать выкупа Обществом всех или части принадлежащих ему акций в случаях, предусмотренных настоящим Уставом, Федеральным законом «Об акционерных обществах», и в других предусмотренных законодательством случаях;</w:t>
      </w:r>
      <w:r>
        <w:rPr>
          <w:rStyle w:val="Subst"/>
        </w:rPr>
        <w:br/>
        <w:t>- право требовать и получать копии (выписки) протоколов и решений Общего собрания акционеров, а также копии решений других органов управления Общества;</w:t>
      </w:r>
      <w:r>
        <w:rPr>
          <w:rStyle w:val="Subst"/>
        </w:rPr>
        <w:br/>
        <w:t>- право требовать исключения другого акционера из Общества в судебном порядке с выплатой ему действительной стоимости его доли участия, если такой акционер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Уставом Общества.</w:t>
      </w:r>
      <w:r>
        <w:rPr>
          <w:rStyle w:val="Subst"/>
        </w:rPr>
        <w:br/>
        <w:t>Акционеры - владельцы обыкновенных акций Общества имеют также иные права, предоставленные акционерам настоящим Уставом и действующим законодательством Российской Федерации.</w:t>
      </w:r>
      <w:r>
        <w:rPr>
          <w:rStyle w:val="Subst"/>
        </w:rPr>
        <w:br/>
        <w:t>Каждая обыкновенная акция Общества предоставляет акционеру - ее владельцу одинаковый объем прав.</w:t>
      </w:r>
      <w:r>
        <w:rPr>
          <w:rStyle w:val="Subst"/>
        </w:rPr>
        <w:br/>
      </w:r>
    </w:p>
    <w:p w:rsidR="00E67E67" w:rsidRDefault="00E67E67">
      <w:pPr>
        <w:ind w:left="200"/>
      </w:pPr>
      <w:r>
        <w:t>Иные сведения об акциях, указываемые лицом, предоставившим обеспечение, по собственному усмотрению:</w:t>
      </w:r>
      <w:r>
        <w:br/>
      </w:r>
    </w:p>
    <w:p w:rsidR="00E67E67" w:rsidRDefault="00E67E67">
      <w:pPr>
        <w:ind w:left="200"/>
      </w:pPr>
    </w:p>
    <w:p w:rsidR="00E67E67" w:rsidRDefault="00E67E67">
      <w:pPr>
        <w:ind w:left="200"/>
      </w:pPr>
      <w:r>
        <w:t>Категория акций:</w:t>
      </w:r>
      <w:r>
        <w:rPr>
          <w:rStyle w:val="Subst"/>
        </w:rPr>
        <w:t xml:space="preserve"> привилегированные</w:t>
      </w:r>
    </w:p>
    <w:p w:rsidR="00E67E67" w:rsidRDefault="00E67E67">
      <w:pPr>
        <w:ind w:left="200"/>
      </w:pPr>
      <w:r>
        <w:t>Тип акций:</w:t>
      </w:r>
      <w:r>
        <w:rPr>
          <w:rStyle w:val="Subst"/>
        </w:rPr>
        <w:t xml:space="preserve"> Привилегированные именные бездокументарные акции</w:t>
      </w:r>
    </w:p>
    <w:p w:rsidR="00E67E67" w:rsidRDefault="00E67E67">
      <w:pPr>
        <w:ind w:left="200"/>
      </w:pPr>
      <w:r>
        <w:t>Номинальная стоимость каждой акции (руб.):</w:t>
      </w:r>
      <w:r>
        <w:rPr>
          <w:rStyle w:val="Subst"/>
        </w:rPr>
        <w:t xml:space="preserve"> 1</w:t>
      </w:r>
    </w:p>
    <w:p w:rsidR="00E67E67" w:rsidRDefault="00E67E67">
      <w:pPr>
        <w:pStyle w:val="ThinDelim"/>
      </w:pPr>
    </w:p>
    <w:p w:rsidR="00E67E67" w:rsidRDefault="00E67E67">
      <w:pPr>
        <w:ind w:left="200"/>
      </w:pPr>
      <w:r>
        <w:t>Количество акций, находящихся в обращении (количество акций, которые размещены и не являются погашенными):</w:t>
      </w:r>
      <w:r>
        <w:rPr>
          <w:rStyle w:val="Subst"/>
        </w:rPr>
        <w:t xml:space="preserve"> 25 000</w:t>
      </w:r>
    </w:p>
    <w:p w:rsidR="00E67E67" w:rsidRDefault="00E67E67">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E67E67" w:rsidRDefault="00E67E67">
      <w:pPr>
        <w:ind w:left="200"/>
      </w:pPr>
      <w:r>
        <w:t>Количество объявленных акций:</w:t>
      </w:r>
      <w:r>
        <w:rPr>
          <w:rStyle w:val="Subst"/>
        </w:rPr>
        <w:t xml:space="preserve"> 0</w:t>
      </w:r>
    </w:p>
    <w:p w:rsidR="00E67E67" w:rsidRDefault="00E67E67">
      <w:pPr>
        <w:ind w:left="200"/>
      </w:pPr>
      <w:r>
        <w:t>Количество акций, поступивших в распоряжение (находящихся на балансе) лица, предоставившего обеспечение:</w:t>
      </w:r>
      <w:r>
        <w:rPr>
          <w:rStyle w:val="Subst"/>
        </w:rPr>
        <w:t xml:space="preserve"> 0</w:t>
      </w:r>
    </w:p>
    <w:p w:rsidR="00E67E67" w:rsidRDefault="00E67E6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Pr>
          <w:rStyle w:val="Subst"/>
        </w:rPr>
        <w:t xml:space="preserve"> 0</w:t>
      </w:r>
    </w:p>
    <w:p w:rsidR="00E67E67" w:rsidRDefault="00E67E67">
      <w:pPr>
        <w:pStyle w:val="ThinDelim"/>
      </w:pPr>
    </w:p>
    <w:p w:rsidR="00E67E67" w:rsidRDefault="00E67E67">
      <w:pPr>
        <w:ind w:left="200"/>
      </w:pPr>
      <w:r>
        <w:t>Выпуски акций данной категории (типа):</w:t>
      </w: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E67E67">
        <w:tc>
          <w:tcPr>
            <w:tcW w:w="1892" w:type="dxa"/>
            <w:tcBorders>
              <w:top w:val="double" w:sz="6" w:space="0" w:color="auto"/>
              <w:left w:val="double" w:sz="6" w:space="0" w:color="auto"/>
              <w:bottom w:val="single" w:sz="6" w:space="0" w:color="auto"/>
              <w:right w:val="single" w:sz="6" w:space="0" w:color="auto"/>
            </w:tcBorders>
          </w:tcPr>
          <w:p w:rsidR="00E67E67" w:rsidRDefault="00E67E67">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E67E67" w:rsidRDefault="00E67E67">
            <w:pPr>
              <w:jc w:val="center"/>
            </w:pPr>
            <w:r>
              <w:t>Государственный регистрационный номер выпуска</w:t>
            </w:r>
          </w:p>
        </w:tc>
      </w:tr>
      <w:tr w:rsidR="00E67E67">
        <w:tc>
          <w:tcPr>
            <w:tcW w:w="1892" w:type="dxa"/>
            <w:tcBorders>
              <w:top w:val="single" w:sz="6" w:space="0" w:color="auto"/>
              <w:left w:val="double" w:sz="6" w:space="0" w:color="auto"/>
              <w:bottom w:val="double" w:sz="6" w:space="0" w:color="auto"/>
              <w:right w:val="single" w:sz="6" w:space="0" w:color="auto"/>
            </w:tcBorders>
          </w:tcPr>
          <w:p w:rsidR="00E67E67" w:rsidRDefault="00E67E67">
            <w:r>
              <w:t>24.12.1999</w:t>
            </w:r>
          </w:p>
        </w:tc>
        <w:tc>
          <w:tcPr>
            <w:tcW w:w="7360" w:type="dxa"/>
            <w:tcBorders>
              <w:top w:val="single" w:sz="6" w:space="0" w:color="auto"/>
              <w:left w:val="single" w:sz="6" w:space="0" w:color="auto"/>
              <w:bottom w:val="double" w:sz="6" w:space="0" w:color="auto"/>
              <w:right w:val="double" w:sz="6" w:space="0" w:color="auto"/>
            </w:tcBorders>
          </w:tcPr>
          <w:p w:rsidR="00E67E67" w:rsidRDefault="00E67E67">
            <w:r>
              <w:t>2-01-04289-А</w:t>
            </w:r>
          </w:p>
        </w:tc>
      </w:tr>
    </w:tbl>
    <w:p w:rsidR="00E67E67" w:rsidRDefault="00E67E67"/>
    <w:p w:rsidR="00E67E67" w:rsidRDefault="00E67E67">
      <w:pPr>
        <w:ind w:left="200"/>
      </w:pPr>
      <w:r>
        <w:t>Права, предоставляемые акциями их владельцам:</w:t>
      </w:r>
      <w:r>
        <w:br/>
      </w:r>
      <w:r>
        <w:rPr>
          <w:rStyle w:val="Subst"/>
        </w:rPr>
        <w:t>Права, предоставляемые акциями их владельцам:</w:t>
      </w:r>
      <w:r>
        <w:rPr>
          <w:rStyle w:val="Subst"/>
        </w:rPr>
        <w:br/>
        <w:t>Акционеры - владельцы привилегированных акций Общества не имеют права голоса на общем собрании акционеров, если иное не установлено Федеральным законом «Об акционерных об-ществах».</w:t>
      </w:r>
      <w:r>
        <w:rPr>
          <w:rStyle w:val="Subst"/>
        </w:rPr>
        <w:br/>
        <w:t>Владелец привилегированных акций имеет первоочередное право по сравнению с владельцами обыкновенных акций в получении начисленных, но не выплаченных дивидендов, при ликвидации Общества.</w:t>
      </w:r>
      <w:r>
        <w:rPr>
          <w:rStyle w:val="Subst"/>
        </w:rPr>
        <w:br/>
        <w:t xml:space="preserve">Владелец привилегированной акции имеет право на получение ликвидационной стоимости при ликвидации Общества. Сумма, выплачиваемая в качестве ликвидационной стоимости по каждой привилегированной акции, устанавливается в размере 10 процентов общего имущества, оставшегося после расчетов с кредиторами и выплаты по акциям, которые должны быть выкуплены в соответствии со ст.75 Федерального закона «Об акционерных обществах», разделенной на число привилегированных акций. </w:t>
      </w:r>
      <w:r>
        <w:rPr>
          <w:rStyle w:val="Subst"/>
        </w:rPr>
        <w:br/>
        <w:t>Акционеры - владельцы привилегированных акций Общества имеют также иные права, если таковые предоставлены им настоящим Уставом и действующим законодательством Российской Федерации.</w:t>
      </w:r>
      <w:r>
        <w:rPr>
          <w:rStyle w:val="Subst"/>
        </w:rPr>
        <w:br/>
        <w:t>Привилегированные акции Общества одного типа имеют одинаковую номинальную стоимость и предоставляют их владельцам одинаковый объем прав.</w:t>
      </w:r>
      <w:r>
        <w:rPr>
          <w:rStyle w:val="Subst"/>
        </w:rPr>
        <w:br/>
      </w:r>
    </w:p>
    <w:p w:rsidR="00E67E67" w:rsidRDefault="00E67E67">
      <w:pPr>
        <w:ind w:left="200"/>
      </w:pPr>
      <w:r>
        <w:t>Иные сведения об акциях, указываемые лицом, предоставившим обеспечение, по собственному усмотрению:</w:t>
      </w:r>
      <w:r w:rsidR="000575A8">
        <w:t xml:space="preserve"> нет</w:t>
      </w:r>
      <w:r>
        <w:br/>
      </w:r>
    </w:p>
    <w:p w:rsidR="00E67E67" w:rsidRDefault="00E67E67">
      <w:pPr>
        <w:ind w:left="200"/>
      </w:pPr>
    </w:p>
    <w:p w:rsidR="00E67E67" w:rsidRDefault="00E67E67">
      <w:pPr>
        <w:pStyle w:val="2"/>
      </w:pPr>
      <w:bookmarkStart w:id="91" w:name="_Toc72155525"/>
      <w: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bookmarkEnd w:id="91"/>
    </w:p>
    <w:p w:rsidR="00E67E67" w:rsidRDefault="00E67E67">
      <w:pPr>
        <w:pStyle w:val="2"/>
      </w:pPr>
      <w:bookmarkStart w:id="92" w:name="_Toc72155526"/>
      <w:r>
        <w:t>8.3.1. Сведения о выпусках, все ценные бумаги которых погашены</w:t>
      </w:r>
      <w:bookmarkEnd w:id="92"/>
    </w:p>
    <w:p w:rsidR="00E67E67" w:rsidRDefault="00E67E67">
      <w:pPr>
        <w:ind w:left="200"/>
      </w:pPr>
      <w:r>
        <w:rPr>
          <w:rStyle w:val="Subst"/>
        </w:rPr>
        <w:t>Указанных выпусков нет</w:t>
      </w:r>
    </w:p>
    <w:p w:rsidR="00E67E67" w:rsidRDefault="00E67E67">
      <w:pPr>
        <w:pStyle w:val="2"/>
      </w:pPr>
      <w:bookmarkStart w:id="93" w:name="_Toc72155527"/>
      <w:r>
        <w:t>8.3.2. Сведения о выпусках, ценные бумаги которых не являются погашенными</w:t>
      </w:r>
      <w:bookmarkEnd w:id="93"/>
    </w:p>
    <w:p w:rsidR="00E67E67" w:rsidRDefault="00E67E67">
      <w:pPr>
        <w:ind w:left="200"/>
      </w:pPr>
      <w:r>
        <w:rPr>
          <w:rStyle w:val="Subst"/>
        </w:rPr>
        <w:t>Указанных выпусков нет</w:t>
      </w:r>
    </w:p>
    <w:p w:rsidR="00E67E67" w:rsidRDefault="00E67E67">
      <w:pPr>
        <w:pStyle w:val="2"/>
      </w:pPr>
      <w:bookmarkStart w:id="94" w:name="_Toc72155528"/>
      <w: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bookmarkEnd w:id="94"/>
    </w:p>
    <w:p w:rsidR="00E67E67" w:rsidRDefault="00E67E67">
      <w:pPr>
        <w:ind w:left="200"/>
      </w:pPr>
      <w:r>
        <w:rPr>
          <w:rStyle w:val="Subst"/>
        </w:rPr>
        <w:t>Лицо, предоставившее обеспечение, не регистрировал проспект облигаций с обеспечением, допуск к организованным торгам биржевых облигаций с обеспечением не осуществлялся</w:t>
      </w:r>
    </w:p>
    <w:p w:rsidR="00E67E67" w:rsidRDefault="00E67E67">
      <w:pPr>
        <w:pStyle w:val="2"/>
      </w:pPr>
      <w:bookmarkStart w:id="95" w:name="_Toc72155529"/>
      <w:r>
        <w:t>8.4.1. Дополнительные сведения об ипотечном покрытии по облигациям лица, предоставившего обеспечение, с ипотечным покрытием</w:t>
      </w:r>
      <w:bookmarkEnd w:id="95"/>
    </w:p>
    <w:p w:rsidR="00E67E67" w:rsidRDefault="00E67E67">
      <w:pPr>
        <w:ind w:left="200"/>
      </w:pPr>
      <w:r>
        <w:rPr>
          <w:rStyle w:val="Subst"/>
        </w:rPr>
        <w:t>Лицо, предоставившее обеспечение, не размещал облигации с ипотечным покрытием, обязательства по которым еще не исполнены</w:t>
      </w:r>
    </w:p>
    <w:p w:rsidR="00E67E67" w:rsidRDefault="00E67E67">
      <w:pPr>
        <w:pStyle w:val="2"/>
      </w:pPr>
      <w:bookmarkStart w:id="96" w:name="_Toc72155530"/>
      <w: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bookmarkEnd w:id="96"/>
    </w:p>
    <w:p w:rsidR="00E67E67" w:rsidRDefault="00E67E67">
      <w:pPr>
        <w:ind w:left="200"/>
      </w:pPr>
      <w:r>
        <w:rPr>
          <w:rStyle w:val="Subst"/>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E67E67" w:rsidRDefault="00E67E67">
      <w:pPr>
        <w:pStyle w:val="2"/>
      </w:pPr>
      <w:bookmarkStart w:id="97" w:name="_Toc72155531"/>
      <w:r>
        <w:t>8.5. Сведения об организациях, осуществляющих учет прав на эмиссионные ценные бумаги лица, предоставившего обеспечение</w:t>
      </w:r>
      <w:bookmarkEnd w:id="97"/>
    </w:p>
    <w:p w:rsidR="00E67E67" w:rsidRDefault="00E67E67">
      <w:pPr>
        <w:pStyle w:val="SubHeading"/>
        <w:ind w:left="200"/>
      </w:pPr>
      <w:r>
        <w:t>Сведения о регистраторе</w:t>
      </w:r>
    </w:p>
    <w:p w:rsidR="00E67E67" w:rsidRDefault="00E67E67">
      <w:pPr>
        <w:ind w:left="400"/>
      </w:pPr>
      <w:r>
        <w:t>Полное фирменное наименование:</w:t>
      </w:r>
      <w:r>
        <w:rPr>
          <w:rStyle w:val="Subst"/>
        </w:rPr>
        <w:t xml:space="preserve"> Акционерное общество «Сервис-Реестр»</w:t>
      </w:r>
    </w:p>
    <w:p w:rsidR="00E67E67" w:rsidRDefault="00E67E67">
      <w:pPr>
        <w:ind w:left="400"/>
      </w:pPr>
      <w:r>
        <w:t>Сокращенное фирменное наименование:</w:t>
      </w:r>
      <w:r>
        <w:rPr>
          <w:rStyle w:val="Subst"/>
        </w:rPr>
        <w:t xml:space="preserve"> АО "Сервис-Реестр"</w:t>
      </w:r>
    </w:p>
    <w:p w:rsidR="00E67E67" w:rsidRDefault="00E67E67">
      <w:pPr>
        <w:ind w:left="400"/>
      </w:pPr>
      <w:r>
        <w:t>Место нахождения:</w:t>
      </w:r>
      <w:r>
        <w:rPr>
          <w:rStyle w:val="Subst"/>
        </w:rPr>
        <w:t xml:space="preserve"> Российская Федерация, 107045, город Москва, ул. Сретенка, д.12;</w:t>
      </w:r>
    </w:p>
    <w:p w:rsidR="00E67E67" w:rsidRDefault="00E67E67">
      <w:pPr>
        <w:ind w:left="400"/>
      </w:pPr>
      <w:r>
        <w:t>ИНН:</w:t>
      </w:r>
      <w:r>
        <w:rPr>
          <w:rStyle w:val="Subst"/>
        </w:rPr>
        <w:t xml:space="preserve"> 8605006147</w:t>
      </w:r>
    </w:p>
    <w:p w:rsidR="00E67E67" w:rsidRDefault="00E67E67">
      <w:pPr>
        <w:ind w:left="400"/>
      </w:pPr>
      <w:r>
        <w:t>ОГРН:</w:t>
      </w:r>
      <w:r>
        <w:rPr>
          <w:rStyle w:val="Subst"/>
        </w:rPr>
        <w:t xml:space="preserve"> 1028601354055</w:t>
      </w:r>
    </w:p>
    <w:p w:rsidR="00E67E67" w:rsidRDefault="00E67E67">
      <w:pPr>
        <w:pStyle w:val="SubHeading"/>
        <w:ind w:left="400"/>
      </w:pPr>
      <w:r>
        <w:t>Данные о лицензии на осуществление деятельности по ведению реестра владельцев ценных бумаг</w:t>
      </w:r>
    </w:p>
    <w:p w:rsidR="00E67E67" w:rsidRDefault="00E67E67">
      <w:pPr>
        <w:ind w:left="600"/>
      </w:pPr>
      <w:r>
        <w:t>Номер:</w:t>
      </w:r>
      <w:r>
        <w:rPr>
          <w:rStyle w:val="Subst"/>
        </w:rPr>
        <w:t xml:space="preserve"> 045-13983-000001</w:t>
      </w:r>
    </w:p>
    <w:p w:rsidR="00E67E67" w:rsidRDefault="00E67E67">
      <w:pPr>
        <w:ind w:left="600"/>
      </w:pPr>
      <w:r>
        <w:t>Дата выдачи:</w:t>
      </w:r>
      <w:r>
        <w:rPr>
          <w:rStyle w:val="Subst"/>
        </w:rPr>
        <w:t xml:space="preserve"> 02.03.2004</w:t>
      </w:r>
    </w:p>
    <w:p w:rsidR="00E67E67" w:rsidRDefault="00E67E67">
      <w:pPr>
        <w:ind w:left="600"/>
      </w:pPr>
      <w:r>
        <w:t>Дата окончания действия:</w:t>
      </w:r>
    </w:p>
    <w:p w:rsidR="00E67E67" w:rsidRDefault="00E67E67">
      <w:pPr>
        <w:ind w:left="800"/>
      </w:pPr>
      <w:r>
        <w:rPr>
          <w:rStyle w:val="Subst"/>
        </w:rPr>
        <w:t>Бессрочная</w:t>
      </w:r>
    </w:p>
    <w:p w:rsidR="00E67E67" w:rsidRDefault="00E67E67">
      <w:pPr>
        <w:ind w:left="600"/>
      </w:pPr>
      <w:r>
        <w:t>Наименование органа, выдавшего лицензию:</w:t>
      </w:r>
      <w:r>
        <w:rPr>
          <w:rStyle w:val="Subst"/>
        </w:rPr>
        <w:t xml:space="preserve"> ФКЦБ (ФСФР) России</w:t>
      </w:r>
    </w:p>
    <w:p w:rsidR="00E67E67" w:rsidRDefault="00E67E67">
      <w:pPr>
        <w:ind w:left="400"/>
      </w:pPr>
      <w:r>
        <w:t>Дата, с которой регистратор осуществляет ведение реестра владельцев ценных бумаг лица, предоставившего обеспечение:</w:t>
      </w:r>
      <w:r>
        <w:rPr>
          <w:rStyle w:val="Subst"/>
        </w:rPr>
        <w:t xml:space="preserve"> 19.01.2016</w:t>
      </w:r>
    </w:p>
    <w:p w:rsidR="00E67E67" w:rsidRDefault="00E67E67">
      <w:pPr>
        <w:pStyle w:val="ThinDelim"/>
      </w:pPr>
    </w:p>
    <w:p w:rsidR="00E67E67" w:rsidRDefault="00E67E67">
      <w:pPr>
        <w:ind w:left="200"/>
      </w:pPr>
      <w:r>
        <w:rPr>
          <w:rStyle w:val="Subst"/>
        </w:rPr>
        <w:t>В обращении нет документарных ценных бумаг эмитента с обязательным централизованным хранением</w:t>
      </w:r>
    </w:p>
    <w:p w:rsidR="00E67E67" w:rsidRDefault="00E67E67">
      <w:pPr>
        <w:pStyle w:val="2"/>
      </w:pPr>
      <w:bookmarkStart w:id="98" w:name="_Toc72155532"/>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E67E67" w:rsidRDefault="00E67E67">
      <w:pPr>
        <w:ind w:left="200"/>
      </w:pPr>
      <w:r>
        <w:rPr>
          <w:rStyle w:val="Subst"/>
        </w:rPr>
        <w:t>?Международные договоры и соглашения об избежании двойного налогообложения, заключенные между Российской Федерацией и иностранными государствами, резидентами которых являются владельцы ценных бумаг Поручителя;</w:t>
      </w:r>
      <w:r>
        <w:rPr>
          <w:rStyle w:val="Subst"/>
        </w:rPr>
        <w:br/>
        <w:t>?Федеральный закон «О валютном регулировании и валютном контроле» от 10.12.2003 № 173-ФЗ;</w:t>
      </w:r>
      <w:r>
        <w:rPr>
          <w:rStyle w:val="Subst"/>
        </w:rPr>
        <w:br/>
        <w:t>?Гражданский кодекс Российской Федерации (часть первая) от 30.11.1994 № 51-ФЗ;</w:t>
      </w:r>
      <w:r>
        <w:rPr>
          <w:rStyle w:val="Subst"/>
        </w:rPr>
        <w:br/>
        <w:t>?Налоговый кодекс Российской Федерации (часть первая) от 31.07.1998 № 146-ФЗ;</w:t>
      </w:r>
      <w:r>
        <w:rPr>
          <w:rStyle w:val="Subst"/>
        </w:rPr>
        <w:br/>
        <w:t>?Налоговый кодекс Российской Федерации (часть вторая) от 05.08.2000 № 117-ФЗ;</w:t>
      </w:r>
      <w:r>
        <w:rPr>
          <w:rStyle w:val="Subst"/>
        </w:rPr>
        <w:br/>
        <w:t>?Таможенный кодекс Таможенного союза, ратифицирован федеральным законом от 02.06.2010 № 114-ФЗ как неотъемлемая часть Договора о Таможенном кодексе Таможенного союза (решение Межгосударственного Совета ЕврАзЭС от 27.11.2009 № 17);</w:t>
      </w:r>
      <w:r>
        <w:rPr>
          <w:rStyle w:val="Subst"/>
        </w:rPr>
        <w:br/>
        <w:t>?Федеральный закон «О таможенном регулировании в Российской Федерации» от 27.11.2010 № 311-ФЗ;</w:t>
      </w:r>
      <w:r>
        <w:rPr>
          <w:rStyle w:val="Subst"/>
        </w:rPr>
        <w:br/>
        <w:t>?Федеральный закон «Об иностранных инвестициях в Российской Федерации» от 09.07.1999 № 160-ФЗ;</w:t>
      </w:r>
      <w:r>
        <w:rPr>
          <w:rStyle w:val="Subst"/>
        </w:rPr>
        <w:br/>
        <w:t>?Федеральный закон «Об инвестиционной деятельности в Российской Федерации, осуществляемой в форме капитальных вложений» от 25.02.1999 № 39-ФЗ;</w:t>
      </w:r>
      <w:r>
        <w:rPr>
          <w:rStyle w:val="Subst"/>
        </w:rPr>
        <w:br/>
        <w:t>?Федеральный закон «О противодействии легализации (отмыванию) доходов, полученных преступным путем, и финансированию терроризма» от 07.08.2001 № 115-ФЗ;</w:t>
      </w:r>
      <w:r>
        <w:rPr>
          <w:rStyle w:val="Subst"/>
        </w:rPr>
        <w:br/>
        <w:t>?Федеральный закон «Об акционерных обществах» от 26.12.1995 № 208-ФЗ;</w:t>
      </w:r>
      <w:r>
        <w:rPr>
          <w:rStyle w:val="Subst"/>
        </w:rPr>
        <w:br/>
        <w:t>?Федеральный закон «О рынке ценных бумаг» от 22.04.1996 № 39-ФЗ;</w:t>
      </w:r>
      <w:r>
        <w:rPr>
          <w:rStyle w:val="Subst"/>
        </w:rPr>
        <w:br/>
        <w:t>?Федеральный закон «О правовом положении иностранных граждан в Российской Федерации» от 25.07.2002 № 115-ФЗ;</w:t>
      </w:r>
      <w:r>
        <w:rPr>
          <w:rStyle w:val="Subst"/>
        </w:rPr>
        <w:br/>
        <w:t>?Федеральный закон «О защите прав и законных интересов инвесторов на рынке ценных бумаг» от 05.03.1999 № 46-ФЗ;</w:t>
      </w:r>
      <w:r>
        <w:rPr>
          <w:rStyle w:val="Subst"/>
        </w:rPr>
        <w:br/>
        <w:t>?Федеральный закон от 26.10.2002 № 127-ФЗ «О несостоятельности (банкротстве)»;</w:t>
      </w:r>
      <w:r>
        <w:rPr>
          <w:rStyle w:val="Subst"/>
        </w:rPr>
        <w:br/>
        <w:t>?Федеральный закон от 28.12.2010 № 409-ФЗ «О внесении изменений в отдельные законодательные акты Российской Федерации в части регулирования выплаты дивидендов (распределения прибыли)».</w:t>
      </w:r>
      <w:r>
        <w:rPr>
          <w:rStyle w:val="Subst"/>
        </w:rPr>
        <w:br/>
      </w:r>
    </w:p>
    <w:p w:rsidR="00E67E67" w:rsidRDefault="00E67E67">
      <w:pPr>
        <w:pStyle w:val="2"/>
      </w:pPr>
      <w:bookmarkStart w:id="99" w:name="_Toc72155533"/>
      <w: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bookmarkEnd w:id="99"/>
    </w:p>
    <w:p w:rsidR="00E67E67" w:rsidRDefault="00E67E67">
      <w:pPr>
        <w:pStyle w:val="2"/>
      </w:pPr>
      <w:bookmarkStart w:id="100" w:name="_Toc72155534"/>
      <w:r>
        <w:t>8.7.1. Сведения об объявленных и выплаченных дивидендах по акциям лица, предоставившего обеспечение</w:t>
      </w:r>
      <w:bookmarkEnd w:id="100"/>
    </w:p>
    <w:p w:rsidR="00E67E67" w:rsidRDefault="00E67E67">
      <w:pPr>
        <w:ind w:left="200"/>
      </w:pPr>
      <w:r>
        <w:t>Информация за пять последних завершенных отчетных лет либо за каждый завершенный отчетный год, если лицо, предоставившее обеспечение, осуществляет свою деятельность менее пяти лет, а также за период с даты начала текущего года до даты окончания отчетного квартала</w:t>
      </w:r>
    </w:p>
    <w:p w:rsidR="00E67E67" w:rsidRDefault="00E67E67">
      <w:pPr>
        <w:pStyle w:val="ThinDelim"/>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 за соответствующий отчетный период - 2016г.,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обыкновенные</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r>
              <w:t>Общее собрание акционеров (участников), 21.06.2016, Протокол Годового общего собрания акционеров №02/ук-2016 от 21.06.2016</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4 880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366 000 000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11.07.2016</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2016г.,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11.04.2016, 15.04.2016, 21.06.2016, 22.06.2016, 23.08.2016, 01.09.2016, 01.09.2016, 02.11.2016, 30.12.2016</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Денежные средства</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Чистая прибыль 2014г. чистая прибыль 2015г.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64,6</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487 500 000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35</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center"/>
            </w:pPr>
            <w:r>
              <w:t>-</w:t>
            </w:r>
          </w:p>
        </w:tc>
      </w:tr>
    </w:tbl>
    <w:p w:rsidR="00E67E67" w:rsidRDefault="00E67E67"/>
    <w:p w:rsidR="00E67E67" w:rsidRDefault="00E67E67">
      <w:pPr>
        <w:pStyle w:val="ThinDelim"/>
      </w:pPr>
    </w:p>
    <w:p w:rsidR="00E67E67" w:rsidRDefault="00E67E67">
      <w:pPr>
        <w:ind w:left="200"/>
      </w:pPr>
    </w:p>
    <w:p w:rsidR="00E67E67" w:rsidRDefault="00E67E67">
      <w:pPr>
        <w:pStyle w:val="ThinDelim"/>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 за соответствующий отчетный период - 2016г.,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привилегированные, тип Привилегированные именные бездокументарные акции</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r>
              <w:t>Общее собрание акционеров (участников), 21.06.2016, Протокол Годового общего собрания акционеров №02/ук-2016 от 21.06.2016</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4 880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122 000 000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11.07.2016</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2016г.,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11.04.2016, 15.04.2016, 21.06.2016, 22.06.2016, 23.08.2016, 01.09.2016, 01.09.2016, 02.11.2016, 30.12.2016</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Денежные средства</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Чистая прибыль 2014г. чистая прибыль 2015г.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21,5</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162 500 000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35</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center"/>
            </w:pPr>
            <w:r>
              <w:t>-</w:t>
            </w:r>
          </w:p>
        </w:tc>
      </w:tr>
    </w:tbl>
    <w:p w:rsidR="00E67E67" w:rsidRDefault="00E67E67"/>
    <w:p w:rsidR="00E67E67" w:rsidRDefault="00E67E67">
      <w:pPr>
        <w:pStyle w:val="ThinDelim"/>
      </w:pPr>
    </w:p>
    <w:p w:rsidR="00E67E67" w:rsidRDefault="00E67E67">
      <w:pPr>
        <w:ind w:left="200"/>
      </w:pPr>
    </w:p>
    <w:p w:rsidR="00E67E67" w:rsidRDefault="00E67E67">
      <w:pPr>
        <w:pStyle w:val="ThinDelim"/>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 за соответствующий отчетный период - 2017г.,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обыкновенные</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r>
              <w:t>Общее собрание акционеров (участников), 26.06.2017, Протокол Годового общего собрания акционеров №09/ук-2017 от 26.06.2017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5 300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397 500 000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14.07.2017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2017г.,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20.01.2017, 19.04.2017, 26.04.2017, 14.07.2017, 02.08.2017, 05.12.2017, 28.12.2017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Денежные средства</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Чистая прибыль 2016 г., Чистая прибыль 2015</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60,6</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358 500 000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30,3</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center"/>
            </w:pPr>
            <w:r>
              <w:t>-</w:t>
            </w:r>
          </w:p>
        </w:tc>
      </w:tr>
    </w:tbl>
    <w:p w:rsidR="00E67E67" w:rsidRDefault="00E67E67"/>
    <w:p w:rsidR="00E67E67" w:rsidRDefault="00E67E67">
      <w:pPr>
        <w:pStyle w:val="ThinDelim"/>
      </w:pPr>
    </w:p>
    <w:p w:rsidR="00E67E67" w:rsidRDefault="00E67E67">
      <w:pPr>
        <w:ind w:left="200"/>
      </w:pPr>
    </w:p>
    <w:p w:rsidR="00E67E67" w:rsidRDefault="00E67E67">
      <w:pPr>
        <w:pStyle w:val="ThinDelim"/>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 за соответствующий отчетный период - 2017г.,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привилегированные, тип Привилегированные именные бездокументарные акции</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r>
              <w:t>Общее собрание акционеров (участников), 26.06.2017, Протокол Годового общего собрания акционеров №09/ук-2017 от 26.06.2017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5 300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132 500 000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14.07.2017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2017г.,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20.01.2017, 19.04.2017, 26.04.2017, 14.07.2017, 02.08.2017, 05.12.2017, 28.12.2017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Денежные средства</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Чистая прибыль 2016 г., Чистая прибыль 2015</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20,2</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119 500 000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30,3</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center"/>
            </w:pPr>
            <w:r>
              <w:t>-</w:t>
            </w:r>
          </w:p>
        </w:tc>
      </w:tr>
    </w:tbl>
    <w:p w:rsidR="00E67E67" w:rsidRDefault="00E67E67"/>
    <w:p w:rsidR="00E67E67" w:rsidRDefault="00E67E67">
      <w:pPr>
        <w:pStyle w:val="ThinDelim"/>
      </w:pPr>
    </w:p>
    <w:p w:rsidR="00E67E67" w:rsidRDefault="00E67E67">
      <w:pPr>
        <w:ind w:left="200"/>
      </w:pPr>
    </w:p>
    <w:p w:rsidR="00E67E67" w:rsidRDefault="00E67E67">
      <w:pPr>
        <w:pStyle w:val="ThinDelim"/>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 за соответствующий отчетный период - 2018г.,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обыкновенные</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r>
              <w:t>Общее собрание акционеров (участников), 28.06.2018, Протокол Годового общего собрания акционеров от 28.06.2018</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28.06.2018</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2018г.,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05.03.2018, 27.04.2018, 04.07.2018, 23.08.2018, 26.10.2018, 03.12.2018, 04.12.2018, 13.12.2018, 20.12.2018, 26.12.2018</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Денежные средства</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Чистая прибыль 2016 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143 035 161</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center"/>
            </w:pPr>
            <w:r>
              <w:t>-</w:t>
            </w:r>
          </w:p>
        </w:tc>
      </w:tr>
    </w:tbl>
    <w:p w:rsidR="00E67E67" w:rsidRDefault="00E67E67"/>
    <w:p w:rsidR="00E67E67" w:rsidRDefault="00E67E67">
      <w:pPr>
        <w:pStyle w:val="ThinDelim"/>
      </w:pPr>
    </w:p>
    <w:p w:rsidR="00E67E67" w:rsidRDefault="00E67E67">
      <w:pPr>
        <w:ind w:left="200"/>
      </w:pPr>
    </w:p>
    <w:p w:rsidR="00E67E67" w:rsidRDefault="00E67E67">
      <w:pPr>
        <w:pStyle w:val="ThinDelim"/>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 за соответствующий отчетный период - 2018г.,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привилегированные, тип Привилегированные именные бездокументарные акции</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r>
              <w:t>Общее собрание акционеров (участников), 28.06.2018, Протокол Годового общего собрания акционеров от 28.06.2018</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28.06.2018</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2018г.,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05.03.2018, 27.04.2018, 04.07.2018, 23.08.2018, 26.10.2018, 03.12.2018, 04.12.2018, 13.12.2018, 20.12.2018, 26.12.2018</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Денежные средства</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Чистая прибыль 2016 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47 678 387</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center"/>
            </w:pPr>
            <w:r>
              <w:t>-</w:t>
            </w:r>
          </w:p>
        </w:tc>
      </w:tr>
    </w:tbl>
    <w:p w:rsidR="00E67E67" w:rsidRDefault="00E67E67"/>
    <w:p w:rsidR="00E67E67" w:rsidRDefault="00E67E67">
      <w:pPr>
        <w:pStyle w:val="ThinDelim"/>
      </w:pPr>
    </w:p>
    <w:p w:rsidR="00E67E67" w:rsidRDefault="00E67E67">
      <w:pPr>
        <w:ind w:left="200"/>
      </w:pPr>
    </w:p>
    <w:p w:rsidR="00E67E67" w:rsidRDefault="00E67E67">
      <w:pPr>
        <w:pStyle w:val="ThinDelim"/>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 за соответствующий отчетный период - 2019г.,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обыкновенные</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r>
              <w:t>Общее собрание акционеров (участников), 08.02.2019, Протокол Внеочередного общего собрания акционеров от 08.02.2019</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500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37 500 000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19.02.2019</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2019г.,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09.01.2019, 28.02.2019, 14.06.2019</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Денежные средства</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Чистая прибыль 2017 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124 312 500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center"/>
            </w:pPr>
            <w:r>
              <w:t>-</w:t>
            </w:r>
          </w:p>
        </w:tc>
      </w:tr>
    </w:tbl>
    <w:p w:rsidR="00E67E67" w:rsidRDefault="00E67E67"/>
    <w:p w:rsidR="00E67E67" w:rsidRDefault="00E67E67">
      <w:pPr>
        <w:pStyle w:val="ThinDelim"/>
      </w:pPr>
    </w:p>
    <w:p w:rsidR="00E67E67" w:rsidRDefault="00E67E67">
      <w:pPr>
        <w:ind w:left="200"/>
      </w:pPr>
    </w:p>
    <w:p w:rsidR="00E67E67" w:rsidRDefault="00E67E67">
      <w:pPr>
        <w:pStyle w:val="ThinDelim"/>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 за соответствующий отчетный период - 2019г.,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привилегированные, тип Привилегированные именные бездокументарные акции</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r>
              <w:t>Общее собрание акционеров (участников), 08.02.2019, Протокол Внеочередного общего собрания акционеров от 08.02.2019</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500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12 500 000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19.02.2019</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2019г.,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09.01.2019, 28.02.2019, 14.06.2019</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Денежные средства</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Чистая прибыль 2017 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41 437 500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center"/>
            </w:pPr>
            <w:r>
              <w:t>-</w:t>
            </w:r>
          </w:p>
        </w:tc>
      </w:tr>
    </w:tbl>
    <w:p w:rsidR="00E67E67" w:rsidRDefault="00E67E67"/>
    <w:p w:rsidR="00E67E67" w:rsidRDefault="00E67E67">
      <w:pPr>
        <w:pStyle w:val="ThinDelim"/>
      </w:pPr>
    </w:p>
    <w:p w:rsidR="00E67E67" w:rsidRDefault="00E67E67">
      <w:pPr>
        <w:ind w:left="200"/>
      </w:pPr>
    </w:p>
    <w:p w:rsidR="00E67E67" w:rsidRDefault="00E67E67">
      <w:pPr>
        <w:pStyle w:val="ThinDelim"/>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 за соответствующий отчетный период - 2020г.,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обыкновенные</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r>
              <w:t>Общее собрание акционеров (участников), от 05.02.2020г, Протокол Внеочередного общего собрания акционеров № 01-ВОСА/2020 от 05.02.2020г.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7 320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549 000 000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25.02.2020,30.06.2020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2020г.,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В течение последующего отчетного период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Денежные средства</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Чистая прибыль 2018 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32,43</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178 040 700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7,58</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center"/>
            </w:pPr>
            <w:r>
              <w:t>-</w:t>
            </w:r>
          </w:p>
        </w:tc>
      </w:tr>
    </w:tbl>
    <w:p w:rsidR="00E67E67" w:rsidRDefault="00E67E67"/>
    <w:p w:rsidR="00E67E67" w:rsidRDefault="00E67E67">
      <w:pPr>
        <w:pStyle w:val="ThinDelim"/>
      </w:pPr>
    </w:p>
    <w:p w:rsidR="00E67E67" w:rsidRDefault="00E67E67">
      <w:pPr>
        <w:ind w:left="200"/>
      </w:pPr>
    </w:p>
    <w:p w:rsidR="00E67E67" w:rsidRDefault="00E67E67">
      <w:pPr>
        <w:pStyle w:val="ThinDelim"/>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 за соответствующий отчетный период - 2020г.,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привилегированные, тип Привилегированные именные бездокументарные акции</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r>
              <w:t>Общее собрание акционеров (участников), от 05.02.2020г, Протокол Внеочередного общего собрания акционеров № 01-ВОСА/2020 от 05.02.2020г.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7 320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183 000 000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25.02.2020,30.06.2020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2020г.,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В течение последующего отчетного период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Денежные средства</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Чистая прибыль 2018 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32,43</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18 500 700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7,58</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center"/>
            </w:pPr>
            <w:r>
              <w:t>-</w:t>
            </w:r>
          </w:p>
        </w:tc>
      </w:tr>
    </w:tbl>
    <w:p w:rsidR="00E67E67" w:rsidRDefault="00E67E67"/>
    <w:p w:rsidR="00E67E67" w:rsidRDefault="00E67E67">
      <w:pPr>
        <w:pStyle w:val="ThinDelim"/>
      </w:pPr>
    </w:p>
    <w:p w:rsidR="00E67E67" w:rsidRDefault="00E67E67">
      <w:pPr>
        <w:ind w:left="200"/>
      </w:pPr>
    </w:p>
    <w:p w:rsidR="00E67E67" w:rsidRDefault="00E67E67">
      <w:pPr>
        <w:pStyle w:val="ThinDelim"/>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 за соответствующий отчетный период - 2021г.,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обыкновенные</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r>
              <w:t>Общее собрание акционеров (участников), 09.02.2020, Протокол Внеочередного общего собрания акционеров № 01-ВОСА/2021 от 09.02.2021г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500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12 500 000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20.02.2021</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2021г.,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В течение последующего отчетного период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Денежные средства</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Чистая прибыль 2019 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0,55</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12 500 000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center"/>
            </w:pPr>
            <w:r>
              <w:t>-</w:t>
            </w:r>
          </w:p>
        </w:tc>
      </w:tr>
    </w:tbl>
    <w:p w:rsidR="00E67E67" w:rsidRDefault="00E67E67"/>
    <w:p w:rsidR="00E67E67" w:rsidRDefault="00E67E67">
      <w:pPr>
        <w:pStyle w:val="ThinDelim"/>
      </w:pPr>
    </w:p>
    <w:p w:rsidR="00E67E67" w:rsidRDefault="00E67E67">
      <w:pPr>
        <w:ind w:left="200"/>
      </w:pPr>
    </w:p>
    <w:p w:rsidR="00E67E67" w:rsidRDefault="00E67E67">
      <w:pPr>
        <w:pStyle w:val="ThinDelim"/>
      </w:pPr>
    </w:p>
    <w:p w:rsidR="00E67E67" w:rsidRDefault="00E67E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67E67">
        <w:tc>
          <w:tcPr>
            <w:tcW w:w="5572" w:type="dxa"/>
            <w:tcBorders>
              <w:top w:val="double" w:sz="6" w:space="0" w:color="auto"/>
              <w:left w:val="double" w:sz="6" w:space="0" w:color="auto"/>
              <w:bottom w:val="single" w:sz="6" w:space="0" w:color="auto"/>
              <w:right w:val="single" w:sz="6" w:space="0" w:color="auto"/>
            </w:tcBorders>
          </w:tcPr>
          <w:p w:rsidR="00E67E67" w:rsidRDefault="00E67E6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67E67" w:rsidRDefault="00E67E67">
            <w:pPr>
              <w:jc w:val="center"/>
            </w:pPr>
            <w:r>
              <w:t>Значение показателя за соответствующий отчетный период - 2021г.,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привилегированные, тип Привилегированные именные бездокументарные акции</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E67E67" w:rsidRDefault="00E67E67">
            <w:r>
              <w:t>Общее собрание акционеров (участников), 09.02.2020, Протокол Внеочередного общего собрания акционеров № 01-ВОСА/2021 от 09.02.2021г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500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37 500 000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20.02.2021</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2021г., полный год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В течение последующего отчетного период</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Денежные средства</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Чистая прибыль 2019 г.</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1,66</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37 500 000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0</w:t>
            </w:r>
          </w:p>
        </w:tc>
      </w:tr>
      <w:tr w:rsidR="00E67E67">
        <w:tc>
          <w:tcPr>
            <w:tcW w:w="5572" w:type="dxa"/>
            <w:tcBorders>
              <w:top w:val="single" w:sz="6" w:space="0" w:color="auto"/>
              <w:left w:val="double" w:sz="6" w:space="0" w:color="auto"/>
              <w:bottom w:val="single" w:sz="6" w:space="0" w:color="auto"/>
              <w:right w:val="single" w:sz="6" w:space="0" w:color="auto"/>
            </w:tcBorders>
          </w:tcPr>
          <w:p w:rsidR="00E67E67" w:rsidRDefault="00E67E67">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E67E67" w:rsidRDefault="00E67E67">
            <w:pPr>
              <w:jc w:val="center"/>
            </w:pPr>
            <w: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E67E67">
        <w:tc>
          <w:tcPr>
            <w:tcW w:w="5572" w:type="dxa"/>
            <w:tcBorders>
              <w:top w:val="single" w:sz="6" w:space="0" w:color="auto"/>
              <w:left w:val="double" w:sz="6" w:space="0" w:color="auto"/>
              <w:bottom w:val="double" w:sz="6" w:space="0" w:color="auto"/>
              <w:right w:val="single" w:sz="6" w:space="0" w:color="auto"/>
            </w:tcBorders>
          </w:tcPr>
          <w:p w:rsidR="00E67E67" w:rsidRDefault="00E67E67">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E67E67" w:rsidRDefault="00E67E67">
            <w:pPr>
              <w:jc w:val="center"/>
            </w:pPr>
            <w:r>
              <w:t>-</w:t>
            </w:r>
          </w:p>
        </w:tc>
      </w:tr>
    </w:tbl>
    <w:p w:rsidR="00E67E67" w:rsidRDefault="00E67E67">
      <w:pPr>
        <w:pStyle w:val="2"/>
      </w:pPr>
      <w:bookmarkStart w:id="101" w:name="_Toc72155535"/>
      <w:r>
        <w:t>8.7.2. Сведения о начисленных и выплаченных доходах по облигациям лица, предоставившего обеспечение</w:t>
      </w:r>
      <w:bookmarkEnd w:id="101"/>
    </w:p>
    <w:p w:rsidR="00E67E67" w:rsidRDefault="00E67E67">
      <w:pPr>
        <w:ind w:left="200"/>
      </w:pPr>
      <w:r>
        <w:rPr>
          <w:rStyle w:val="Subst"/>
        </w:rPr>
        <w:t>Лицо, предоставившее обеспечение, не осуществлял эмиссию облигаций</w:t>
      </w:r>
    </w:p>
    <w:p w:rsidR="00E67E67" w:rsidRDefault="00E67E67">
      <w:pPr>
        <w:pStyle w:val="2"/>
      </w:pPr>
      <w:bookmarkStart w:id="102" w:name="_Toc72155536"/>
      <w:r>
        <w:t>8.8. Иные сведения</w:t>
      </w:r>
      <w:bookmarkEnd w:id="102"/>
    </w:p>
    <w:p w:rsidR="00E67E67" w:rsidRDefault="00E67E67">
      <w:pPr>
        <w:ind w:left="200"/>
      </w:pPr>
      <w:r>
        <w:rPr>
          <w:rStyle w:val="Subst"/>
        </w:rPr>
        <w:t>Отсутствуют</w:t>
      </w:r>
    </w:p>
    <w:p w:rsidR="00E67E67" w:rsidRDefault="00E67E67">
      <w:pPr>
        <w:pStyle w:val="2"/>
      </w:pPr>
      <w:bookmarkStart w:id="103" w:name="_Toc72155537"/>
      <w: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bookmarkEnd w:id="103"/>
    </w:p>
    <w:p w:rsidR="00E67E67" w:rsidRDefault="00E67E67">
      <w:pPr>
        <w:ind w:left="200"/>
      </w:pPr>
      <w:r>
        <w:rPr>
          <w:rStyle w:val="Subst"/>
        </w:rPr>
        <w:t>Лицо, предоставившее обеспечение, не является лицом, предоставившим обеспечение, представляемых ценных бумаг, право собственности на которые удостоверяется российскими депозитарными расписками</w:t>
      </w:r>
    </w:p>
    <w:p w:rsidR="00E67E67" w:rsidRDefault="00E67E67">
      <w:pPr>
        <w:pStyle w:val="2"/>
      </w:pPr>
      <w:bookmarkStart w:id="104" w:name="_Toc72155538"/>
      <w:r>
        <w:t>Приложение №1 к настоящему ежеквартальному отчету. Годовая бухгалтерская</w:t>
      </w:r>
      <w:r w:rsidR="007F6D8C">
        <w:t xml:space="preserve"> </w:t>
      </w:r>
      <w:r>
        <w:t>(финансовая) отчетность лица, предоставившего обеспечение</w:t>
      </w:r>
      <w:bookmarkEnd w:id="104"/>
    </w:p>
    <w:p w:rsidR="00E67E67" w:rsidRDefault="00E67E67">
      <w:pPr>
        <w:pStyle w:val="2"/>
      </w:pPr>
      <w:r>
        <w:br w:type="page"/>
      </w:r>
      <w:bookmarkStart w:id="105" w:name="_Toc72155539"/>
      <w:r>
        <w:t>Приложение №2 к настоящему ежеквартальному отчету. Промежуточная бухгалтерская (финансовая) отчетность лица, предоставившего обеспечение,</w:t>
      </w:r>
      <w:bookmarkEnd w:id="105"/>
    </w:p>
    <w:p w:rsidR="00E67E67" w:rsidRDefault="00E67E67">
      <w:pPr>
        <w:pStyle w:val="2"/>
      </w:pPr>
      <w:r>
        <w:br w:type="page"/>
      </w:r>
      <w:r>
        <w:br w:type="page"/>
      </w:r>
      <w:bookmarkStart w:id="106" w:name="_Toc72155540"/>
      <w:r>
        <w:t>Приложение к ежеквартальному отчету. Учетная политика</w:t>
      </w:r>
      <w:bookmarkEnd w:id="106"/>
    </w:p>
    <w:sectPr w:rsidR="00E67E67">
      <w:footerReference w:type="default" r:id="rId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56" w:rsidRDefault="005F3B56" w:rsidP="00024CB6">
      <w:pPr>
        <w:spacing w:before="0" w:after="0"/>
      </w:pPr>
      <w:r>
        <w:separator/>
      </w:r>
    </w:p>
  </w:endnote>
  <w:endnote w:type="continuationSeparator" w:id="0">
    <w:p w:rsidR="005F3B56" w:rsidRDefault="005F3B56" w:rsidP="00024C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56" w:rsidRDefault="005F3B56">
    <w:pPr>
      <w:framePr w:wrap="auto" w:hAnchor="text" w:xAlign="right"/>
      <w:spacing w:before="0" w:after="0"/>
    </w:pPr>
    <w:r>
      <w:rPr>
        <w:noProof/>
      </w:rPr>
      <w:fldChar w:fldCharType="begin"/>
    </w:r>
    <w:r>
      <w:rPr>
        <w:noProof/>
      </w:rPr>
      <w:instrText>PAGE</w:instrText>
    </w:r>
    <w:r>
      <w:rPr>
        <w:noProof/>
      </w:rPr>
      <w:fldChar w:fldCharType="separate"/>
    </w:r>
    <w:r w:rsidR="00BF3690">
      <w:rPr>
        <w:noProof/>
      </w:rPr>
      <w:t>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56" w:rsidRDefault="005F3B56" w:rsidP="00024CB6">
      <w:pPr>
        <w:spacing w:before="0" w:after="0"/>
      </w:pPr>
      <w:r>
        <w:separator/>
      </w:r>
    </w:p>
  </w:footnote>
  <w:footnote w:type="continuationSeparator" w:id="0">
    <w:p w:rsidR="005F3B56" w:rsidRDefault="005F3B56" w:rsidP="00024CB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B6"/>
    <w:rsid w:val="00003F81"/>
    <w:rsid w:val="00024CB6"/>
    <w:rsid w:val="000575A8"/>
    <w:rsid w:val="00085C3F"/>
    <w:rsid w:val="000E41E1"/>
    <w:rsid w:val="0018353C"/>
    <w:rsid w:val="00193B3A"/>
    <w:rsid w:val="001E7F68"/>
    <w:rsid w:val="002B23DA"/>
    <w:rsid w:val="0038560C"/>
    <w:rsid w:val="004B0AC6"/>
    <w:rsid w:val="004F5B1B"/>
    <w:rsid w:val="005003F4"/>
    <w:rsid w:val="00561400"/>
    <w:rsid w:val="005F3B56"/>
    <w:rsid w:val="006246AE"/>
    <w:rsid w:val="00625058"/>
    <w:rsid w:val="00705D7E"/>
    <w:rsid w:val="00745BFC"/>
    <w:rsid w:val="00760F5C"/>
    <w:rsid w:val="0076611E"/>
    <w:rsid w:val="0077170F"/>
    <w:rsid w:val="007C63D8"/>
    <w:rsid w:val="007F2C1A"/>
    <w:rsid w:val="007F6D8C"/>
    <w:rsid w:val="0087621D"/>
    <w:rsid w:val="008D2D99"/>
    <w:rsid w:val="008E1F08"/>
    <w:rsid w:val="008E460E"/>
    <w:rsid w:val="00A23ACD"/>
    <w:rsid w:val="00BA4C4A"/>
    <w:rsid w:val="00BF3690"/>
    <w:rsid w:val="00C30CA9"/>
    <w:rsid w:val="00C40479"/>
    <w:rsid w:val="00CF4E5D"/>
    <w:rsid w:val="00D044EF"/>
    <w:rsid w:val="00D61C85"/>
    <w:rsid w:val="00E27543"/>
    <w:rsid w:val="00E67E67"/>
    <w:rsid w:val="00E80BDD"/>
    <w:rsid w:val="00EC675A"/>
    <w:rsid w:val="00EE0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2FC5385-1B25-437A-8B61-F01E9D65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18353C"/>
  </w:style>
  <w:style w:type="paragraph" w:styleId="21">
    <w:name w:val="toc 2"/>
    <w:basedOn w:val="a"/>
    <w:next w:val="a"/>
    <w:autoRedefine/>
    <w:uiPriority w:val="39"/>
    <w:unhideWhenUsed/>
    <w:rsid w:val="0018353C"/>
    <w:pPr>
      <w:ind w:left="200"/>
    </w:pPr>
  </w:style>
  <w:style w:type="character" w:styleId="a5">
    <w:name w:val="annotation reference"/>
    <w:basedOn w:val="a0"/>
    <w:uiPriority w:val="99"/>
    <w:semiHidden/>
    <w:unhideWhenUsed/>
    <w:rsid w:val="0018353C"/>
    <w:rPr>
      <w:sz w:val="16"/>
      <w:szCs w:val="16"/>
    </w:rPr>
  </w:style>
  <w:style w:type="paragraph" w:styleId="a6">
    <w:name w:val="annotation text"/>
    <w:basedOn w:val="a"/>
    <w:link w:val="a7"/>
    <w:uiPriority w:val="99"/>
    <w:semiHidden/>
    <w:unhideWhenUsed/>
    <w:rsid w:val="0018353C"/>
  </w:style>
  <w:style w:type="character" w:customStyle="1" w:styleId="a7">
    <w:name w:val="Текст примечания Знак"/>
    <w:basedOn w:val="a0"/>
    <w:link w:val="a6"/>
    <w:uiPriority w:val="99"/>
    <w:semiHidden/>
    <w:rsid w:val="0018353C"/>
    <w:rPr>
      <w:rFonts w:ascii="Times New Roman" w:hAnsi="Times New Roman" w:cs="Times New Roman"/>
      <w:sz w:val="20"/>
      <w:szCs w:val="20"/>
    </w:rPr>
  </w:style>
  <w:style w:type="paragraph" w:styleId="a8">
    <w:name w:val="annotation subject"/>
    <w:basedOn w:val="a6"/>
    <w:next w:val="a6"/>
    <w:link w:val="a9"/>
    <w:uiPriority w:val="99"/>
    <w:semiHidden/>
    <w:unhideWhenUsed/>
    <w:rsid w:val="0018353C"/>
    <w:rPr>
      <w:b/>
      <w:bCs/>
    </w:rPr>
  </w:style>
  <w:style w:type="character" w:customStyle="1" w:styleId="a9">
    <w:name w:val="Тема примечания Знак"/>
    <w:basedOn w:val="a7"/>
    <w:link w:val="a8"/>
    <w:uiPriority w:val="99"/>
    <w:semiHidden/>
    <w:rsid w:val="0018353C"/>
    <w:rPr>
      <w:rFonts w:ascii="Times New Roman" w:hAnsi="Times New Roman" w:cs="Times New Roman"/>
      <w:b/>
      <w:bCs/>
      <w:sz w:val="20"/>
      <w:szCs w:val="20"/>
    </w:rPr>
  </w:style>
  <w:style w:type="paragraph" w:styleId="aa">
    <w:name w:val="Balloon Text"/>
    <w:basedOn w:val="a"/>
    <w:link w:val="ab"/>
    <w:uiPriority w:val="99"/>
    <w:semiHidden/>
    <w:unhideWhenUsed/>
    <w:rsid w:val="0018353C"/>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18353C"/>
    <w:rPr>
      <w:rFonts w:ascii="Tahoma" w:hAnsi="Tahoma" w:cs="Tahoma"/>
      <w:sz w:val="16"/>
      <w:szCs w:val="16"/>
    </w:rPr>
  </w:style>
  <w:style w:type="paragraph" w:styleId="ac">
    <w:name w:val="Revision"/>
    <w:hidden/>
    <w:uiPriority w:val="99"/>
    <w:semiHidden/>
    <w:rsid w:val="0038560C"/>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43362</Words>
  <Characters>327489</Characters>
  <Application>Microsoft Office Word</Application>
  <DocSecurity>0</DocSecurity>
  <Lines>2729</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tsareva</dc:creator>
  <cp:lastModifiedBy>Нурияхметова Светлана Владимировна</cp:lastModifiedBy>
  <cp:revision>2</cp:revision>
  <dcterms:created xsi:type="dcterms:W3CDTF">2021-05-17T14:22:00Z</dcterms:created>
  <dcterms:modified xsi:type="dcterms:W3CDTF">2021-05-17T14:22:00Z</dcterms:modified>
</cp:coreProperties>
</file>