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35" w:rsidRDefault="00C27E35">
      <w:bookmarkStart w:id="0" w:name="_GoBack"/>
      <w:bookmarkEnd w:id="0"/>
    </w:p>
    <w:p w:rsidR="00C27E35" w:rsidRDefault="00C27E35"/>
    <w:p w:rsidR="00C27E35" w:rsidRDefault="00C27E35">
      <w:pPr>
        <w:spacing w:before="960"/>
        <w:jc w:val="center"/>
        <w:rPr>
          <w:b/>
          <w:bCs/>
          <w:sz w:val="32"/>
          <w:szCs w:val="32"/>
        </w:rPr>
      </w:pPr>
      <w:r>
        <w:rPr>
          <w:b/>
          <w:bCs/>
          <w:sz w:val="32"/>
          <w:szCs w:val="32"/>
        </w:rPr>
        <w:t>Е Ж Е К В А Р Т А Л Ь Н Ы Й  О Т Ч Е Т</w:t>
      </w:r>
    </w:p>
    <w:p w:rsidR="00C27E35" w:rsidRDefault="00C27E35">
      <w:pPr>
        <w:spacing w:before="600"/>
        <w:jc w:val="center"/>
        <w:rPr>
          <w:b/>
          <w:bCs/>
          <w:i/>
          <w:iCs/>
          <w:sz w:val="32"/>
          <w:szCs w:val="32"/>
        </w:rPr>
      </w:pPr>
      <w:r>
        <w:rPr>
          <w:b/>
          <w:bCs/>
          <w:i/>
          <w:iCs/>
          <w:sz w:val="32"/>
          <w:szCs w:val="32"/>
        </w:rPr>
        <w:t>Акционерное общество "АВТОБАН-Финанс"</w:t>
      </w:r>
    </w:p>
    <w:p w:rsidR="00C27E35" w:rsidRDefault="00C27E35">
      <w:pPr>
        <w:spacing w:before="120"/>
        <w:jc w:val="center"/>
        <w:rPr>
          <w:b/>
          <w:bCs/>
          <w:i/>
          <w:iCs/>
          <w:sz w:val="28"/>
          <w:szCs w:val="28"/>
        </w:rPr>
      </w:pPr>
      <w:r>
        <w:rPr>
          <w:b/>
          <w:bCs/>
          <w:i/>
          <w:iCs/>
          <w:sz w:val="28"/>
          <w:szCs w:val="28"/>
        </w:rPr>
        <w:t>Код эмитента: 82416-H</w:t>
      </w:r>
    </w:p>
    <w:p w:rsidR="00C27E35" w:rsidRDefault="00C27E35">
      <w:pPr>
        <w:spacing w:before="360"/>
        <w:jc w:val="center"/>
        <w:rPr>
          <w:b/>
          <w:bCs/>
          <w:sz w:val="32"/>
          <w:szCs w:val="32"/>
        </w:rPr>
      </w:pPr>
      <w:r>
        <w:rPr>
          <w:b/>
          <w:bCs/>
          <w:sz w:val="32"/>
          <w:szCs w:val="32"/>
        </w:rPr>
        <w:t>за 2 квартал 2019 г.</w:t>
      </w:r>
    </w:p>
    <w:p w:rsidR="00C27E35" w:rsidRDefault="00C27E35">
      <w:pPr>
        <w:spacing w:before="840"/>
        <w:rPr>
          <w:sz w:val="24"/>
          <w:szCs w:val="24"/>
        </w:rPr>
      </w:pPr>
      <w:r>
        <w:rPr>
          <w:sz w:val="24"/>
          <w:szCs w:val="24"/>
        </w:rPr>
        <w:t>Адрес эмитента:</w:t>
      </w:r>
      <w:r>
        <w:rPr>
          <w:b/>
          <w:bCs/>
          <w:sz w:val="24"/>
          <w:szCs w:val="24"/>
        </w:rPr>
        <w:t xml:space="preserve"> </w:t>
      </w:r>
      <w:r w:rsidR="003A5184" w:rsidRPr="00566FE4">
        <w:rPr>
          <w:b/>
          <w:bCs/>
          <w:sz w:val="22"/>
          <w:szCs w:val="24"/>
        </w:rPr>
        <w:t>119571, город Москва, проспект Вернадского, дом 92 корпус 1 офис 46</w:t>
      </w:r>
    </w:p>
    <w:p w:rsidR="00C27E35" w:rsidRDefault="00C27E35">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C27E35" w:rsidRDefault="00C27E35"/>
    <w:tbl>
      <w:tblPr>
        <w:tblW w:w="0" w:type="auto"/>
        <w:tblLayout w:type="fixed"/>
        <w:tblCellMar>
          <w:left w:w="72" w:type="dxa"/>
          <w:right w:w="72" w:type="dxa"/>
        </w:tblCellMar>
        <w:tblLook w:val="0000" w:firstRow="0" w:lastRow="0" w:firstColumn="0" w:lastColumn="0" w:noHBand="0" w:noVBand="0"/>
      </w:tblPr>
      <w:tblGrid>
        <w:gridCol w:w="5572"/>
        <w:gridCol w:w="3680"/>
      </w:tblGrid>
      <w:tr w:rsidR="00C27E35">
        <w:tc>
          <w:tcPr>
            <w:tcW w:w="5572" w:type="dxa"/>
            <w:tcBorders>
              <w:top w:val="single" w:sz="6" w:space="0" w:color="auto"/>
              <w:left w:val="single" w:sz="6" w:space="0" w:color="auto"/>
              <w:bottom w:val="nil"/>
              <w:right w:val="nil"/>
            </w:tcBorders>
          </w:tcPr>
          <w:p w:rsidR="00C27E35" w:rsidRDefault="00C27E35">
            <w:pPr>
              <w:spacing w:before="120"/>
            </w:pPr>
          </w:p>
          <w:p w:rsidR="00C27E35" w:rsidRDefault="00C27E35">
            <w:pPr>
              <w:spacing w:before="200"/>
            </w:pPr>
            <w:r>
              <w:t>Генеральный директор</w:t>
            </w:r>
          </w:p>
          <w:p w:rsidR="00C27E35" w:rsidRDefault="00C27E35">
            <w:r>
              <w:t>Дата: 14 августа 2019 г.</w:t>
            </w:r>
          </w:p>
        </w:tc>
        <w:tc>
          <w:tcPr>
            <w:tcW w:w="3680" w:type="dxa"/>
            <w:tcBorders>
              <w:top w:val="single" w:sz="6" w:space="0" w:color="auto"/>
              <w:left w:val="nil"/>
              <w:bottom w:val="nil"/>
              <w:right w:val="single" w:sz="6" w:space="0" w:color="auto"/>
            </w:tcBorders>
          </w:tcPr>
          <w:p w:rsidR="00C27E35" w:rsidRDefault="00C27E35"/>
          <w:p w:rsidR="00C27E35" w:rsidRDefault="00C27E35">
            <w:pPr>
              <w:spacing w:before="200" w:after="200"/>
            </w:pPr>
            <w:r>
              <w:t>____________ Д.Б. Анисимов</w:t>
            </w:r>
            <w:r>
              <w:br/>
              <w:t xml:space="preserve">    подпись</w:t>
            </w:r>
          </w:p>
        </w:tc>
      </w:tr>
      <w:tr w:rsidR="00C27E35">
        <w:tc>
          <w:tcPr>
            <w:tcW w:w="5572" w:type="dxa"/>
            <w:tcBorders>
              <w:top w:val="nil"/>
              <w:left w:val="single" w:sz="6" w:space="0" w:color="auto"/>
              <w:bottom w:val="single" w:sz="6" w:space="0" w:color="auto"/>
              <w:right w:val="nil"/>
            </w:tcBorders>
          </w:tcPr>
          <w:p w:rsidR="00C27E35" w:rsidRDefault="00C27E35">
            <w:pPr>
              <w:spacing w:before="120"/>
            </w:pPr>
          </w:p>
          <w:p w:rsidR="00C27E35" w:rsidRDefault="00C27E35">
            <w:pPr>
              <w:spacing w:before="200"/>
            </w:pPr>
            <w:r>
              <w:t>Генеральный директор АО "СОЮЗДОРСТРОЙ"</w:t>
            </w:r>
            <w:r>
              <w:br/>
              <w:t xml:space="preserve">Сведения о договоре, по которому переданы полномочия по ведению бухгалтерского учета </w:t>
            </w:r>
            <w:r w:rsidR="00F73266">
              <w:t>эмитента: Договор</w:t>
            </w:r>
            <w:r w:rsidRPr="00F73266">
              <w:t xml:space="preserve"> № б/н, от 01.07.2016</w:t>
            </w:r>
            <w:r w:rsidR="00F73266">
              <w:t>г.</w:t>
            </w:r>
            <w:r w:rsidRPr="00F73266">
              <w:t xml:space="preserve"> по</w:t>
            </w:r>
            <w:r w:rsidR="00F73266" w:rsidRPr="00F73266">
              <w:t xml:space="preserve"> 31.12.2020</w:t>
            </w:r>
            <w:r>
              <w:br/>
            </w:r>
          </w:p>
          <w:p w:rsidR="00C27E35" w:rsidRDefault="00C27E35">
            <w:r>
              <w:t>Дата: 14 августа 2019 г.</w:t>
            </w:r>
          </w:p>
        </w:tc>
        <w:tc>
          <w:tcPr>
            <w:tcW w:w="3680" w:type="dxa"/>
            <w:tcBorders>
              <w:top w:val="nil"/>
              <w:left w:val="nil"/>
              <w:bottom w:val="single" w:sz="6" w:space="0" w:color="auto"/>
              <w:right w:val="single" w:sz="6" w:space="0" w:color="auto"/>
            </w:tcBorders>
          </w:tcPr>
          <w:p w:rsidR="00C27E35" w:rsidRDefault="00C27E35"/>
          <w:p w:rsidR="00C27E35" w:rsidRDefault="00C27E35">
            <w:pPr>
              <w:spacing w:before="200" w:after="200"/>
            </w:pPr>
            <w:r>
              <w:t>____________ А.В. Андреев</w:t>
            </w:r>
            <w:r>
              <w:br/>
              <w:t xml:space="preserve">    подпись</w:t>
            </w:r>
            <w:r>
              <w:br/>
              <w:t xml:space="preserve">      М.П.</w:t>
            </w:r>
          </w:p>
        </w:tc>
      </w:tr>
    </w:tbl>
    <w:p w:rsidR="00C27E35" w:rsidRDefault="00C27E35"/>
    <w:p w:rsidR="00C27E35" w:rsidRDefault="00C27E35"/>
    <w:tbl>
      <w:tblPr>
        <w:tblW w:w="0" w:type="auto"/>
        <w:tblLayout w:type="fixed"/>
        <w:tblCellMar>
          <w:left w:w="72" w:type="dxa"/>
          <w:right w:w="72" w:type="dxa"/>
        </w:tblCellMar>
        <w:tblLook w:val="0000" w:firstRow="0" w:lastRow="0" w:firstColumn="0" w:lastColumn="0" w:noHBand="0" w:noVBand="0"/>
      </w:tblPr>
      <w:tblGrid>
        <w:gridCol w:w="9252"/>
        <w:gridCol w:w="360"/>
      </w:tblGrid>
      <w:tr w:rsidR="00C27E35">
        <w:tc>
          <w:tcPr>
            <w:tcW w:w="9252" w:type="dxa"/>
            <w:tcBorders>
              <w:top w:val="single" w:sz="6" w:space="0" w:color="auto"/>
              <w:left w:val="single" w:sz="6" w:space="0" w:color="auto"/>
              <w:bottom w:val="single" w:sz="6" w:space="0" w:color="auto"/>
              <w:right w:val="single" w:sz="6" w:space="0" w:color="auto"/>
            </w:tcBorders>
          </w:tcPr>
          <w:p w:rsidR="00C27E35" w:rsidRDefault="00C27E35">
            <w:pPr>
              <w:spacing w:before="40"/>
            </w:pPr>
            <w:r>
              <w:t>Контактное лицо:</w:t>
            </w:r>
            <w:r>
              <w:rPr>
                <w:b/>
                <w:bCs/>
              </w:rPr>
              <w:t xml:space="preserve"> Нурияхметова Светлана Владимировна, Ведущий специалист отдела торговых операций</w:t>
            </w:r>
          </w:p>
          <w:p w:rsidR="00C27E35" w:rsidRDefault="00C27E35">
            <w:pPr>
              <w:spacing w:before="40"/>
            </w:pPr>
            <w:r>
              <w:t>Телефон:</w:t>
            </w:r>
            <w:r>
              <w:rPr>
                <w:b/>
                <w:bCs/>
              </w:rPr>
              <w:t xml:space="preserve"> +7 (495) 645-98-18 (доб. 3219)</w:t>
            </w:r>
          </w:p>
          <w:p w:rsidR="00C27E35" w:rsidRDefault="00C27E35">
            <w:pPr>
              <w:spacing w:before="40"/>
            </w:pPr>
            <w:r>
              <w:t>Факс:</w:t>
            </w:r>
            <w:r>
              <w:rPr>
                <w:b/>
                <w:bCs/>
              </w:rPr>
              <w:t xml:space="preserve"> +7 (495) 645-98-18 (доб. 3219)</w:t>
            </w:r>
          </w:p>
          <w:p w:rsidR="00C27E35" w:rsidRDefault="00C27E35">
            <w:pPr>
              <w:spacing w:before="40"/>
            </w:pPr>
            <w:r>
              <w:t>Адрес электронной почты:</w:t>
            </w:r>
            <w:r>
              <w:rPr>
                <w:b/>
                <w:bCs/>
              </w:rPr>
              <w:t xml:space="preserve"> s.nuriyakhmetova@avtoban.ru</w:t>
            </w:r>
          </w:p>
          <w:p w:rsidR="00C27E35" w:rsidRDefault="00C27E35">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www.avtoban.ru/about/investory/, http://www.e-disclosure.ru/portal/company.aspx?id=35670</w:t>
            </w:r>
          </w:p>
        </w:tc>
        <w:tc>
          <w:tcPr>
            <w:tcW w:w="360" w:type="dxa"/>
          </w:tcPr>
          <w:p w:rsidR="00C27E35" w:rsidRDefault="00C27E35">
            <w:pPr>
              <w:spacing w:before="40"/>
            </w:pPr>
          </w:p>
        </w:tc>
      </w:tr>
    </w:tbl>
    <w:p w:rsidR="00C27E35" w:rsidRDefault="00C27E35">
      <w:pPr>
        <w:pStyle w:val="1"/>
      </w:pPr>
      <w:r>
        <w:br w:type="page"/>
      </w:r>
      <w:bookmarkStart w:id="1" w:name="_Toc16604254"/>
      <w:r>
        <w:lastRenderedPageBreak/>
        <w:t>Оглавление</w:t>
      </w:r>
      <w:bookmarkEnd w:id="1"/>
    </w:p>
    <w:p w:rsidR="00C27E35" w:rsidRDefault="003E4025">
      <w:pPr>
        <w:pStyle w:val="11"/>
        <w:tabs>
          <w:tab w:val="right" w:leader="dot" w:pos="9061"/>
        </w:tabs>
        <w:rPr>
          <w:noProof/>
        </w:rPr>
      </w:pPr>
      <w:r>
        <w:fldChar w:fldCharType="begin"/>
      </w:r>
      <w:r w:rsidR="00C27E35">
        <w:instrText>TOC</w:instrText>
      </w:r>
      <w:r>
        <w:fldChar w:fldCharType="separate"/>
      </w:r>
      <w:r w:rsidR="00C27E35">
        <w:rPr>
          <w:noProof/>
        </w:rPr>
        <w:t>Оглавление</w:t>
      </w:r>
      <w:r w:rsidR="00C27E35">
        <w:rPr>
          <w:noProof/>
        </w:rPr>
        <w:tab/>
      </w:r>
      <w:r>
        <w:rPr>
          <w:noProof/>
        </w:rPr>
        <w:fldChar w:fldCharType="begin"/>
      </w:r>
      <w:r w:rsidR="00C27E35">
        <w:rPr>
          <w:noProof/>
        </w:rPr>
        <w:instrText xml:space="preserve"> PAGEREF _Toc16604254 \h </w:instrText>
      </w:r>
      <w:r>
        <w:rPr>
          <w:noProof/>
        </w:rPr>
      </w:r>
      <w:r>
        <w:rPr>
          <w:noProof/>
        </w:rPr>
        <w:fldChar w:fldCharType="separate"/>
      </w:r>
      <w:r w:rsidR="0001659B">
        <w:rPr>
          <w:noProof/>
        </w:rPr>
        <w:t>2</w:t>
      </w:r>
      <w:r>
        <w:rPr>
          <w:noProof/>
        </w:rPr>
        <w:fldChar w:fldCharType="end"/>
      </w:r>
    </w:p>
    <w:p w:rsidR="00C27E35" w:rsidRDefault="00C27E35">
      <w:pPr>
        <w:pStyle w:val="11"/>
        <w:tabs>
          <w:tab w:val="right" w:leader="dot" w:pos="9061"/>
        </w:tabs>
        <w:rPr>
          <w:noProof/>
        </w:rPr>
      </w:pPr>
      <w:r>
        <w:rPr>
          <w:noProof/>
        </w:rPr>
        <w:t>Введение</w:t>
      </w:r>
      <w:r>
        <w:rPr>
          <w:noProof/>
        </w:rPr>
        <w:tab/>
      </w:r>
      <w:r w:rsidR="003E4025">
        <w:rPr>
          <w:noProof/>
        </w:rPr>
        <w:fldChar w:fldCharType="begin"/>
      </w:r>
      <w:r>
        <w:rPr>
          <w:noProof/>
        </w:rPr>
        <w:instrText xml:space="preserve"> PAGEREF _Toc16604255 \h </w:instrText>
      </w:r>
      <w:r w:rsidR="003E4025">
        <w:rPr>
          <w:noProof/>
        </w:rPr>
      </w:r>
      <w:r w:rsidR="003E4025">
        <w:rPr>
          <w:noProof/>
        </w:rPr>
        <w:fldChar w:fldCharType="separate"/>
      </w:r>
      <w:r w:rsidR="0001659B">
        <w:rPr>
          <w:noProof/>
        </w:rPr>
        <w:t>5</w:t>
      </w:r>
      <w:r w:rsidR="003E4025">
        <w:rPr>
          <w:noProof/>
        </w:rPr>
        <w:fldChar w:fldCharType="end"/>
      </w:r>
    </w:p>
    <w:p w:rsidR="00C27E35" w:rsidRDefault="00C27E35">
      <w:pPr>
        <w:pStyle w:val="11"/>
        <w:tabs>
          <w:tab w:val="right" w:leader="dot" w:pos="9061"/>
        </w:tabs>
        <w:rPr>
          <w:noProof/>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sidR="003E4025">
        <w:rPr>
          <w:noProof/>
        </w:rPr>
        <w:fldChar w:fldCharType="begin"/>
      </w:r>
      <w:r>
        <w:rPr>
          <w:noProof/>
        </w:rPr>
        <w:instrText xml:space="preserve"> PAGEREF _Toc16604256 \h </w:instrText>
      </w:r>
      <w:r w:rsidR="003E4025">
        <w:rPr>
          <w:noProof/>
        </w:rPr>
      </w:r>
      <w:r w:rsidR="003E4025">
        <w:rPr>
          <w:noProof/>
        </w:rPr>
        <w:fldChar w:fldCharType="separate"/>
      </w:r>
      <w:r w:rsidR="0001659B">
        <w:rPr>
          <w:noProof/>
        </w:rPr>
        <w:t>6</w:t>
      </w:r>
      <w:r w:rsidR="003E4025">
        <w:rPr>
          <w:noProof/>
        </w:rPr>
        <w:fldChar w:fldCharType="end"/>
      </w:r>
    </w:p>
    <w:p w:rsidR="00C27E35" w:rsidRDefault="00C27E35">
      <w:pPr>
        <w:pStyle w:val="21"/>
        <w:tabs>
          <w:tab w:val="right" w:leader="dot" w:pos="9061"/>
        </w:tabs>
        <w:rPr>
          <w:noProof/>
        </w:rPr>
      </w:pPr>
      <w:r>
        <w:rPr>
          <w:noProof/>
        </w:rPr>
        <w:t>1.1. Сведения о банковских счетах эмитента</w:t>
      </w:r>
      <w:r>
        <w:rPr>
          <w:noProof/>
        </w:rPr>
        <w:tab/>
      </w:r>
      <w:r w:rsidR="003E4025">
        <w:rPr>
          <w:noProof/>
        </w:rPr>
        <w:fldChar w:fldCharType="begin"/>
      </w:r>
      <w:r>
        <w:rPr>
          <w:noProof/>
        </w:rPr>
        <w:instrText xml:space="preserve"> PAGEREF _Toc16604257 \h </w:instrText>
      </w:r>
      <w:r w:rsidR="003E4025">
        <w:rPr>
          <w:noProof/>
        </w:rPr>
      </w:r>
      <w:r w:rsidR="003E4025">
        <w:rPr>
          <w:noProof/>
        </w:rPr>
        <w:fldChar w:fldCharType="separate"/>
      </w:r>
      <w:r w:rsidR="0001659B">
        <w:rPr>
          <w:noProof/>
        </w:rPr>
        <w:t>6</w:t>
      </w:r>
      <w:r w:rsidR="003E4025">
        <w:rPr>
          <w:noProof/>
        </w:rPr>
        <w:fldChar w:fldCharType="end"/>
      </w:r>
    </w:p>
    <w:p w:rsidR="00C27E35" w:rsidRDefault="00C27E35">
      <w:pPr>
        <w:pStyle w:val="21"/>
        <w:tabs>
          <w:tab w:val="right" w:leader="dot" w:pos="9061"/>
        </w:tabs>
        <w:rPr>
          <w:noProof/>
        </w:rPr>
      </w:pPr>
      <w:r>
        <w:rPr>
          <w:noProof/>
        </w:rPr>
        <w:t>1.2. Сведения об аудиторе (аудиторской организации) эмитента</w:t>
      </w:r>
      <w:r>
        <w:rPr>
          <w:noProof/>
        </w:rPr>
        <w:tab/>
      </w:r>
      <w:r w:rsidR="003E4025">
        <w:rPr>
          <w:noProof/>
        </w:rPr>
        <w:fldChar w:fldCharType="begin"/>
      </w:r>
      <w:r>
        <w:rPr>
          <w:noProof/>
        </w:rPr>
        <w:instrText xml:space="preserve"> PAGEREF _Toc16604258 \h </w:instrText>
      </w:r>
      <w:r w:rsidR="003E4025">
        <w:rPr>
          <w:noProof/>
        </w:rPr>
      </w:r>
      <w:r w:rsidR="003E4025">
        <w:rPr>
          <w:noProof/>
        </w:rPr>
        <w:fldChar w:fldCharType="separate"/>
      </w:r>
      <w:r w:rsidR="0001659B">
        <w:rPr>
          <w:noProof/>
        </w:rPr>
        <w:t>6</w:t>
      </w:r>
      <w:r w:rsidR="003E4025">
        <w:rPr>
          <w:noProof/>
        </w:rPr>
        <w:fldChar w:fldCharType="end"/>
      </w:r>
    </w:p>
    <w:p w:rsidR="00C27E35" w:rsidRDefault="00C27E35">
      <w:pPr>
        <w:pStyle w:val="21"/>
        <w:tabs>
          <w:tab w:val="right" w:leader="dot" w:pos="9061"/>
        </w:tabs>
        <w:rPr>
          <w:noProof/>
        </w:rPr>
      </w:pPr>
      <w:r>
        <w:rPr>
          <w:noProof/>
        </w:rPr>
        <w:t>1.3. Сведения об оценщике (оценщиках) эмитента</w:t>
      </w:r>
      <w:r>
        <w:rPr>
          <w:noProof/>
        </w:rPr>
        <w:tab/>
      </w:r>
      <w:r w:rsidR="003E4025">
        <w:rPr>
          <w:noProof/>
        </w:rPr>
        <w:fldChar w:fldCharType="begin"/>
      </w:r>
      <w:r>
        <w:rPr>
          <w:noProof/>
        </w:rPr>
        <w:instrText xml:space="preserve"> PAGEREF _Toc16604259 \h </w:instrText>
      </w:r>
      <w:r w:rsidR="003E4025">
        <w:rPr>
          <w:noProof/>
        </w:rPr>
      </w:r>
      <w:r w:rsidR="003E4025">
        <w:rPr>
          <w:noProof/>
        </w:rPr>
        <w:fldChar w:fldCharType="separate"/>
      </w:r>
      <w:r w:rsidR="0001659B">
        <w:rPr>
          <w:noProof/>
        </w:rPr>
        <w:t>9</w:t>
      </w:r>
      <w:r w:rsidR="003E4025">
        <w:rPr>
          <w:noProof/>
        </w:rPr>
        <w:fldChar w:fldCharType="end"/>
      </w:r>
    </w:p>
    <w:p w:rsidR="00C27E35" w:rsidRDefault="00C27E35">
      <w:pPr>
        <w:pStyle w:val="21"/>
        <w:tabs>
          <w:tab w:val="right" w:leader="dot" w:pos="9061"/>
        </w:tabs>
        <w:rPr>
          <w:noProof/>
        </w:rPr>
      </w:pPr>
      <w:r>
        <w:rPr>
          <w:noProof/>
        </w:rPr>
        <w:t>1.4. Сведения о консультантах эмитента</w:t>
      </w:r>
      <w:r>
        <w:rPr>
          <w:noProof/>
        </w:rPr>
        <w:tab/>
      </w:r>
      <w:r w:rsidR="003E4025">
        <w:rPr>
          <w:noProof/>
        </w:rPr>
        <w:fldChar w:fldCharType="begin"/>
      </w:r>
      <w:r>
        <w:rPr>
          <w:noProof/>
        </w:rPr>
        <w:instrText xml:space="preserve"> PAGEREF _Toc16604260 \h </w:instrText>
      </w:r>
      <w:r w:rsidR="003E4025">
        <w:rPr>
          <w:noProof/>
        </w:rPr>
      </w:r>
      <w:r w:rsidR="003E4025">
        <w:rPr>
          <w:noProof/>
        </w:rPr>
        <w:fldChar w:fldCharType="separate"/>
      </w:r>
      <w:r w:rsidR="0001659B">
        <w:rPr>
          <w:noProof/>
        </w:rPr>
        <w:t>9</w:t>
      </w:r>
      <w:r w:rsidR="003E4025">
        <w:rPr>
          <w:noProof/>
        </w:rPr>
        <w:fldChar w:fldCharType="end"/>
      </w:r>
    </w:p>
    <w:p w:rsidR="00C27E35" w:rsidRDefault="00C27E35">
      <w:pPr>
        <w:pStyle w:val="21"/>
        <w:tabs>
          <w:tab w:val="right" w:leader="dot" w:pos="9061"/>
        </w:tabs>
        <w:rPr>
          <w:noProof/>
        </w:rPr>
      </w:pPr>
      <w:r>
        <w:rPr>
          <w:noProof/>
        </w:rPr>
        <w:t>1.5. Сведения о лицах, подписавших ежеквартальный отчет</w:t>
      </w:r>
      <w:r>
        <w:rPr>
          <w:noProof/>
        </w:rPr>
        <w:tab/>
      </w:r>
      <w:r w:rsidR="003E4025">
        <w:rPr>
          <w:noProof/>
        </w:rPr>
        <w:fldChar w:fldCharType="begin"/>
      </w:r>
      <w:r>
        <w:rPr>
          <w:noProof/>
        </w:rPr>
        <w:instrText xml:space="preserve"> PAGEREF _Toc16604261 \h </w:instrText>
      </w:r>
      <w:r w:rsidR="003E4025">
        <w:rPr>
          <w:noProof/>
        </w:rPr>
      </w:r>
      <w:r w:rsidR="003E4025">
        <w:rPr>
          <w:noProof/>
        </w:rPr>
        <w:fldChar w:fldCharType="separate"/>
      </w:r>
      <w:r w:rsidR="0001659B">
        <w:rPr>
          <w:noProof/>
        </w:rPr>
        <w:t>10</w:t>
      </w:r>
      <w:r w:rsidR="003E4025">
        <w:rPr>
          <w:noProof/>
        </w:rPr>
        <w:fldChar w:fldCharType="end"/>
      </w:r>
    </w:p>
    <w:p w:rsidR="00C27E35" w:rsidRDefault="00C27E35">
      <w:pPr>
        <w:pStyle w:val="11"/>
        <w:tabs>
          <w:tab w:val="right" w:leader="dot" w:pos="9061"/>
        </w:tabs>
        <w:rPr>
          <w:noProof/>
        </w:rPr>
      </w:pPr>
      <w:r>
        <w:rPr>
          <w:noProof/>
        </w:rPr>
        <w:t>Раздел II. Основная информация о финансово-экономическом состоянии эмитента</w:t>
      </w:r>
      <w:r>
        <w:rPr>
          <w:noProof/>
        </w:rPr>
        <w:tab/>
      </w:r>
      <w:r w:rsidR="003E4025">
        <w:rPr>
          <w:noProof/>
        </w:rPr>
        <w:fldChar w:fldCharType="begin"/>
      </w:r>
      <w:r>
        <w:rPr>
          <w:noProof/>
        </w:rPr>
        <w:instrText xml:space="preserve"> PAGEREF _Toc16604262 \h </w:instrText>
      </w:r>
      <w:r w:rsidR="003E4025">
        <w:rPr>
          <w:noProof/>
        </w:rPr>
      </w:r>
      <w:r w:rsidR="003E4025">
        <w:rPr>
          <w:noProof/>
        </w:rPr>
        <w:fldChar w:fldCharType="separate"/>
      </w:r>
      <w:r w:rsidR="0001659B">
        <w:rPr>
          <w:noProof/>
        </w:rPr>
        <w:t>10</w:t>
      </w:r>
      <w:r w:rsidR="003E4025">
        <w:rPr>
          <w:noProof/>
        </w:rPr>
        <w:fldChar w:fldCharType="end"/>
      </w:r>
    </w:p>
    <w:p w:rsidR="00C27E35" w:rsidRDefault="00C27E35">
      <w:pPr>
        <w:pStyle w:val="21"/>
        <w:tabs>
          <w:tab w:val="right" w:leader="dot" w:pos="9061"/>
        </w:tabs>
        <w:rPr>
          <w:noProof/>
        </w:rPr>
      </w:pPr>
      <w:r>
        <w:rPr>
          <w:noProof/>
        </w:rPr>
        <w:t>2.1. Показатели финансово-экономической деятельности эмитента</w:t>
      </w:r>
      <w:r>
        <w:rPr>
          <w:noProof/>
        </w:rPr>
        <w:tab/>
      </w:r>
      <w:r w:rsidR="003E4025">
        <w:rPr>
          <w:noProof/>
        </w:rPr>
        <w:fldChar w:fldCharType="begin"/>
      </w:r>
      <w:r>
        <w:rPr>
          <w:noProof/>
        </w:rPr>
        <w:instrText xml:space="preserve"> PAGEREF _Toc16604263 \h </w:instrText>
      </w:r>
      <w:r w:rsidR="003E4025">
        <w:rPr>
          <w:noProof/>
        </w:rPr>
      </w:r>
      <w:r w:rsidR="003E4025">
        <w:rPr>
          <w:noProof/>
        </w:rPr>
        <w:fldChar w:fldCharType="separate"/>
      </w:r>
      <w:r w:rsidR="0001659B">
        <w:rPr>
          <w:noProof/>
        </w:rPr>
        <w:t>10</w:t>
      </w:r>
      <w:r w:rsidR="003E4025">
        <w:rPr>
          <w:noProof/>
        </w:rPr>
        <w:fldChar w:fldCharType="end"/>
      </w:r>
    </w:p>
    <w:p w:rsidR="00C27E35" w:rsidRDefault="00C27E35">
      <w:pPr>
        <w:pStyle w:val="21"/>
        <w:tabs>
          <w:tab w:val="right" w:leader="dot" w:pos="9061"/>
        </w:tabs>
        <w:rPr>
          <w:noProof/>
        </w:rPr>
      </w:pPr>
      <w:r>
        <w:rPr>
          <w:noProof/>
        </w:rPr>
        <w:t>2.2. Рыночная капитализация эмитента</w:t>
      </w:r>
      <w:r>
        <w:rPr>
          <w:noProof/>
        </w:rPr>
        <w:tab/>
      </w:r>
      <w:r w:rsidR="003E4025">
        <w:rPr>
          <w:noProof/>
        </w:rPr>
        <w:fldChar w:fldCharType="begin"/>
      </w:r>
      <w:r>
        <w:rPr>
          <w:noProof/>
        </w:rPr>
        <w:instrText xml:space="preserve"> PAGEREF _Toc16604264 \h </w:instrText>
      </w:r>
      <w:r w:rsidR="003E4025">
        <w:rPr>
          <w:noProof/>
        </w:rPr>
      </w:r>
      <w:r w:rsidR="003E4025">
        <w:rPr>
          <w:noProof/>
        </w:rPr>
        <w:fldChar w:fldCharType="separate"/>
      </w:r>
      <w:r w:rsidR="0001659B">
        <w:rPr>
          <w:noProof/>
        </w:rPr>
        <w:t>10</w:t>
      </w:r>
      <w:r w:rsidR="003E4025">
        <w:rPr>
          <w:noProof/>
        </w:rPr>
        <w:fldChar w:fldCharType="end"/>
      </w:r>
    </w:p>
    <w:p w:rsidR="00C27E35" w:rsidRDefault="00C27E35">
      <w:pPr>
        <w:pStyle w:val="21"/>
        <w:tabs>
          <w:tab w:val="right" w:leader="dot" w:pos="9061"/>
        </w:tabs>
        <w:rPr>
          <w:noProof/>
        </w:rPr>
      </w:pPr>
      <w:r>
        <w:rPr>
          <w:noProof/>
        </w:rPr>
        <w:t>2.3. Обязательства эмитента</w:t>
      </w:r>
      <w:r>
        <w:rPr>
          <w:noProof/>
        </w:rPr>
        <w:tab/>
      </w:r>
      <w:r w:rsidR="003E4025">
        <w:rPr>
          <w:noProof/>
        </w:rPr>
        <w:fldChar w:fldCharType="begin"/>
      </w:r>
      <w:r>
        <w:rPr>
          <w:noProof/>
        </w:rPr>
        <w:instrText xml:space="preserve"> PAGEREF _Toc16604265 \h </w:instrText>
      </w:r>
      <w:r w:rsidR="003E4025">
        <w:rPr>
          <w:noProof/>
        </w:rPr>
      </w:r>
      <w:r w:rsidR="003E4025">
        <w:rPr>
          <w:noProof/>
        </w:rPr>
        <w:fldChar w:fldCharType="separate"/>
      </w:r>
      <w:r w:rsidR="0001659B">
        <w:rPr>
          <w:noProof/>
        </w:rPr>
        <w:t>10</w:t>
      </w:r>
      <w:r w:rsidR="003E4025">
        <w:rPr>
          <w:noProof/>
        </w:rPr>
        <w:fldChar w:fldCharType="end"/>
      </w:r>
    </w:p>
    <w:p w:rsidR="00C27E35" w:rsidRDefault="00C27E35">
      <w:pPr>
        <w:pStyle w:val="21"/>
        <w:tabs>
          <w:tab w:val="right" w:leader="dot" w:pos="9061"/>
        </w:tabs>
        <w:rPr>
          <w:noProof/>
        </w:rPr>
      </w:pPr>
      <w:r>
        <w:rPr>
          <w:noProof/>
        </w:rPr>
        <w:t>2.3.1. Заемные средства и кредиторская задолженность</w:t>
      </w:r>
      <w:r>
        <w:rPr>
          <w:noProof/>
        </w:rPr>
        <w:tab/>
      </w:r>
      <w:r w:rsidR="003E4025">
        <w:rPr>
          <w:noProof/>
        </w:rPr>
        <w:fldChar w:fldCharType="begin"/>
      </w:r>
      <w:r>
        <w:rPr>
          <w:noProof/>
        </w:rPr>
        <w:instrText xml:space="preserve"> PAGEREF _Toc16604266 \h </w:instrText>
      </w:r>
      <w:r w:rsidR="003E4025">
        <w:rPr>
          <w:noProof/>
        </w:rPr>
      </w:r>
      <w:r w:rsidR="003E4025">
        <w:rPr>
          <w:noProof/>
        </w:rPr>
        <w:fldChar w:fldCharType="separate"/>
      </w:r>
      <w:r w:rsidR="0001659B">
        <w:rPr>
          <w:noProof/>
        </w:rPr>
        <w:t>10</w:t>
      </w:r>
      <w:r w:rsidR="003E4025">
        <w:rPr>
          <w:noProof/>
        </w:rPr>
        <w:fldChar w:fldCharType="end"/>
      </w:r>
    </w:p>
    <w:p w:rsidR="00C27E35" w:rsidRDefault="00C27E35">
      <w:pPr>
        <w:pStyle w:val="21"/>
        <w:tabs>
          <w:tab w:val="right" w:leader="dot" w:pos="9061"/>
        </w:tabs>
        <w:rPr>
          <w:noProof/>
        </w:rPr>
      </w:pPr>
      <w:r>
        <w:rPr>
          <w:noProof/>
        </w:rPr>
        <w:t>2.3.2. Кредитная история эмитента</w:t>
      </w:r>
      <w:r>
        <w:rPr>
          <w:noProof/>
        </w:rPr>
        <w:tab/>
      </w:r>
      <w:r w:rsidR="003E4025">
        <w:rPr>
          <w:noProof/>
        </w:rPr>
        <w:fldChar w:fldCharType="begin"/>
      </w:r>
      <w:r>
        <w:rPr>
          <w:noProof/>
        </w:rPr>
        <w:instrText xml:space="preserve"> PAGEREF _Toc16604267 \h </w:instrText>
      </w:r>
      <w:r w:rsidR="003E4025">
        <w:rPr>
          <w:noProof/>
        </w:rPr>
      </w:r>
      <w:r w:rsidR="003E4025">
        <w:rPr>
          <w:noProof/>
        </w:rPr>
        <w:fldChar w:fldCharType="separate"/>
      </w:r>
      <w:r w:rsidR="0001659B">
        <w:rPr>
          <w:noProof/>
        </w:rPr>
        <w:t>11</w:t>
      </w:r>
      <w:r w:rsidR="003E4025">
        <w:rPr>
          <w:noProof/>
        </w:rPr>
        <w:fldChar w:fldCharType="end"/>
      </w:r>
    </w:p>
    <w:p w:rsidR="00C27E35" w:rsidRDefault="00C27E35">
      <w:pPr>
        <w:pStyle w:val="21"/>
        <w:tabs>
          <w:tab w:val="right" w:leader="dot" w:pos="9061"/>
        </w:tabs>
        <w:rPr>
          <w:noProof/>
        </w:rPr>
      </w:pPr>
      <w:r>
        <w:rPr>
          <w:noProof/>
        </w:rPr>
        <w:t>2.3.3. Обязательства эмитента из предоставленного им обеспечения</w:t>
      </w:r>
      <w:r>
        <w:rPr>
          <w:noProof/>
        </w:rPr>
        <w:tab/>
      </w:r>
      <w:r w:rsidR="003E4025">
        <w:rPr>
          <w:noProof/>
        </w:rPr>
        <w:fldChar w:fldCharType="begin"/>
      </w:r>
      <w:r>
        <w:rPr>
          <w:noProof/>
        </w:rPr>
        <w:instrText xml:space="preserve"> PAGEREF _Toc16604268 \h </w:instrText>
      </w:r>
      <w:r w:rsidR="003E4025">
        <w:rPr>
          <w:noProof/>
        </w:rPr>
      </w:r>
      <w:r w:rsidR="003E4025">
        <w:rPr>
          <w:noProof/>
        </w:rPr>
        <w:fldChar w:fldCharType="separate"/>
      </w:r>
      <w:r w:rsidR="0001659B">
        <w:rPr>
          <w:noProof/>
        </w:rPr>
        <w:t>13</w:t>
      </w:r>
      <w:r w:rsidR="003E4025">
        <w:rPr>
          <w:noProof/>
        </w:rPr>
        <w:fldChar w:fldCharType="end"/>
      </w:r>
    </w:p>
    <w:p w:rsidR="00C27E35" w:rsidRDefault="00C27E35">
      <w:pPr>
        <w:pStyle w:val="21"/>
        <w:tabs>
          <w:tab w:val="right" w:leader="dot" w:pos="9061"/>
        </w:tabs>
        <w:rPr>
          <w:noProof/>
        </w:rPr>
      </w:pPr>
      <w:r>
        <w:rPr>
          <w:noProof/>
        </w:rPr>
        <w:t>2.3.4. Прочие обязательства эмитента</w:t>
      </w:r>
      <w:r>
        <w:rPr>
          <w:noProof/>
        </w:rPr>
        <w:tab/>
      </w:r>
      <w:r w:rsidR="003E4025">
        <w:rPr>
          <w:noProof/>
        </w:rPr>
        <w:fldChar w:fldCharType="begin"/>
      </w:r>
      <w:r>
        <w:rPr>
          <w:noProof/>
        </w:rPr>
        <w:instrText xml:space="preserve"> PAGEREF _Toc16604269 \h </w:instrText>
      </w:r>
      <w:r w:rsidR="003E4025">
        <w:rPr>
          <w:noProof/>
        </w:rPr>
      </w:r>
      <w:r w:rsidR="003E4025">
        <w:rPr>
          <w:noProof/>
        </w:rPr>
        <w:fldChar w:fldCharType="separate"/>
      </w:r>
      <w:r w:rsidR="0001659B">
        <w:rPr>
          <w:noProof/>
        </w:rPr>
        <w:t>13</w:t>
      </w:r>
      <w:r w:rsidR="003E4025">
        <w:rPr>
          <w:noProof/>
        </w:rPr>
        <w:fldChar w:fldCharType="end"/>
      </w:r>
    </w:p>
    <w:p w:rsidR="00C27E35" w:rsidRDefault="00C27E35">
      <w:pPr>
        <w:pStyle w:val="21"/>
        <w:tabs>
          <w:tab w:val="right" w:leader="dot" w:pos="9061"/>
        </w:tabs>
        <w:rPr>
          <w:noProof/>
        </w:rPr>
      </w:pPr>
      <w:r>
        <w:rPr>
          <w:noProof/>
        </w:rPr>
        <w:t>2.4. Риски, связанные с приобретением размещаемых (размещенных) ценных бумаг</w:t>
      </w:r>
      <w:r>
        <w:rPr>
          <w:noProof/>
        </w:rPr>
        <w:tab/>
      </w:r>
      <w:r w:rsidR="003E4025">
        <w:rPr>
          <w:noProof/>
        </w:rPr>
        <w:fldChar w:fldCharType="begin"/>
      </w:r>
      <w:r>
        <w:rPr>
          <w:noProof/>
        </w:rPr>
        <w:instrText xml:space="preserve"> PAGEREF _Toc16604270 \h </w:instrText>
      </w:r>
      <w:r w:rsidR="003E4025">
        <w:rPr>
          <w:noProof/>
        </w:rPr>
      </w:r>
      <w:r w:rsidR="003E4025">
        <w:rPr>
          <w:noProof/>
        </w:rPr>
        <w:fldChar w:fldCharType="separate"/>
      </w:r>
      <w:r w:rsidR="0001659B">
        <w:rPr>
          <w:noProof/>
        </w:rPr>
        <w:t>13</w:t>
      </w:r>
      <w:r w:rsidR="003E4025">
        <w:rPr>
          <w:noProof/>
        </w:rPr>
        <w:fldChar w:fldCharType="end"/>
      </w:r>
    </w:p>
    <w:p w:rsidR="00C27E35" w:rsidRDefault="00C27E35">
      <w:pPr>
        <w:pStyle w:val="11"/>
        <w:tabs>
          <w:tab w:val="right" w:leader="dot" w:pos="9061"/>
        </w:tabs>
        <w:rPr>
          <w:noProof/>
        </w:rPr>
      </w:pPr>
      <w:r>
        <w:rPr>
          <w:noProof/>
        </w:rPr>
        <w:t>Раздел III. Подробная информация об эмитенте</w:t>
      </w:r>
      <w:r>
        <w:rPr>
          <w:noProof/>
        </w:rPr>
        <w:tab/>
      </w:r>
      <w:r w:rsidR="003E4025">
        <w:rPr>
          <w:noProof/>
        </w:rPr>
        <w:fldChar w:fldCharType="begin"/>
      </w:r>
      <w:r>
        <w:rPr>
          <w:noProof/>
        </w:rPr>
        <w:instrText xml:space="preserve"> PAGEREF _Toc16604271 \h </w:instrText>
      </w:r>
      <w:r w:rsidR="003E4025">
        <w:rPr>
          <w:noProof/>
        </w:rPr>
      </w:r>
      <w:r w:rsidR="003E4025">
        <w:rPr>
          <w:noProof/>
        </w:rPr>
        <w:fldChar w:fldCharType="separate"/>
      </w:r>
      <w:r w:rsidR="0001659B">
        <w:rPr>
          <w:noProof/>
        </w:rPr>
        <w:t>13</w:t>
      </w:r>
      <w:r w:rsidR="003E4025">
        <w:rPr>
          <w:noProof/>
        </w:rPr>
        <w:fldChar w:fldCharType="end"/>
      </w:r>
    </w:p>
    <w:p w:rsidR="00C27E35" w:rsidRDefault="00C27E35">
      <w:pPr>
        <w:pStyle w:val="21"/>
        <w:tabs>
          <w:tab w:val="right" w:leader="dot" w:pos="9061"/>
        </w:tabs>
        <w:rPr>
          <w:noProof/>
        </w:rPr>
      </w:pPr>
      <w:r>
        <w:rPr>
          <w:noProof/>
        </w:rPr>
        <w:t>3.1. История создания и развитие эмитента</w:t>
      </w:r>
      <w:r>
        <w:rPr>
          <w:noProof/>
        </w:rPr>
        <w:tab/>
      </w:r>
      <w:r w:rsidR="003E4025">
        <w:rPr>
          <w:noProof/>
        </w:rPr>
        <w:fldChar w:fldCharType="begin"/>
      </w:r>
      <w:r>
        <w:rPr>
          <w:noProof/>
        </w:rPr>
        <w:instrText xml:space="preserve"> PAGEREF _Toc16604272 \h </w:instrText>
      </w:r>
      <w:r w:rsidR="003E4025">
        <w:rPr>
          <w:noProof/>
        </w:rPr>
      </w:r>
      <w:r w:rsidR="003E4025">
        <w:rPr>
          <w:noProof/>
        </w:rPr>
        <w:fldChar w:fldCharType="separate"/>
      </w:r>
      <w:r w:rsidR="0001659B">
        <w:rPr>
          <w:noProof/>
        </w:rPr>
        <w:t>13</w:t>
      </w:r>
      <w:r w:rsidR="003E4025">
        <w:rPr>
          <w:noProof/>
        </w:rPr>
        <w:fldChar w:fldCharType="end"/>
      </w:r>
    </w:p>
    <w:p w:rsidR="00C27E35" w:rsidRDefault="00C27E35">
      <w:pPr>
        <w:pStyle w:val="21"/>
        <w:tabs>
          <w:tab w:val="right" w:leader="dot" w:pos="9061"/>
        </w:tabs>
        <w:rPr>
          <w:noProof/>
        </w:rPr>
      </w:pPr>
      <w:r>
        <w:rPr>
          <w:noProof/>
        </w:rPr>
        <w:t>3.1.1. Данные о фирменном наименовании (наименовании) эмитента</w:t>
      </w:r>
      <w:r>
        <w:rPr>
          <w:noProof/>
        </w:rPr>
        <w:tab/>
      </w:r>
      <w:r w:rsidR="003E4025">
        <w:rPr>
          <w:noProof/>
        </w:rPr>
        <w:fldChar w:fldCharType="begin"/>
      </w:r>
      <w:r>
        <w:rPr>
          <w:noProof/>
        </w:rPr>
        <w:instrText xml:space="preserve"> PAGEREF _Toc16604273 \h </w:instrText>
      </w:r>
      <w:r w:rsidR="003E4025">
        <w:rPr>
          <w:noProof/>
        </w:rPr>
      </w:r>
      <w:r w:rsidR="003E4025">
        <w:rPr>
          <w:noProof/>
        </w:rPr>
        <w:fldChar w:fldCharType="separate"/>
      </w:r>
      <w:r w:rsidR="0001659B">
        <w:rPr>
          <w:noProof/>
        </w:rPr>
        <w:t>13</w:t>
      </w:r>
      <w:r w:rsidR="003E4025">
        <w:rPr>
          <w:noProof/>
        </w:rPr>
        <w:fldChar w:fldCharType="end"/>
      </w:r>
    </w:p>
    <w:p w:rsidR="00C27E35" w:rsidRDefault="00C27E35">
      <w:pPr>
        <w:pStyle w:val="21"/>
        <w:tabs>
          <w:tab w:val="right" w:leader="dot" w:pos="9061"/>
        </w:tabs>
        <w:rPr>
          <w:noProof/>
        </w:rPr>
      </w:pPr>
      <w:r>
        <w:rPr>
          <w:noProof/>
        </w:rPr>
        <w:t>3.1.2. Сведения о государственной регистрации эмитента</w:t>
      </w:r>
      <w:r>
        <w:rPr>
          <w:noProof/>
        </w:rPr>
        <w:tab/>
      </w:r>
      <w:r w:rsidR="003E4025">
        <w:rPr>
          <w:noProof/>
        </w:rPr>
        <w:fldChar w:fldCharType="begin"/>
      </w:r>
      <w:r>
        <w:rPr>
          <w:noProof/>
        </w:rPr>
        <w:instrText xml:space="preserve"> PAGEREF _Toc16604274 \h </w:instrText>
      </w:r>
      <w:r w:rsidR="003E4025">
        <w:rPr>
          <w:noProof/>
        </w:rPr>
      </w:r>
      <w:r w:rsidR="003E4025">
        <w:rPr>
          <w:noProof/>
        </w:rPr>
        <w:fldChar w:fldCharType="separate"/>
      </w:r>
      <w:r w:rsidR="0001659B">
        <w:rPr>
          <w:noProof/>
        </w:rPr>
        <w:t>14</w:t>
      </w:r>
      <w:r w:rsidR="003E4025">
        <w:rPr>
          <w:noProof/>
        </w:rPr>
        <w:fldChar w:fldCharType="end"/>
      </w:r>
    </w:p>
    <w:p w:rsidR="00C27E35" w:rsidRDefault="00C27E35">
      <w:pPr>
        <w:pStyle w:val="21"/>
        <w:tabs>
          <w:tab w:val="right" w:leader="dot" w:pos="9061"/>
        </w:tabs>
        <w:rPr>
          <w:noProof/>
        </w:rPr>
      </w:pPr>
      <w:r>
        <w:rPr>
          <w:noProof/>
        </w:rPr>
        <w:t>3.1.3. Сведения о создании и развитии эмитента</w:t>
      </w:r>
      <w:r>
        <w:rPr>
          <w:noProof/>
        </w:rPr>
        <w:tab/>
      </w:r>
      <w:r w:rsidR="003E4025">
        <w:rPr>
          <w:noProof/>
        </w:rPr>
        <w:fldChar w:fldCharType="begin"/>
      </w:r>
      <w:r>
        <w:rPr>
          <w:noProof/>
        </w:rPr>
        <w:instrText xml:space="preserve"> PAGEREF _Toc16604275 \h </w:instrText>
      </w:r>
      <w:r w:rsidR="003E4025">
        <w:rPr>
          <w:noProof/>
        </w:rPr>
      </w:r>
      <w:r w:rsidR="003E4025">
        <w:rPr>
          <w:noProof/>
        </w:rPr>
        <w:fldChar w:fldCharType="separate"/>
      </w:r>
      <w:r w:rsidR="0001659B">
        <w:rPr>
          <w:noProof/>
        </w:rPr>
        <w:t>14</w:t>
      </w:r>
      <w:r w:rsidR="003E4025">
        <w:rPr>
          <w:noProof/>
        </w:rPr>
        <w:fldChar w:fldCharType="end"/>
      </w:r>
    </w:p>
    <w:p w:rsidR="00C27E35" w:rsidRDefault="00C27E35">
      <w:pPr>
        <w:pStyle w:val="21"/>
        <w:tabs>
          <w:tab w:val="right" w:leader="dot" w:pos="9061"/>
        </w:tabs>
        <w:rPr>
          <w:noProof/>
        </w:rPr>
      </w:pPr>
      <w:r>
        <w:rPr>
          <w:noProof/>
        </w:rPr>
        <w:t>3.1.4. Контактная информация</w:t>
      </w:r>
      <w:r>
        <w:rPr>
          <w:noProof/>
        </w:rPr>
        <w:tab/>
      </w:r>
      <w:r w:rsidR="003E4025">
        <w:rPr>
          <w:noProof/>
        </w:rPr>
        <w:fldChar w:fldCharType="begin"/>
      </w:r>
      <w:r>
        <w:rPr>
          <w:noProof/>
        </w:rPr>
        <w:instrText xml:space="preserve"> PAGEREF _Toc16604276 \h </w:instrText>
      </w:r>
      <w:r w:rsidR="003E4025">
        <w:rPr>
          <w:noProof/>
        </w:rPr>
      </w:r>
      <w:r w:rsidR="003E4025">
        <w:rPr>
          <w:noProof/>
        </w:rPr>
        <w:fldChar w:fldCharType="separate"/>
      </w:r>
      <w:r w:rsidR="0001659B">
        <w:rPr>
          <w:noProof/>
        </w:rPr>
        <w:t>14</w:t>
      </w:r>
      <w:r w:rsidR="003E4025">
        <w:rPr>
          <w:noProof/>
        </w:rPr>
        <w:fldChar w:fldCharType="end"/>
      </w:r>
    </w:p>
    <w:p w:rsidR="00C27E35" w:rsidRDefault="00C27E35">
      <w:pPr>
        <w:pStyle w:val="21"/>
        <w:tabs>
          <w:tab w:val="right" w:leader="dot" w:pos="9061"/>
        </w:tabs>
        <w:rPr>
          <w:noProof/>
        </w:rPr>
      </w:pPr>
      <w:r>
        <w:rPr>
          <w:noProof/>
        </w:rPr>
        <w:t>3.1.5. Идентификационный номер налогоплательщика</w:t>
      </w:r>
      <w:r>
        <w:rPr>
          <w:noProof/>
        </w:rPr>
        <w:tab/>
      </w:r>
      <w:r w:rsidR="003E4025">
        <w:rPr>
          <w:noProof/>
        </w:rPr>
        <w:fldChar w:fldCharType="begin"/>
      </w:r>
      <w:r>
        <w:rPr>
          <w:noProof/>
        </w:rPr>
        <w:instrText xml:space="preserve"> PAGEREF _Toc16604277 \h </w:instrText>
      </w:r>
      <w:r w:rsidR="003E4025">
        <w:rPr>
          <w:noProof/>
        </w:rPr>
      </w:r>
      <w:r w:rsidR="003E4025">
        <w:rPr>
          <w:noProof/>
        </w:rPr>
        <w:fldChar w:fldCharType="separate"/>
      </w:r>
      <w:r w:rsidR="0001659B">
        <w:rPr>
          <w:noProof/>
        </w:rPr>
        <w:t>14</w:t>
      </w:r>
      <w:r w:rsidR="003E4025">
        <w:rPr>
          <w:noProof/>
        </w:rPr>
        <w:fldChar w:fldCharType="end"/>
      </w:r>
    </w:p>
    <w:p w:rsidR="00C27E35" w:rsidRDefault="00C27E35">
      <w:pPr>
        <w:pStyle w:val="21"/>
        <w:tabs>
          <w:tab w:val="right" w:leader="dot" w:pos="9061"/>
        </w:tabs>
        <w:rPr>
          <w:noProof/>
        </w:rPr>
      </w:pPr>
      <w:r>
        <w:rPr>
          <w:noProof/>
        </w:rPr>
        <w:t>3.1.6. Филиалы и представительства эмитента</w:t>
      </w:r>
      <w:r>
        <w:rPr>
          <w:noProof/>
        </w:rPr>
        <w:tab/>
      </w:r>
      <w:r w:rsidR="003E4025">
        <w:rPr>
          <w:noProof/>
        </w:rPr>
        <w:fldChar w:fldCharType="begin"/>
      </w:r>
      <w:r>
        <w:rPr>
          <w:noProof/>
        </w:rPr>
        <w:instrText xml:space="preserve"> PAGEREF _Toc16604278 \h </w:instrText>
      </w:r>
      <w:r w:rsidR="003E4025">
        <w:rPr>
          <w:noProof/>
        </w:rPr>
      </w:r>
      <w:r w:rsidR="003E4025">
        <w:rPr>
          <w:noProof/>
        </w:rPr>
        <w:fldChar w:fldCharType="separate"/>
      </w:r>
      <w:r w:rsidR="0001659B">
        <w:rPr>
          <w:noProof/>
        </w:rPr>
        <w:t>14</w:t>
      </w:r>
      <w:r w:rsidR="003E4025">
        <w:rPr>
          <w:noProof/>
        </w:rPr>
        <w:fldChar w:fldCharType="end"/>
      </w:r>
    </w:p>
    <w:p w:rsidR="00C27E35" w:rsidRDefault="00C27E35">
      <w:pPr>
        <w:pStyle w:val="21"/>
        <w:tabs>
          <w:tab w:val="right" w:leader="dot" w:pos="9061"/>
        </w:tabs>
        <w:rPr>
          <w:noProof/>
        </w:rPr>
      </w:pPr>
      <w:r>
        <w:rPr>
          <w:noProof/>
        </w:rPr>
        <w:t>3.2. Основная хозяйственная деятельность эмитента</w:t>
      </w:r>
      <w:r>
        <w:rPr>
          <w:noProof/>
        </w:rPr>
        <w:tab/>
      </w:r>
      <w:r w:rsidR="003E4025">
        <w:rPr>
          <w:noProof/>
        </w:rPr>
        <w:fldChar w:fldCharType="begin"/>
      </w:r>
      <w:r>
        <w:rPr>
          <w:noProof/>
        </w:rPr>
        <w:instrText xml:space="preserve"> PAGEREF _Toc16604279 \h </w:instrText>
      </w:r>
      <w:r w:rsidR="003E4025">
        <w:rPr>
          <w:noProof/>
        </w:rPr>
      </w:r>
      <w:r w:rsidR="003E4025">
        <w:rPr>
          <w:noProof/>
        </w:rPr>
        <w:fldChar w:fldCharType="separate"/>
      </w:r>
      <w:r w:rsidR="0001659B">
        <w:rPr>
          <w:noProof/>
        </w:rPr>
        <w:t>14</w:t>
      </w:r>
      <w:r w:rsidR="003E4025">
        <w:rPr>
          <w:noProof/>
        </w:rPr>
        <w:fldChar w:fldCharType="end"/>
      </w:r>
    </w:p>
    <w:p w:rsidR="00C27E35" w:rsidRDefault="00C27E35">
      <w:pPr>
        <w:pStyle w:val="21"/>
        <w:tabs>
          <w:tab w:val="right" w:leader="dot" w:pos="9061"/>
        </w:tabs>
        <w:rPr>
          <w:noProof/>
        </w:rPr>
      </w:pPr>
      <w:r>
        <w:rPr>
          <w:noProof/>
        </w:rPr>
        <w:t>3.2.1. Основные виды экономической деятельности эмитента</w:t>
      </w:r>
      <w:r>
        <w:rPr>
          <w:noProof/>
        </w:rPr>
        <w:tab/>
      </w:r>
      <w:r w:rsidR="003E4025">
        <w:rPr>
          <w:noProof/>
        </w:rPr>
        <w:fldChar w:fldCharType="begin"/>
      </w:r>
      <w:r>
        <w:rPr>
          <w:noProof/>
        </w:rPr>
        <w:instrText xml:space="preserve"> PAGEREF _Toc16604280 \h </w:instrText>
      </w:r>
      <w:r w:rsidR="003E4025">
        <w:rPr>
          <w:noProof/>
        </w:rPr>
      </w:r>
      <w:r w:rsidR="003E4025">
        <w:rPr>
          <w:noProof/>
        </w:rPr>
        <w:fldChar w:fldCharType="separate"/>
      </w:r>
      <w:r w:rsidR="0001659B">
        <w:rPr>
          <w:noProof/>
        </w:rPr>
        <w:t>14</w:t>
      </w:r>
      <w:r w:rsidR="003E4025">
        <w:rPr>
          <w:noProof/>
        </w:rPr>
        <w:fldChar w:fldCharType="end"/>
      </w:r>
    </w:p>
    <w:p w:rsidR="00C27E35" w:rsidRDefault="00C27E35">
      <w:pPr>
        <w:pStyle w:val="21"/>
        <w:tabs>
          <w:tab w:val="right" w:leader="dot" w:pos="9061"/>
        </w:tabs>
        <w:rPr>
          <w:noProof/>
        </w:rPr>
      </w:pPr>
      <w:r>
        <w:rPr>
          <w:noProof/>
        </w:rPr>
        <w:t>3.2.2. Основная хозяйственная деятельность эмитента</w:t>
      </w:r>
      <w:r>
        <w:rPr>
          <w:noProof/>
        </w:rPr>
        <w:tab/>
      </w:r>
      <w:r w:rsidR="003E4025">
        <w:rPr>
          <w:noProof/>
        </w:rPr>
        <w:fldChar w:fldCharType="begin"/>
      </w:r>
      <w:r>
        <w:rPr>
          <w:noProof/>
        </w:rPr>
        <w:instrText xml:space="preserve"> PAGEREF _Toc16604281 \h </w:instrText>
      </w:r>
      <w:r w:rsidR="003E4025">
        <w:rPr>
          <w:noProof/>
        </w:rPr>
      </w:r>
      <w:r w:rsidR="003E4025">
        <w:rPr>
          <w:noProof/>
        </w:rPr>
        <w:fldChar w:fldCharType="separate"/>
      </w:r>
      <w:r w:rsidR="0001659B">
        <w:rPr>
          <w:noProof/>
        </w:rPr>
        <w:t>15</w:t>
      </w:r>
      <w:r w:rsidR="003E4025">
        <w:rPr>
          <w:noProof/>
        </w:rPr>
        <w:fldChar w:fldCharType="end"/>
      </w:r>
    </w:p>
    <w:p w:rsidR="00C27E35" w:rsidRDefault="00C27E35">
      <w:pPr>
        <w:pStyle w:val="21"/>
        <w:tabs>
          <w:tab w:val="right" w:leader="dot" w:pos="9061"/>
        </w:tabs>
        <w:rPr>
          <w:noProof/>
        </w:rPr>
      </w:pPr>
      <w:r>
        <w:rPr>
          <w:noProof/>
        </w:rPr>
        <w:t>3.2.3. Материалы, товары (сырье) и поставщики эмитента</w:t>
      </w:r>
      <w:r>
        <w:rPr>
          <w:noProof/>
        </w:rPr>
        <w:tab/>
      </w:r>
      <w:r w:rsidR="003E4025">
        <w:rPr>
          <w:noProof/>
        </w:rPr>
        <w:fldChar w:fldCharType="begin"/>
      </w:r>
      <w:r>
        <w:rPr>
          <w:noProof/>
        </w:rPr>
        <w:instrText xml:space="preserve"> PAGEREF _Toc16604282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3.2.4. Рынки сбыта продукции (работ, услуг) эмитента</w:t>
      </w:r>
      <w:r>
        <w:rPr>
          <w:noProof/>
        </w:rPr>
        <w:tab/>
      </w:r>
      <w:r w:rsidR="003E4025">
        <w:rPr>
          <w:noProof/>
        </w:rPr>
        <w:fldChar w:fldCharType="begin"/>
      </w:r>
      <w:r>
        <w:rPr>
          <w:noProof/>
        </w:rPr>
        <w:instrText xml:space="preserve"> PAGEREF _Toc16604283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sidR="003E4025">
        <w:rPr>
          <w:noProof/>
        </w:rPr>
        <w:fldChar w:fldCharType="begin"/>
      </w:r>
      <w:r>
        <w:rPr>
          <w:noProof/>
        </w:rPr>
        <w:instrText xml:space="preserve"> PAGEREF _Toc16604284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3.2.6. Сведения о деятельности отдельных категорий эмитентов</w:t>
      </w:r>
      <w:r>
        <w:rPr>
          <w:noProof/>
        </w:rPr>
        <w:tab/>
      </w:r>
      <w:r w:rsidR="003E4025">
        <w:rPr>
          <w:noProof/>
        </w:rPr>
        <w:fldChar w:fldCharType="begin"/>
      </w:r>
      <w:r>
        <w:rPr>
          <w:noProof/>
        </w:rPr>
        <w:instrText xml:space="preserve"> PAGEREF _Toc16604285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sidR="003E4025">
        <w:rPr>
          <w:noProof/>
        </w:rPr>
        <w:fldChar w:fldCharType="begin"/>
      </w:r>
      <w:r>
        <w:rPr>
          <w:noProof/>
        </w:rPr>
        <w:instrText xml:space="preserve"> PAGEREF _Toc16604286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3.2.8. Дополнительные сведения об эмитентах, основной деятельностью которых является оказание услуг связи</w:t>
      </w:r>
      <w:r>
        <w:rPr>
          <w:noProof/>
        </w:rPr>
        <w:tab/>
      </w:r>
      <w:r w:rsidR="003E4025">
        <w:rPr>
          <w:noProof/>
        </w:rPr>
        <w:fldChar w:fldCharType="begin"/>
      </w:r>
      <w:r>
        <w:rPr>
          <w:noProof/>
        </w:rPr>
        <w:instrText xml:space="preserve"> PAGEREF _Toc16604287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3.3. Планы будущей деятельности эмитента</w:t>
      </w:r>
      <w:r>
        <w:rPr>
          <w:noProof/>
        </w:rPr>
        <w:tab/>
      </w:r>
      <w:r w:rsidR="003E4025">
        <w:rPr>
          <w:noProof/>
        </w:rPr>
        <w:fldChar w:fldCharType="begin"/>
      </w:r>
      <w:r>
        <w:rPr>
          <w:noProof/>
        </w:rPr>
        <w:instrText xml:space="preserve"> PAGEREF _Toc16604288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sidR="003E4025">
        <w:rPr>
          <w:noProof/>
        </w:rPr>
        <w:fldChar w:fldCharType="begin"/>
      </w:r>
      <w:r>
        <w:rPr>
          <w:noProof/>
        </w:rPr>
        <w:instrText xml:space="preserve"> PAGEREF _Toc16604289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sidR="003E4025">
        <w:rPr>
          <w:noProof/>
        </w:rPr>
        <w:fldChar w:fldCharType="begin"/>
      </w:r>
      <w:r>
        <w:rPr>
          <w:noProof/>
        </w:rPr>
        <w:instrText xml:space="preserve"> PAGEREF _Toc16604290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sidR="003E4025">
        <w:rPr>
          <w:noProof/>
        </w:rPr>
        <w:fldChar w:fldCharType="begin"/>
      </w:r>
      <w:r>
        <w:rPr>
          <w:noProof/>
        </w:rPr>
        <w:instrText xml:space="preserve"> PAGEREF _Toc16604291 \h </w:instrText>
      </w:r>
      <w:r w:rsidR="003E4025">
        <w:rPr>
          <w:noProof/>
        </w:rPr>
      </w:r>
      <w:r w:rsidR="003E4025">
        <w:rPr>
          <w:noProof/>
        </w:rPr>
        <w:fldChar w:fldCharType="separate"/>
      </w:r>
      <w:r w:rsidR="0001659B">
        <w:rPr>
          <w:noProof/>
        </w:rPr>
        <w:t>17</w:t>
      </w:r>
      <w:r w:rsidR="003E4025">
        <w:rPr>
          <w:noProof/>
        </w:rPr>
        <w:fldChar w:fldCharType="end"/>
      </w:r>
    </w:p>
    <w:p w:rsidR="00C27E35" w:rsidRDefault="00C27E35">
      <w:pPr>
        <w:pStyle w:val="11"/>
        <w:tabs>
          <w:tab w:val="right" w:leader="dot" w:pos="9061"/>
        </w:tabs>
        <w:rPr>
          <w:noProof/>
        </w:rPr>
      </w:pPr>
      <w:r>
        <w:rPr>
          <w:noProof/>
        </w:rPr>
        <w:t>Раздел IV. Сведения о финансово-хозяйственной деятельности эмитента</w:t>
      </w:r>
      <w:r>
        <w:rPr>
          <w:noProof/>
        </w:rPr>
        <w:tab/>
      </w:r>
      <w:r w:rsidR="003E4025">
        <w:rPr>
          <w:noProof/>
        </w:rPr>
        <w:fldChar w:fldCharType="begin"/>
      </w:r>
      <w:r>
        <w:rPr>
          <w:noProof/>
        </w:rPr>
        <w:instrText xml:space="preserve"> PAGEREF _Toc16604292 \h </w:instrText>
      </w:r>
      <w:r w:rsidR="003E4025">
        <w:rPr>
          <w:noProof/>
        </w:rPr>
      </w:r>
      <w:r w:rsidR="003E4025">
        <w:rPr>
          <w:noProof/>
        </w:rPr>
        <w:fldChar w:fldCharType="separate"/>
      </w:r>
      <w:r w:rsidR="0001659B">
        <w:rPr>
          <w:noProof/>
        </w:rPr>
        <w:t>18</w:t>
      </w:r>
      <w:r w:rsidR="003E4025">
        <w:rPr>
          <w:noProof/>
        </w:rPr>
        <w:fldChar w:fldCharType="end"/>
      </w:r>
    </w:p>
    <w:p w:rsidR="00C27E35" w:rsidRDefault="00C27E35">
      <w:pPr>
        <w:pStyle w:val="21"/>
        <w:tabs>
          <w:tab w:val="right" w:leader="dot" w:pos="9061"/>
        </w:tabs>
        <w:rPr>
          <w:noProof/>
        </w:rPr>
      </w:pPr>
      <w:r>
        <w:rPr>
          <w:noProof/>
        </w:rPr>
        <w:t>4.1. Результаты финансово-хозяйственной деятельности эмитента</w:t>
      </w:r>
      <w:r>
        <w:rPr>
          <w:noProof/>
        </w:rPr>
        <w:tab/>
      </w:r>
      <w:r w:rsidR="003E4025">
        <w:rPr>
          <w:noProof/>
        </w:rPr>
        <w:fldChar w:fldCharType="begin"/>
      </w:r>
      <w:r>
        <w:rPr>
          <w:noProof/>
        </w:rPr>
        <w:instrText xml:space="preserve"> PAGEREF _Toc16604293 \h </w:instrText>
      </w:r>
      <w:r w:rsidR="003E4025">
        <w:rPr>
          <w:noProof/>
        </w:rPr>
      </w:r>
      <w:r w:rsidR="003E4025">
        <w:rPr>
          <w:noProof/>
        </w:rPr>
        <w:fldChar w:fldCharType="separate"/>
      </w:r>
      <w:r w:rsidR="0001659B">
        <w:rPr>
          <w:noProof/>
        </w:rPr>
        <w:t>18</w:t>
      </w:r>
      <w:r w:rsidR="003E4025">
        <w:rPr>
          <w:noProof/>
        </w:rPr>
        <w:fldChar w:fldCharType="end"/>
      </w:r>
    </w:p>
    <w:p w:rsidR="00C27E35" w:rsidRDefault="00C27E35">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sidR="003E4025">
        <w:rPr>
          <w:noProof/>
        </w:rPr>
        <w:fldChar w:fldCharType="begin"/>
      </w:r>
      <w:r>
        <w:rPr>
          <w:noProof/>
        </w:rPr>
        <w:instrText xml:space="preserve"> PAGEREF _Toc16604294 \h </w:instrText>
      </w:r>
      <w:r w:rsidR="003E4025">
        <w:rPr>
          <w:noProof/>
        </w:rPr>
      </w:r>
      <w:r w:rsidR="003E4025">
        <w:rPr>
          <w:noProof/>
        </w:rPr>
        <w:fldChar w:fldCharType="separate"/>
      </w:r>
      <w:r w:rsidR="0001659B">
        <w:rPr>
          <w:noProof/>
        </w:rPr>
        <w:t>19</w:t>
      </w:r>
      <w:r w:rsidR="003E4025">
        <w:rPr>
          <w:noProof/>
        </w:rPr>
        <w:fldChar w:fldCharType="end"/>
      </w:r>
    </w:p>
    <w:p w:rsidR="00C27E35" w:rsidRDefault="00C27E35">
      <w:pPr>
        <w:pStyle w:val="21"/>
        <w:tabs>
          <w:tab w:val="right" w:leader="dot" w:pos="9061"/>
        </w:tabs>
        <w:rPr>
          <w:noProof/>
        </w:rPr>
      </w:pPr>
      <w:r>
        <w:rPr>
          <w:noProof/>
        </w:rPr>
        <w:t>4.3. Финансовые вложения эмитента</w:t>
      </w:r>
      <w:r>
        <w:rPr>
          <w:noProof/>
        </w:rPr>
        <w:tab/>
      </w:r>
      <w:r w:rsidR="003E4025">
        <w:rPr>
          <w:noProof/>
        </w:rPr>
        <w:fldChar w:fldCharType="begin"/>
      </w:r>
      <w:r>
        <w:rPr>
          <w:noProof/>
        </w:rPr>
        <w:instrText xml:space="preserve"> PAGEREF _Toc16604295 \h </w:instrText>
      </w:r>
      <w:r w:rsidR="003E4025">
        <w:rPr>
          <w:noProof/>
        </w:rPr>
      </w:r>
      <w:r w:rsidR="003E4025">
        <w:rPr>
          <w:noProof/>
        </w:rPr>
        <w:fldChar w:fldCharType="separate"/>
      </w:r>
      <w:r w:rsidR="0001659B">
        <w:rPr>
          <w:noProof/>
        </w:rPr>
        <w:t>19</w:t>
      </w:r>
      <w:r w:rsidR="003E4025">
        <w:rPr>
          <w:noProof/>
        </w:rPr>
        <w:fldChar w:fldCharType="end"/>
      </w:r>
    </w:p>
    <w:p w:rsidR="00C27E35" w:rsidRDefault="00C27E35">
      <w:pPr>
        <w:pStyle w:val="21"/>
        <w:tabs>
          <w:tab w:val="right" w:leader="dot" w:pos="9061"/>
        </w:tabs>
        <w:rPr>
          <w:noProof/>
        </w:rPr>
      </w:pPr>
      <w:r>
        <w:rPr>
          <w:noProof/>
        </w:rPr>
        <w:t>4.4. Нематериальные активы эмитента</w:t>
      </w:r>
      <w:r>
        <w:rPr>
          <w:noProof/>
        </w:rPr>
        <w:tab/>
      </w:r>
      <w:r w:rsidR="003E4025">
        <w:rPr>
          <w:noProof/>
        </w:rPr>
        <w:fldChar w:fldCharType="begin"/>
      </w:r>
      <w:r>
        <w:rPr>
          <w:noProof/>
        </w:rPr>
        <w:instrText xml:space="preserve"> PAGEREF _Toc16604296 \h </w:instrText>
      </w:r>
      <w:r w:rsidR="003E4025">
        <w:rPr>
          <w:noProof/>
        </w:rPr>
      </w:r>
      <w:r w:rsidR="003E4025">
        <w:rPr>
          <w:noProof/>
        </w:rPr>
        <w:fldChar w:fldCharType="separate"/>
      </w:r>
      <w:r w:rsidR="0001659B">
        <w:rPr>
          <w:noProof/>
        </w:rPr>
        <w:t>21</w:t>
      </w:r>
      <w:r w:rsidR="003E4025">
        <w:rPr>
          <w:noProof/>
        </w:rPr>
        <w:fldChar w:fldCharType="end"/>
      </w:r>
    </w:p>
    <w:p w:rsidR="00C27E35" w:rsidRDefault="00C27E35">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sidR="003E4025">
        <w:rPr>
          <w:noProof/>
        </w:rPr>
        <w:fldChar w:fldCharType="begin"/>
      </w:r>
      <w:r>
        <w:rPr>
          <w:noProof/>
        </w:rPr>
        <w:instrText xml:space="preserve"> PAGEREF _Toc16604297 \h </w:instrText>
      </w:r>
      <w:r w:rsidR="003E4025">
        <w:rPr>
          <w:noProof/>
        </w:rPr>
      </w:r>
      <w:r w:rsidR="003E4025">
        <w:rPr>
          <w:noProof/>
        </w:rPr>
        <w:fldChar w:fldCharType="separate"/>
      </w:r>
      <w:r w:rsidR="0001659B">
        <w:rPr>
          <w:noProof/>
        </w:rPr>
        <w:t>22</w:t>
      </w:r>
      <w:r w:rsidR="003E4025">
        <w:rPr>
          <w:noProof/>
        </w:rPr>
        <w:fldChar w:fldCharType="end"/>
      </w:r>
    </w:p>
    <w:p w:rsidR="00C27E35" w:rsidRDefault="00C27E35">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sidR="003E4025">
        <w:rPr>
          <w:noProof/>
        </w:rPr>
        <w:fldChar w:fldCharType="begin"/>
      </w:r>
      <w:r>
        <w:rPr>
          <w:noProof/>
        </w:rPr>
        <w:instrText xml:space="preserve"> PAGEREF _Toc16604298 \h </w:instrText>
      </w:r>
      <w:r w:rsidR="003E4025">
        <w:rPr>
          <w:noProof/>
        </w:rPr>
      </w:r>
      <w:r w:rsidR="003E4025">
        <w:rPr>
          <w:noProof/>
        </w:rPr>
        <w:fldChar w:fldCharType="separate"/>
      </w:r>
      <w:r w:rsidR="0001659B">
        <w:rPr>
          <w:noProof/>
        </w:rPr>
        <w:t>22</w:t>
      </w:r>
      <w:r w:rsidR="003E4025">
        <w:rPr>
          <w:noProof/>
        </w:rPr>
        <w:fldChar w:fldCharType="end"/>
      </w:r>
    </w:p>
    <w:p w:rsidR="00C27E35" w:rsidRDefault="00C27E35">
      <w:pPr>
        <w:pStyle w:val="21"/>
        <w:tabs>
          <w:tab w:val="right" w:leader="dot" w:pos="9061"/>
        </w:tabs>
        <w:rPr>
          <w:noProof/>
        </w:rPr>
      </w:pPr>
      <w:r>
        <w:rPr>
          <w:noProof/>
        </w:rPr>
        <w:t>4.7. Анализ факторов и условий, влияющих на деятельность эмитента</w:t>
      </w:r>
      <w:r>
        <w:rPr>
          <w:noProof/>
        </w:rPr>
        <w:tab/>
      </w:r>
      <w:r w:rsidR="003E4025">
        <w:rPr>
          <w:noProof/>
        </w:rPr>
        <w:fldChar w:fldCharType="begin"/>
      </w:r>
      <w:r>
        <w:rPr>
          <w:noProof/>
        </w:rPr>
        <w:instrText xml:space="preserve"> PAGEREF _Toc16604299 \h </w:instrText>
      </w:r>
      <w:r w:rsidR="003E4025">
        <w:rPr>
          <w:noProof/>
        </w:rPr>
      </w:r>
      <w:r w:rsidR="003E4025">
        <w:rPr>
          <w:noProof/>
        </w:rPr>
        <w:fldChar w:fldCharType="separate"/>
      </w:r>
      <w:r w:rsidR="0001659B">
        <w:rPr>
          <w:noProof/>
        </w:rPr>
        <w:t>22</w:t>
      </w:r>
      <w:r w:rsidR="003E4025">
        <w:rPr>
          <w:noProof/>
        </w:rPr>
        <w:fldChar w:fldCharType="end"/>
      </w:r>
    </w:p>
    <w:p w:rsidR="00C27E35" w:rsidRDefault="00C27E35">
      <w:pPr>
        <w:pStyle w:val="21"/>
        <w:tabs>
          <w:tab w:val="right" w:leader="dot" w:pos="9061"/>
        </w:tabs>
        <w:rPr>
          <w:noProof/>
        </w:rPr>
      </w:pPr>
      <w:r>
        <w:rPr>
          <w:noProof/>
        </w:rPr>
        <w:t>4.8. Конкуренты эмитента</w:t>
      </w:r>
      <w:r>
        <w:rPr>
          <w:noProof/>
        </w:rPr>
        <w:tab/>
      </w:r>
      <w:r w:rsidR="003E4025">
        <w:rPr>
          <w:noProof/>
        </w:rPr>
        <w:fldChar w:fldCharType="begin"/>
      </w:r>
      <w:r>
        <w:rPr>
          <w:noProof/>
        </w:rPr>
        <w:instrText xml:space="preserve"> PAGEREF _Toc16604300 \h </w:instrText>
      </w:r>
      <w:r w:rsidR="003E4025">
        <w:rPr>
          <w:noProof/>
        </w:rPr>
      </w:r>
      <w:r w:rsidR="003E4025">
        <w:rPr>
          <w:noProof/>
        </w:rPr>
        <w:fldChar w:fldCharType="separate"/>
      </w:r>
      <w:r w:rsidR="0001659B">
        <w:rPr>
          <w:noProof/>
        </w:rPr>
        <w:t>22</w:t>
      </w:r>
      <w:r w:rsidR="003E4025">
        <w:rPr>
          <w:noProof/>
        </w:rPr>
        <w:fldChar w:fldCharType="end"/>
      </w:r>
    </w:p>
    <w:p w:rsidR="00C27E35" w:rsidRDefault="00C27E35">
      <w:pPr>
        <w:pStyle w:val="11"/>
        <w:tabs>
          <w:tab w:val="right" w:leader="dot" w:pos="9061"/>
        </w:tabs>
        <w:rPr>
          <w:noProof/>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sidR="003E4025">
        <w:rPr>
          <w:noProof/>
        </w:rPr>
        <w:fldChar w:fldCharType="begin"/>
      </w:r>
      <w:r>
        <w:rPr>
          <w:noProof/>
        </w:rPr>
        <w:instrText xml:space="preserve"> PAGEREF _Toc16604301 \h </w:instrText>
      </w:r>
      <w:r w:rsidR="003E4025">
        <w:rPr>
          <w:noProof/>
        </w:rPr>
      </w:r>
      <w:r w:rsidR="003E4025">
        <w:rPr>
          <w:noProof/>
        </w:rPr>
        <w:fldChar w:fldCharType="separate"/>
      </w:r>
      <w:r w:rsidR="0001659B">
        <w:rPr>
          <w:noProof/>
        </w:rPr>
        <w:t>22</w:t>
      </w:r>
      <w:r w:rsidR="003E4025">
        <w:rPr>
          <w:noProof/>
        </w:rPr>
        <w:fldChar w:fldCharType="end"/>
      </w:r>
    </w:p>
    <w:p w:rsidR="00C27E35" w:rsidRDefault="00C27E35">
      <w:pPr>
        <w:pStyle w:val="21"/>
        <w:tabs>
          <w:tab w:val="right" w:leader="dot" w:pos="9061"/>
        </w:tabs>
        <w:rPr>
          <w:noProof/>
        </w:rPr>
      </w:pPr>
      <w:r>
        <w:rPr>
          <w:noProof/>
        </w:rPr>
        <w:t>5.1. Сведения о структуре и компетенции органов управления эмитента</w:t>
      </w:r>
      <w:r>
        <w:rPr>
          <w:noProof/>
        </w:rPr>
        <w:tab/>
      </w:r>
      <w:r w:rsidR="003E4025">
        <w:rPr>
          <w:noProof/>
        </w:rPr>
        <w:fldChar w:fldCharType="begin"/>
      </w:r>
      <w:r>
        <w:rPr>
          <w:noProof/>
        </w:rPr>
        <w:instrText xml:space="preserve"> PAGEREF _Toc16604302 \h </w:instrText>
      </w:r>
      <w:r w:rsidR="003E4025">
        <w:rPr>
          <w:noProof/>
        </w:rPr>
      </w:r>
      <w:r w:rsidR="003E4025">
        <w:rPr>
          <w:noProof/>
        </w:rPr>
        <w:fldChar w:fldCharType="separate"/>
      </w:r>
      <w:r w:rsidR="0001659B">
        <w:rPr>
          <w:noProof/>
        </w:rPr>
        <w:t>22</w:t>
      </w:r>
      <w:r w:rsidR="003E4025">
        <w:rPr>
          <w:noProof/>
        </w:rPr>
        <w:fldChar w:fldCharType="end"/>
      </w:r>
    </w:p>
    <w:p w:rsidR="00C27E35" w:rsidRDefault="00C27E35">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sidR="003E4025">
        <w:rPr>
          <w:noProof/>
        </w:rPr>
        <w:fldChar w:fldCharType="begin"/>
      </w:r>
      <w:r>
        <w:rPr>
          <w:noProof/>
        </w:rPr>
        <w:instrText xml:space="preserve"> PAGEREF _Toc16604303 \h </w:instrText>
      </w:r>
      <w:r w:rsidR="003E4025">
        <w:rPr>
          <w:noProof/>
        </w:rPr>
      </w:r>
      <w:r w:rsidR="003E4025">
        <w:rPr>
          <w:noProof/>
        </w:rPr>
        <w:fldChar w:fldCharType="separate"/>
      </w:r>
      <w:r w:rsidR="0001659B">
        <w:rPr>
          <w:noProof/>
        </w:rPr>
        <w:t>22</w:t>
      </w:r>
      <w:r w:rsidR="003E4025">
        <w:rPr>
          <w:noProof/>
        </w:rPr>
        <w:fldChar w:fldCharType="end"/>
      </w:r>
    </w:p>
    <w:p w:rsidR="00C27E35" w:rsidRDefault="00C27E35">
      <w:pPr>
        <w:pStyle w:val="21"/>
        <w:tabs>
          <w:tab w:val="right" w:leader="dot" w:pos="9061"/>
        </w:tabs>
        <w:rPr>
          <w:noProof/>
        </w:rPr>
      </w:pPr>
      <w:r>
        <w:rPr>
          <w:noProof/>
        </w:rPr>
        <w:t>5.2.1. Состав совета директоров (наблюдательного совета) эмитента</w:t>
      </w:r>
      <w:r>
        <w:rPr>
          <w:noProof/>
        </w:rPr>
        <w:tab/>
      </w:r>
      <w:r w:rsidR="003E4025">
        <w:rPr>
          <w:noProof/>
        </w:rPr>
        <w:fldChar w:fldCharType="begin"/>
      </w:r>
      <w:r>
        <w:rPr>
          <w:noProof/>
        </w:rPr>
        <w:instrText xml:space="preserve"> PAGEREF _Toc16604304 \h </w:instrText>
      </w:r>
      <w:r w:rsidR="003E4025">
        <w:rPr>
          <w:noProof/>
        </w:rPr>
      </w:r>
      <w:r w:rsidR="003E4025">
        <w:rPr>
          <w:noProof/>
        </w:rPr>
        <w:fldChar w:fldCharType="separate"/>
      </w:r>
      <w:r w:rsidR="0001659B">
        <w:rPr>
          <w:noProof/>
        </w:rPr>
        <w:t>22</w:t>
      </w:r>
      <w:r w:rsidR="003E4025">
        <w:rPr>
          <w:noProof/>
        </w:rPr>
        <w:fldChar w:fldCharType="end"/>
      </w:r>
    </w:p>
    <w:p w:rsidR="00C27E35" w:rsidRDefault="00C27E35">
      <w:pPr>
        <w:pStyle w:val="21"/>
        <w:tabs>
          <w:tab w:val="right" w:leader="dot" w:pos="9061"/>
        </w:tabs>
        <w:rPr>
          <w:noProof/>
        </w:rPr>
      </w:pPr>
      <w:r>
        <w:rPr>
          <w:noProof/>
        </w:rPr>
        <w:t>5.2.2. Информация о единоличном исполнительном органе эмитента</w:t>
      </w:r>
      <w:r>
        <w:rPr>
          <w:noProof/>
        </w:rPr>
        <w:tab/>
      </w:r>
      <w:r w:rsidR="003E4025">
        <w:rPr>
          <w:noProof/>
        </w:rPr>
        <w:fldChar w:fldCharType="begin"/>
      </w:r>
      <w:r>
        <w:rPr>
          <w:noProof/>
        </w:rPr>
        <w:instrText xml:space="preserve"> PAGEREF _Toc16604305 \h </w:instrText>
      </w:r>
      <w:r w:rsidR="003E4025">
        <w:rPr>
          <w:noProof/>
        </w:rPr>
      </w:r>
      <w:r w:rsidR="003E4025">
        <w:rPr>
          <w:noProof/>
        </w:rPr>
        <w:fldChar w:fldCharType="separate"/>
      </w:r>
      <w:r w:rsidR="0001659B">
        <w:rPr>
          <w:noProof/>
        </w:rPr>
        <w:t>26</w:t>
      </w:r>
      <w:r w:rsidR="003E4025">
        <w:rPr>
          <w:noProof/>
        </w:rPr>
        <w:fldChar w:fldCharType="end"/>
      </w:r>
    </w:p>
    <w:p w:rsidR="00C27E35" w:rsidRDefault="00C27E35">
      <w:pPr>
        <w:pStyle w:val="21"/>
        <w:tabs>
          <w:tab w:val="right" w:leader="dot" w:pos="9061"/>
        </w:tabs>
        <w:rPr>
          <w:noProof/>
        </w:rPr>
      </w:pPr>
      <w:r>
        <w:rPr>
          <w:noProof/>
        </w:rPr>
        <w:t>5.2.3. Состав коллегиального исполнительного органа эмитента</w:t>
      </w:r>
      <w:r>
        <w:rPr>
          <w:noProof/>
        </w:rPr>
        <w:tab/>
      </w:r>
      <w:r w:rsidR="003E4025">
        <w:rPr>
          <w:noProof/>
        </w:rPr>
        <w:fldChar w:fldCharType="begin"/>
      </w:r>
      <w:r>
        <w:rPr>
          <w:noProof/>
        </w:rPr>
        <w:instrText xml:space="preserve"> PAGEREF _Toc16604306 \h </w:instrText>
      </w:r>
      <w:r w:rsidR="003E4025">
        <w:rPr>
          <w:noProof/>
        </w:rPr>
      </w:r>
      <w:r w:rsidR="003E4025">
        <w:rPr>
          <w:noProof/>
        </w:rPr>
        <w:fldChar w:fldCharType="separate"/>
      </w:r>
      <w:r w:rsidR="0001659B">
        <w:rPr>
          <w:noProof/>
        </w:rPr>
        <w:t>27</w:t>
      </w:r>
      <w:r w:rsidR="003E4025">
        <w:rPr>
          <w:noProof/>
        </w:rPr>
        <w:fldChar w:fldCharType="end"/>
      </w:r>
    </w:p>
    <w:p w:rsidR="00C27E35" w:rsidRDefault="00C27E35">
      <w:pPr>
        <w:pStyle w:val="21"/>
        <w:tabs>
          <w:tab w:val="right" w:leader="dot" w:pos="9061"/>
        </w:tabs>
        <w:rPr>
          <w:noProof/>
        </w:rPr>
      </w:pPr>
      <w:r>
        <w:rPr>
          <w:noProof/>
        </w:rPr>
        <w:t>5.3. Сведения о размере вознаграждения и/или компенсации расходов по каждому органу управления эмитента</w:t>
      </w:r>
      <w:r>
        <w:rPr>
          <w:noProof/>
        </w:rPr>
        <w:tab/>
      </w:r>
      <w:r w:rsidR="003E4025">
        <w:rPr>
          <w:noProof/>
        </w:rPr>
        <w:fldChar w:fldCharType="begin"/>
      </w:r>
      <w:r>
        <w:rPr>
          <w:noProof/>
        </w:rPr>
        <w:instrText xml:space="preserve"> PAGEREF _Toc16604307 \h </w:instrText>
      </w:r>
      <w:r w:rsidR="003E4025">
        <w:rPr>
          <w:noProof/>
        </w:rPr>
      </w:r>
      <w:r w:rsidR="003E4025">
        <w:rPr>
          <w:noProof/>
        </w:rPr>
        <w:fldChar w:fldCharType="separate"/>
      </w:r>
      <w:r w:rsidR="0001659B">
        <w:rPr>
          <w:noProof/>
        </w:rPr>
        <w:t>27</w:t>
      </w:r>
      <w:r w:rsidR="003E4025">
        <w:rPr>
          <w:noProof/>
        </w:rPr>
        <w:fldChar w:fldCharType="end"/>
      </w:r>
    </w:p>
    <w:p w:rsidR="00C27E35" w:rsidRDefault="00C27E35">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sidR="003E4025">
        <w:rPr>
          <w:noProof/>
        </w:rPr>
        <w:fldChar w:fldCharType="begin"/>
      </w:r>
      <w:r>
        <w:rPr>
          <w:noProof/>
        </w:rPr>
        <w:instrText xml:space="preserve"> PAGEREF _Toc16604308 \h </w:instrText>
      </w:r>
      <w:r w:rsidR="003E4025">
        <w:rPr>
          <w:noProof/>
        </w:rPr>
      </w:r>
      <w:r w:rsidR="003E4025">
        <w:rPr>
          <w:noProof/>
        </w:rPr>
        <w:fldChar w:fldCharType="separate"/>
      </w:r>
      <w:r w:rsidR="0001659B">
        <w:rPr>
          <w:noProof/>
        </w:rPr>
        <w:t>28</w:t>
      </w:r>
      <w:r w:rsidR="003E4025">
        <w:rPr>
          <w:noProof/>
        </w:rPr>
        <w:fldChar w:fldCharType="end"/>
      </w:r>
    </w:p>
    <w:p w:rsidR="00C27E35" w:rsidRDefault="00C27E35">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sidR="003E4025">
        <w:rPr>
          <w:noProof/>
        </w:rPr>
        <w:fldChar w:fldCharType="begin"/>
      </w:r>
      <w:r>
        <w:rPr>
          <w:noProof/>
        </w:rPr>
        <w:instrText xml:space="preserve"> PAGEREF _Toc16604309 \h </w:instrText>
      </w:r>
      <w:r w:rsidR="003E4025">
        <w:rPr>
          <w:noProof/>
        </w:rPr>
      </w:r>
      <w:r w:rsidR="003E4025">
        <w:rPr>
          <w:noProof/>
        </w:rPr>
        <w:fldChar w:fldCharType="separate"/>
      </w:r>
      <w:r w:rsidR="0001659B">
        <w:rPr>
          <w:noProof/>
        </w:rPr>
        <w:t>28</w:t>
      </w:r>
      <w:r w:rsidR="003E4025">
        <w:rPr>
          <w:noProof/>
        </w:rPr>
        <w:fldChar w:fldCharType="end"/>
      </w:r>
    </w:p>
    <w:p w:rsidR="00C27E35" w:rsidRDefault="00C27E35">
      <w:pPr>
        <w:pStyle w:val="21"/>
        <w:tabs>
          <w:tab w:val="right" w:leader="dot" w:pos="9061"/>
        </w:tabs>
        <w:rPr>
          <w:noProof/>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sidR="003E4025">
        <w:rPr>
          <w:noProof/>
        </w:rPr>
        <w:fldChar w:fldCharType="begin"/>
      </w:r>
      <w:r>
        <w:rPr>
          <w:noProof/>
        </w:rPr>
        <w:instrText xml:space="preserve"> PAGEREF _Toc16604310 \h </w:instrText>
      </w:r>
      <w:r w:rsidR="003E4025">
        <w:rPr>
          <w:noProof/>
        </w:rPr>
      </w:r>
      <w:r w:rsidR="003E4025">
        <w:rPr>
          <w:noProof/>
        </w:rPr>
        <w:fldChar w:fldCharType="separate"/>
      </w:r>
      <w:r w:rsidR="0001659B">
        <w:rPr>
          <w:noProof/>
        </w:rPr>
        <w:t>28</w:t>
      </w:r>
      <w:r w:rsidR="003E4025">
        <w:rPr>
          <w:noProof/>
        </w:rPr>
        <w:fldChar w:fldCharType="end"/>
      </w:r>
    </w:p>
    <w:p w:rsidR="00C27E35" w:rsidRDefault="00C27E35">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sidR="003E4025">
        <w:rPr>
          <w:noProof/>
        </w:rPr>
        <w:fldChar w:fldCharType="begin"/>
      </w:r>
      <w:r>
        <w:rPr>
          <w:noProof/>
        </w:rPr>
        <w:instrText xml:space="preserve"> PAGEREF _Toc16604311 \h </w:instrText>
      </w:r>
      <w:r w:rsidR="003E4025">
        <w:rPr>
          <w:noProof/>
        </w:rPr>
      </w:r>
      <w:r w:rsidR="003E4025">
        <w:rPr>
          <w:noProof/>
        </w:rPr>
        <w:fldChar w:fldCharType="separate"/>
      </w:r>
      <w:r w:rsidR="0001659B">
        <w:rPr>
          <w:noProof/>
        </w:rPr>
        <w:t>28</w:t>
      </w:r>
      <w:r w:rsidR="003E4025">
        <w:rPr>
          <w:noProof/>
        </w:rPr>
        <w:fldChar w:fldCharType="end"/>
      </w:r>
    </w:p>
    <w:p w:rsidR="00C27E35" w:rsidRDefault="00C27E35">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sidR="003E4025">
        <w:rPr>
          <w:noProof/>
        </w:rPr>
        <w:fldChar w:fldCharType="begin"/>
      </w:r>
      <w:r>
        <w:rPr>
          <w:noProof/>
        </w:rPr>
        <w:instrText xml:space="preserve"> PAGEREF _Toc16604312 \h </w:instrText>
      </w:r>
      <w:r w:rsidR="003E4025">
        <w:rPr>
          <w:noProof/>
        </w:rPr>
      </w:r>
      <w:r w:rsidR="003E4025">
        <w:rPr>
          <w:noProof/>
        </w:rPr>
        <w:fldChar w:fldCharType="separate"/>
      </w:r>
      <w:r w:rsidR="0001659B">
        <w:rPr>
          <w:noProof/>
        </w:rPr>
        <w:t>29</w:t>
      </w:r>
      <w:r w:rsidR="003E4025">
        <w:rPr>
          <w:noProof/>
        </w:rPr>
        <w:fldChar w:fldCharType="end"/>
      </w:r>
    </w:p>
    <w:p w:rsidR="00C27E35" w:rsidRDefault="00C27E35">
      <w:pPr>
        <w:pStyle w:val="11"/>
        <w:tabs>
          <w:tab w:val="right" w:leader="dot" w:pos="9061"/>
        </w:tabs>
        <w:rPr>
          <w:noProof/>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sidR="003E4025">
        <w:rPr>
          <w:noProof/>
        </w:rPr>
        <w:fldChar w:fldCharType="begin"/>
      </w:r>
      <w:r>
        <w:rPr>
          <w:noProof/>
        </w:rPr>
        <w:instrText xml:space="preserve"> PAGEREF _Toc16604313 \h </w:instrText>
      </w:r>
      <w:r w:rsidR="003E4025">
        <w:rPr>
          <w:noProof/>
        </w:rPr>
      </w:r>
      <w:r w:rsidR="003E4025">
        <w:rPr>
          <w:noProof/>
        </w:rPr>
        <w:fldChar w:fldCharType="separate"/>
      </w:r>
      <w:r w:rsidR="0001659B">
        <w:rPr>
          <w:noProof/>
        </w:rPr>
        <w:t>29</w:t>
      </w:r>
      <w:r w:rsidR="003E4025">
        <w:rPr>
          <w:noProof/>
        </w:rPr>
        <w:fldChar w:fldCharType="end"/>
      </w:r>
    </w:p>
    <w:p w:rsidR="00C27E35" w:rsidRDefault="00C27E35">
      <w:pPr>
        <w:pStyle w:val="21"/>
        <w:tabs>
          <w:tab w:val="right" w:leader="dot" w:pos="9061"/>
        </w:tabs>
        <w:rPr>
          <w:noProof/>
        </w:rPr>
      </w:pPr>
      <w:r>
        <w:rPr>
          <w:noProof/>
        </w:rPr>
        <w:t>6.1. Сведения об общем количестве акционеров (участников) эмитента</w:t>
      </w:r>
      <w:r>
        <w:rPr>
          <w:noProof/>
        </w:rPr>
        <w:tab/>
      </w:r>
      <w:r w:rsidR="003E4025">
        <w:rPr>
          <w:noProof/>
        </w:rPr>
        <w:fldChar w:fldCharType="begin"/>
      </w:r>
      <w:r>
        <w:rPr>
          <w:noProof/>
        </w:rPr>
        <w:instrText xml:space="preserve"> PAGEREF _Toc16604314 \h </w:instrText>
      </w:r>
      <w:r w:rsidR="003E4025">
        <w:rPr>
          <w:noProof/>
        </w:rPr>
      </w:r>
      <w:r w:rsidR="003E4025">
        <w:rPr>
          <w:noProof/>
        </w:rPr>
        <w:fldChar w:fldCharType="separate"/>
      </w:r>
      <w:r w:rsidR="0001659B">
        <w:rPr>
          <w:noProof/>
        </w:rPr>
        <w:t>29</w:t>
      </w:r>
      <w:r w:rsidR="003E4025">
        <w:rPr>
          <w:noProof/>
        </w:rPr>
        <w:fldChar w:fldCharType="end"/>
      </w:r>
    </w:p>
    <w:p w:rsidR="00C27E35" w:rsidRDefault="00C27E35">
      <w:pPr>
        <w:pStyle w:val="21"/>
        <w:tabs>
          <w:tab w:val="right" w:leader="dot" w:pos="9061"/>
        </w:tabs>
        <w:rPr>
          <w:noProof/>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sidR="003E4025">
        <w:rPr>
          <w:noProof/>
        </w:rPr>
        <w:fldChar w:fldCharType="begin"/>
      </w:r>
      <w:r>
        <w:rPr>
          <w:noProof/>
        </w:rPr>
        <w:instrText xml:space="preserve"> PAGEREF _Toc16604315 \h </w:instrText>
      </w:r>
      <w:r w:rsidR="003E4025">
        <w:rPr>
          <w:noProof/>
        </w:rPr>
      </w:r>
      <w:r w:rsidR="003E4025">
        <w:rPr>
          <w:noProof/>
        </w:rPr>
        <w:fldChar w:fldCharType="separate"/>
      </w:r>
      <w:r w:rsidR="0001659B">
        <w:rPr>
          <w:noProof/>
        </w:rPr>
        <w:t>29</w:t>
      </w:r>
      <w:r w:rsidR="003E4025">
        <w:rPr>
          <w:noProof/>
        </w:rPr>
        <w:fldChar w:fldCharType="end"/>
      </w:r>
    </w:p>
    <w:p w:rsidR="00C27E35" w:rsidRDefault="00C27E35">
      <w:pPr>
        <w:pStyle w:val="21"/>
        <w:tabs>
          <w:tab w:val="right" w:leader="dot" w:pos="9061"/>
        </w:tabs>
        <w:rPr>
          <w:noProof/>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sidR="003E4025">
        <w:rPr>
          <w:noProof/>
        </w:rPr>
        <w:fldChar w:fldCharType="begin"/>
      </w:r>
      <w:r>
        <w:rPr>
          <w:noProof/>
        </w:rPr>
        <w:instrText xml:space="preserve"> PAGEREF _Toc16604316 \h </w:instrText>
      </w:r>
      <w:r w:rsidR="003E4025">
        <w:rPr>
          <w:noProof/>
        </w:rPr>
      </w:r>
      <w:r w:rsidR="003E4025">
        <w:rPr>
          <w:noProof/>
        </w:rPr>
        <w:fldChar w:fldCharType="separate"/>
      </w:r>
      <w:r w:rsidR="0001659B">
        <w:rPr>
          <w:noProof/>
        </w:rPr>
        <w:t>31</w:t>
      </w:r>
      <w:r w:rsidR="003E4025">
        <w:rPr>
          <w:noProof/>
        </w:rPr>
        <w:fldChar w:fldCharType="end"/>
      </w:r>
    </w:p>
    <w:p w:rsidR="00C27E35" w:rsidRDefault="00C27E35">
      <w:pPr>
        <w:pStyle w:val="21"/>
        <w:tabs>
          <w:tab w:val="right" w:leader="dot" w:pos="9061"/>
        </w:tabs>
        <w:rPr>
          <w:noProof/>
        </w:rPr>
      </w:pPr>
      <w:r>
        <w:rPr>
          <w:noProof/>
        </w:rPr>
        <w:t>6.4. Сведения об ограничениях на участие в уставном капитале эмитента</w:t>
      </w:r>
      <w:r>
        <w:rPr>
          <w:noProof/>
        </w:rPr>
        <w:tab/>
      </w:r>
      <w:r w:rsidR="003E4025">
        <w:rPr>
          <w:noProof/>
        </w:rPr>
        <w:fldChar w:fldCharType="begin"/>
      </w:r>
      <w:r>
        <w:rPr>
          <w:noProof/>
        </w:rPr>
        <w:instrText xml:space="preserve"> PAGEREF _Toc16604317 \h </w:instrText>
      </w:r>
      <w:r w:rsidR="003E4025">
        <w:rPr>
          <w:noProof/>
        </w:rPr>
      </w:r>
      <w:r w:rsidR="003E4025">
        <w:rPr>
          <w:noProof/>
        </w:rPr>
        <w:fldChar w:fldCharType="separate"/>
      </w:r>
      <w:r w:rsidR="0001659B">
        <w:rPr>
          <w:noProof/>
        </w:rPr>
        <w:t>31</w:t>
      </w:r>
      <w:r w:rsidR="003E4025">
        <w:rPr>
          <w:noProof/>
        </w:rPr>
        <w:fldChar w:fldCharType="end"/>
      </w:r>
    </w:p>
    <w:p w:rsidR="00C27E35" w:rsidRDefault="00C27E35">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sidR="003E4025">
        <w:rPr>
          <w:noProof/>
        </w:rPr>
        <w:fldChar w:fldCharType="begin"/>
      </w:r>
      <w:r>
        <w:rPr>
          <w:noProof/>
        </w:rPr>
        <w:instrText xml:space="preserve"> PAGEREF _Toc16604318 \h </w:instrText>
      </w:r>
      <w:r w:rsidR="003E4025">
        <w:rPr>
          <w:noProof/>
        </w:rPr>
      </w:r>
      <w:r w:rsidR="003E4025">
        <w:rPr>
          <w:noProof/>
        </w:rPr>
        <w:fldChar w:fldCharType="separate"/>
      </w:r>
      <w:r w:rsidR="0001659B">
        <w:rPr>
          <w:noProof/>
        </w:rPr>
        <w:t>31</w:t>
      </w:r>
      <w:r w:rsidR="003E4025">
        <w:rPr>
          <w:noProof/>
        </w:rPr>
        <w:fldChar w:fldCharType="end"/>
      </w:r>
    </w:p>
    <w:p w:rsidR="00C27E35" w:rsidRDefault="00C27E35">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sidR="003E4025">
        <w:rPr>
          <w:noProof/>
        </w:rPr>
        <w:fldChar w:fldCharType="begin"/>
      </w:r>
      <w:r>
        <w:rPr>
          <w:noProof/>
        </w:rPr>
        <w:instrText xml:space="preserve"> PAGEREF _Toc16604319 \h </w:instrText>
      </w:r>
      <w:r w:rsidR="003E4025">
        <w:rPr>
          <w:noProof/>
        </w:rPr>
      </w:r>
      <w:r w:rsidR="003E4025">
        <w:rPr>
          <w:noProof/>
        </w:rPr>
        <w:fldChar w:fldCharType="separate"/>
      </w:r>
      <w:r w:rsidR="0001659B">
        <w:rPr>
          <w:noProof/>
        </w:rPr>
        <w:t>32</w:t>
      </w:r>
      <w:r w:rsidR="003E4025">
        <w:rPr>
          <w:noProof/>
        </w:rPr>
        <w:fldChar w:fldCharType="end"/>
      </w:r>
    </w:p>
    <w:p w:rsidR="00C27E35" w:rsidRDefault="00C27E35">
      <w:pPr>
        <w:pStyle w:val="21"/>
        <w:tabs>
          <w:tab w:val="right" w:leader="dot" w:pos="9061"/>
        </w:tabs>
        <w:rPr>
          <w:noProof/>
        </w:rPr>
      </w:pPr>
      <w:r>
        <w:rPr>
          <w:noProof/>
        </w:rPr>
        <w:t>6.7. Сведения о размере дебиторской задолженности</w:t>
      </w:r>
      <w:r>
        <w:rPr>
          <w:noProof/>
        </w:rPr>
        <w:tab/>
      </w:r>
      <w:r w:rsidR="003E4025">
        <w:rPr>
          <w:noProof/>
        </w:rPr>
        <w:fldChar w:fldCharType="begin"/>
      </w:r>
      <w:r>
        <w:rPr>
          <w:noProof/>
        </w:rPr>
        <w:instrText xml:space="preserve"> PAGEREF _Toc16604320 \h </w:instrText>
      </w:r>
      <w:r w:rsidR="003E4025">
        <w:rPr>
          <w:noProof/>
        </w:rPr>
      </w:r>
      <w:r w:rsidR="003E4025">
        <w:rPr>
          <w:noProof/>
        </w:rPr>
        <w:fldChar w:fldCharType="separate"/>
      </w:r>
      <w:r w:rsidR="0001659B">
        <w:rPr>
          <w:noProof/>
        </w:rPr>
        <w:t>32</w:t>
      </w:r>
      <w:r w:rsidR="003E4025">
        <w:rPr>
          <w:noProof/>
        </w:rPr>
        <w:fldChar w:fldCharType="end"/>
      </w:r>
    </w:p>
    <w:p w:rsidR="00C27E35" w:rsidRDefault="00C27E35">
      <w:pPr>
        <w:pStyle w:val="11"/>
        <w:tabs>
          <w:tab w:val="right" w:leader="dot" w:pos="9061"/>
        </w:tabs>
        <w:rPr>
          <w:noProof/>
        </w:rPr>
      </w:pPr>
      <w:r>
        <w:rPr>
          <w:noProof/>
        </w:rPr>
        <w:t>Раздел VII. Бухгалтерская (финансовая) отчетность эмитента и иная финансовая информация</w:t>
      </w:r>
      <w:r>
        <w:rPr>
          <w:noProof/>
        </w:rPr>
        <w:tab/>
      </w:r>
      <w:r w:rsidR="003E4025">
        <w:rPr>
          <w:noProof/>
        </w:rPr>
        <w:fldChar w:fldCharType="begin"/>
      </w:r>
      <w:r>
        <w:rPr>
          <w:noProof/>
        </w:rPr>
        <w:instrText xml:space="preserve"> PAGEREF _Toc16604321 \h </w:instrText>
      </w:r>
      <w:r w:rsidR="003E4025">
        <w:rPr>
          <w:noProof/>
        </w:rPr>
      </w:r>
      <w:r w:rsidR="003E4025">
        <w:rPr>
          <w:noProof/>
        </w:rPr>
        <w:fldChar w:fldCharType="separate"/>
      </w:r>
      <w:r w:rsidR="0001659B">
        <w:rPr>
          <w:noProof/>
        </w:rPr>
        <w:t>33</w:t>
      </w:r>
      <w:r w:rsidR="003E4025">
        <w:rPr>
          <w:noProof/>
        </w:rPr>
        <w:fldChar w:fldCharType="end"/>
      </w:r>
    </w:p>
    <w:p w:rsidR="00C27E35" w:rsidRDefault="00C27E35">
      <w:pPr>
        <w:pStyle w:val="21"/>
        <w:tabs>
          <w:tab w:val="right" w:leader="dot" w:pos="9061"/>
        </w:tabs>
        <w:rPr>
          <w:noProof/>
        </w:rPr>
      </w:pPr>
      <w:r>
        <w:rPr>
          <w:noProof/>
        </w:rPr>
        <w:t>7.1. Годовая бухгалтерская (финансовая) отчетность эмитента</w:t>
      </w:r>
      <w:r>
        <w:rPr>
          <w:noProof/>
        </w:rPr>
        <w:tab/>
      </w:r>
      <w:r w:rsidR="003E4025">
        <w:rPr>
          <w:noProof/>
        </w:rPr>
        <w:fldChar w:fldCharType="begin"/>
      </w:r>
      <w:r>
        <w:rPr>
          <w:noProof/>
        </w:rPr>
        <w:instrText xml:space="preserve"> PAGEREF _Toc16604322 \h </w:instrText>
      </w:r>
      <w:r w:rsidR="003E4025">
        <w:rPr>
          <w:noProof/>
        </w:rPr>
      </w:r>
      <w:r w:rsidR="003E4025">
        <w:rPr>
          <w:noProof/>
        </w:rPr>
        <w:fldChar w:fldCharType="separate"/>
      </w:r>
      <w:r w:rsidR="0001659B">
        <w:rPr>
          <w:noProof/>
        </w:rPr>
        <w:t>33</w:t>
      </w:r>
      <w:r w:rsidR="003E4025">
        <w:rPr>
          <w:noProof/>
        </w:rPr>
        <w:fldChar w:fldCharType="end"/>
      </w:r>
    </w:p>
    <w:p w:rsidR="00C27E35" w:rsidRDefault="00C27E35">
      <w:pPr>
        <w:pStyle w:val="21"/>
        <w:tabs>
          <w:tab w:val="right" w:leader="dot" w:pos="9061"/>
        </w:tabs>
        <w:rPr>
          <w:noProof/>
        </w:rPr>
      </w:pPr>
      <w:r>
        <w:rPr>
          <w:noProof/>
        </w:rPr>
        <w:t>7.2. Промежуточная бухгалтерская (финансовая) отчетность эмитента</w:t>
      </w:r>
      <w:r>
        <w:rPr>
          <w:noProof/>
        </w:rPr>
        <w:tab/>
      </w:r>
      <w:r w:rsidR="003E4025">
        <w:rPr>
          <w:noProof/>
        </w:rPr>
        <w:fldChar w:fldCharType="begin"/>
      </w:r>
      <w:r>
        <w:rPr>
          <w:noProof/>
        </w:rPr>
        <w:instrText xml:space="preserve"> PAGEREF _Toc16604323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21"/>
        <w:tabs>
          <w:tab w:val="right" w:leader="dot" w:pos="9061"/>
        </w:tabs>
        <w:rPr>
          <w:noProof/>
        </w:rPr>
      </w:pPr>
      <w:r>
        <w:rPr>
          <w:noProof/>
        </w:rPr>
        <w:t>7.3. Консолидированная финансовая отчетность эмитента</w:t>
      </w:r>
      <w:r>
        <w:rPr>
          <w:noProof/>
        </w:rPr>
        <w:tab/>
      </w:r>
      <w:r w:rsidR="003E4025">
        <w:rPr>
          <w:noProof/>
        </w:rPr>
        <w:fldChar w:fldCharType="begin"/>
      </w:r>
      <w:r>
        <w:rPr>
          <w:noProof/>
        </w:rPr>
        <w:instrText xml:space="preserve"> PAGEREF _Toc16604324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21"/>
        <w:tabs>
          <w:tab w:val="right" w:leader="dot" w:pos="9061"/>
        </w:tabs>
        <w:rPr>
          <w:noProof/>
        </w:rPr>
      </w:pPr>
      <w:r>
        <w:rPr>
          <w:noProof/>
        </w:rPr>
        <w:t>7.4. Сведения об учетной политике эмитента</w:t>
      </w:r>
      <w:r>
        <w:rPr>
          <w:noProof/>
        </w:rPr>
        <w:tab/>
      </w:r>
      <w:r w:rsidR="003E4025">
        <w:rPr>
          <w:noProof/>
        </w:rPr>
        <w:fldChar w:fldCharType="begin"/>
      </w:r>
      <w:r>
        <w:rPr>
          <w:noProof/>
        </w:rPr>
        <w:instrText xml:space="preserve"> PAGEREF _Toc16604325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sidR="003E4025">
        <w:rPr>
          <w:noProof/>
        </w:rPr>
        <w:fldChar w:fldCharType="begin"/>
      </w:r>
      <w:r>
        <w:rPr>
          <w:noProof/>
        </w:rPr>
        <w:instrText xml:space="preserve"> PAGEREF _Toc16604326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sidR="003E4025">
        <w:rPr>
          <w:noProof/>
        </w:rPr>
        <w:fldChar w:fldCharType="begin"/>
      </w:r>
      <w:r>
        <w:rPr>
          <w:noProof/>
        </w:rPr>
        <w:instrText xml:space="preserve"> PAGEREF _Toc16604327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sidR="003E4025">
        <w:rPr>
          <w:noProof/>
        </w:rPr>
        <w:fldChar w:fldCharType="begin"/>
      </w:r>
      <w:r>
        <w:rPr>
          <w:noProof/>
        </w:rPr>
        <w:instrText xml:space="preserve"> PAGEREF _Toc16604328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11"/>
        <w:tabs>
          <w:tab w:val="right" w:leader="dot" w:pos="9061"/>
        </w:tabs>
        <w:rPr>
          <w:noProof/>
        </w:rPr>
      </w:pPr>
      <w:r>
        <w:rPr>
          <w:noProof/>
        </w:rPr>
        <w:t>Раздел VIII. Дополнительные сведения об эмитенте и о размещенных им эмиссионных ценных бумагах</w:t>
      </w:r>
      <w:r>
        <w:rPr>
          <w:noProof/>
        </w:rPr>
        <w:tab/>
      </w:r>
      <w:r w:rsidR="003E4025">
        <w:rPr>
          <w:noProof/>
        </w:rPr>
        <w:fldChar w:fldCharType="begin"/>
      </w:r>
      <w:r>
        <w:rPr>
          <w:noProof/>
        </w:rPr>
        <w:instrText xml:space="preserve"> PAGEREF _Toc16604329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21"/>
        <w:tabs>
          <w:tab w:val="right" w:leader="dot" w:pos="9061"/>
        </w:tabs>
        <w:rPr>
          <w:noProof/>
        </w:rPr>
      </w:pPr>
      <w:r>
        <w:rPr>
          <w:noProof/>
        </w:rPr>
        <w:t>8.1. Дополнительные сведения об эмитенте</w:t>
      </w:r>
      <w:r>
        <w:rPr>
          <w:noProof/>
        </w:rPr>
        <w:tab/>
      </w:r>
      <w:r w:rsidR="003E4025">
        <w:rPr>
          <w:noProof/>
        </w:rPr>
        <w:fldChar w:fldCharType="begin"/>
      </w:r>
      <w:r>
        <w:rPr>
          <w:noProof/>
        </w:rPr>
        <w:instrText xml:space="preserve"> PAGEREF _Toc16604330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21"/>
        <w:tabs>
          <w:tab w:val="right" w:leader="dot" w:pos="9061"/>
        </w:tabs>
        <w:rPr>
          <w:noProof/>
        </w:rPr>
      </w:pPr>
      <w:r>
        <w:rPr>
          <w:noProof/>
        </w:rPr>
        <w:t>8.1.1. Сведения о размере, структуре уставного капитала эмитента</w:t>
      </w:r>
      <w:r>
        <w:rPr>
          <w:noProof/>
        </w:rPr>
        <w:tab/>
      </w:r>
      <w:r w:rsidR="003E4025">
        <w:rPr>
          <w:noProof/>
        </w:rPr>
        <w:fldChar w:fldCharType="begin"/>
      </w:r>
      <w:r>
        <w:rPr>
          <w:noProof/>
        </w:rPr>
        <w:instrText xml:space="preserve"> PAGEREF _Toc16604331 \h </w:instrText>
      </w:r>
      <w:r w:rsidR="003E4025">
        <w:rPr>
          <w:noProof/>
        </w:rPr>
      </w:r>
      <w:r w:rsidR="003E4025">
        <w:rPr>
          <w:noProof/>
        </w:rPr>
        <w:fldChar w:fldCharType="separate"/>
      </w:r>
      <w:r w:rsidR="0001659B">
        <w:rPr>
          <w:noProof/>
        </w:rPr>
        <w:t>34</w:t>
      </w:r>
      <w:r w:rsidR="003E4025">
        <w:rPr>
          <w:noProof/>
        </w:rPr>
        <w:fldChar w:fldCharType="end"/>
      </w:r>
    </w:p>
    <w:p w:rsidR="00C27E35" w:rsidRDefault="00C27E35">
      <w:pPr>
        <w:pStyle w:val="21"/>
        <w:tabs>
          <w:tab w:val="right" w:leader="dot" w:pos="9061"/>
        </w:tabs>
        <w:rPr>
          <w:noProof/>
        </w:rPr>
      </w:pPr>
      <w:r>
        <w:rPr>
          <w:noProof/>
        </w:rPr>
        <w:t>8.1.2. Сведения об изменении размера уставного капитала эмитента</w:t>
      </w:r>
      <w:r>
        <w:rPr>
          <w:noProof/>
        </w:rPr>
        <w:tab/>
      </w:r>
      <w:r w:rsidR="003E4025">
        <w:rPr>
          <w:noProof/>
        </w:rPr>
        <w:fldChar w:fldCharType="begin"/>
      </w:r>
      <w:r>
        <w:rPr>
          <w:noProof/>
        </w:rPr>
        <w:instrText xml:space="preserve"> PAGEREF _Toc16604332 \h </w:instrText>
      </w:r>
      <w:r w:rsidR="003E4025">
        <w:rPr>
          <w:noProof/>
        </w:rPr>
      </w:r>
      <w:r w:rsidR="003E4025">
        <w:rPr>
          <w:noProof/>
        </w:rPr>
        <w:fldChar w:fldCharType="separate"/>
      </w:r>
      <w:r w:rsidR="0001659B">
        <w:rPr>
          <w:noProof/>
        </w:rPr>
        <w:t>35</w:t>
      </w:r>
      <w:r w:rsidR="003E4025">
        <w:rPr>
          <w:noProof/>
        </w:rPr>
        <w:fldChar w:fldCharType="end"/>
      </w:r>
    </w:p>
    <w:p w:rsidR="00C27E35" w:rsidRDefault="00C27E35">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sidR="003E4025">
        <w:rPr>
          <w:noProof/>
        </w:rPr>
        <w:fldChar w:fldCharType="begin"/>
      </w:r>
      <w:r>
        <w:rPr>
          <w:noProof/>
        </w:rPr>
        <w:instrText xml:space="preserve"> PAGEREF _Toc16604333 \h </w:instrText>
      </w:r>
      <w:r w:rsidR="003E4025">
        <w:rPr>
          <w:noProof/>
        </w:rPr>
      </w:r>
      <w:r w:rsidR="003E4025">
        <w:rPr>
          <w:noProof/>
        </w:rPr>
        <w:fldChar w:fldCharType="separate"/>
      </w:r>
      <w:r w:rsidR="0001659B">
        <w:rPr>
          <w:noProof/>
        </w:rPr>
        <w:t>35</w:t>
      </w:r>
      <w:r w:rsidR="003E4025">
        <w:rPr>
          <w:noProof/>
        </w:rPr>
        <w:fldChar w:fldCharType="end"/>
      </w:r>
    </w:p>
    <w:p w:rsidR="00C27E35" w:rsidRDefault="00C27E35">
      <w:pPr>
        <w:pStyle w:val="21"/>
        <w:tabs>
          <w:tab w:val="right" w:leader="dot" w:pos="9061"/>
        </w:tabs>
        <w:rPr>
          <w:noProof/>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sidR="003E4025">
        <w:rPr>
          <w:noProof/>
        </w:rPr>
        <w:fldChar w:fldCharType="begin"/>
      </w:r>
      <w:r>
        <w:rPr>
          <w:noProof/>
        </w:rPr>
        <w:instrText xml:space="preserve"> PAGEREF _Toc16604334 \h </w:instrText>
      </w:r>
      <w:r w:rsidR="003E4025">
        <w:rPr>
          <w:noProof/>
        </w:rPr>
      </w:r>
      <w:r w:rsidR="003E4025">
        <w:rPr>
          <w:noProof/>
        </w:rPr>
        <w:fldChar w:fldCharType="separate"/>
      </w:r>
      <w:r w:rsidR="0001659B">
        <w:rPr>
          <w:noProof/>
        </w:rPr>
        <w:t>35</w:t>
      </w:r>
      <w:r w:rsidR="003E4025">
        <w:rPr>
          <w:noProof/>
        </w:rPr>
        <w:fldChar w:fldCharType="end"/>
      </w:r>
    </w:p>
    <w:p w:rsidR="00C27E35" w:rsidRDefault="00C27E35">
      <w:pPr>
        <w:pStyle w:val="21"/>
        <w:tabs>
          <w:tab w:val="right" w:leader="dot" w:pos="9061"/>
        </w:tabs>
        <w:rPr>
          <w:noProof/>
        </w:rPr>
      </w:pPr>
      <w:r>
        <w:rPr>
          <w:noProof/>
        </w:rPr>
        <w:t>8.1.5. Сведения о существенных сделках, совершенных эмитентом</w:t>
      </w:r>
      <w:r>
        <w:rPr>
          <w:noProof/>
        </w:rPr>
        <w:tab/>
      </w:r>
      <w:r w:rsidR="003E4025">
        <w:rPr>
          <w:noProof/>
        </w:rPr>
        <w:fldChar w:fldCharType="begin"/>
      </w:r>
      <w:r>
        <w:rPr>
          <w:noProof/>
        </w:rPr>
        <w:instrText xml:space="preserve"> PAGEREF _Toc16604335 \h </w:instrText>
      </w:r>
      <w:r w:rsidR="003E4025">
        <w:rPr>
          <w:noProof/>
        </w:rPr>
      </w:r>
      <w:r w:rsidR="003E4025">
        <w:rPr>
          <w:noProof/>
        </w:rPr>
        <w:fldChar w:fldCharType="separate"/>
      </w:r>
      <w:r w:rsidR="0001659B">
        <w:rPr>
          <w:noProof/>
        </w:rPr>
        <w:t>35</w:t>
      </w:r>
      <w:r w:rsidR="003E4025">
        <w:rPr>
          <w:noProof/>
        </w:rPr>
        <w:fldChar w:fldCharType="end"/>
      </w:r>
    </w:p>
    <w:p w:rsidR="00C27E35" w:rsidRDefault="00C27E35">
      <w:pPr>
        <w:pStyle w:val="21"/>
        <w:tabs>
          <w:tab w:val="right" w:leader="dot" w:pos="9061"/>
        </w:tabs>
        <w:rPr>
          <w:noProof/>
        </w:rPr>
      </w:pPr>
      <w:r>
        <w:rPr>
          <w:noProof/>
        </w:rPr>
        <w:t>8.1.6. Сведения о кредитных рейтингах эмитента</w:t>
      </w:r>
      <w:r>
        <w:rPr>
          <w:noProof/>
        </w:rPr>
        <w:tab/>
      </w:r>
      <w:r w:rsidR="003E4025">
        <w:rPr>
          <w:noProof/>
        </w:rPr>
        <w:fldChar w:fldCharType="begin"/>
      </w:r>
      <w:r>
        <w:rPr>
          <w:noProof/>
        </w:rPr>
        <w:instrText xml:space="preserve"> PAGEREF _Toc16604336 \h </w:instrText>
      </w:r>
      <w:r w:rsidR="003E4025">
        <w:rPr>
          <w:noProof/>
        </w:rPr>
      </w:r>
      <w:r w:rsidR="003E4025">
        <w:rPr>
          <w:noProof/>
        </w:rPr>
        <w:fldChar w:fldCharType="separate"/>
      </w:r>
      <w:r w:rsidR="0001659B">
        <w:rPr>
          <w:noProof/>
        </w:rPr>
        <w:t>35</w:t>
      </w:r>
      <w:r w:rsidR="003E4025">
        <w:rPr>
          <w:noProof/>
        </w:rPr>
        <w:fldChar w:fldCharType="end"/>
      </w:r>
    </w:p>
    <w:p w:rsidR="00C27E35" w:rsidRDefault="00C27E35">
      <w:pPr>
        <w:pStyle w:val="21"/>
        <w:tabs>
          <w:tab w:val="right" w:leader="dot" w:pos="9061"/>
        </w:tabs>
        <w:rPr>
          <w:noProof/>
        </w:rPr>
      </w:pPr>
      <w:r>
        <w:rPr>
          <w:noProof/>
        </w:rPr>
        <w:t>8.2. Сведения о каждой категории (типе) акций эмитента</w:t>
      </w:r>
      <w:r>
        <w:rPr>
          <w:noProof/>
        </w:rPr>
        <w:tab/>
      </w:r>
      <w:r w:rsidR="003E4025">
        <w:rPr>
          <w:noProof/>
        </w:rPr>
        <w:fldChar w:fldCharType="begin"/>
      </w:r>
      <w:r>
        <w:rPr>
          <w:noProof/>
        </w:rPr>
        <w:instrText xml:space="preserve"> PAGEREF _Toc16604337 \h </w:instrText>
      </w:r>
      <w:r w:rsidR="003E4025">
        <w:rPr>
          <w:noProof/>
        </w:rPr>
      </w:r>
      <w:r w:rsidR="003E4025">
        <w:rPr>
          <w:noProof/>
        </w:rPr>
        <w:fldChar w:fldCharType="separate"/>
      </w:r>
      <w:r w:rsidR="0001659B">
        <w:rPr>
          <w:noProof/>
        </w:rPr>
        <w:t>37</w:t>
      </w:r>
      <w:r w:rsidR="003E4025">
        <w:rPr>
          <w:noProof/>
        </w:rPr>
        <w:fldChar w:fldCharType="end"/>
      </w:r>
    </w:p>
    <w:p w:rsidR="00C27E35" w:rsidRDefault="00C27E35">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sidR="003E4025">
        <w:rPr>
          <w:noProof/>
        </w:rPr>
        <w:fldChar w:fldCharType="begin"/>
      </w:r>
      <w:r>
        <w:rPr>
          <w:noProof/>
        </w:rPr>
        <w:instrText xml:space="preserve"> PAGEREF _Toc16604338 \h </w:instrText>
      </w:r>
      <w:r w:rsidR="003E4025">
        <w:rPr>
          <w:noProof/>
        </w:rPr>
      </w:r>
      <w:r w:rsidR="003E4025">
        <w:rPr>
          <w:noProof/>
        </w:rPr>
        <w:fldChar w:fldCharType="separate"/>
      </w:r>
      <w:r w:rsidR="0001659B">
        <w:rPr>
          <w:noProof/>
        </w:rPr>
        <w:t>37</w:t>
      </w:r>
      <w:r w:rsidR="003E4025">
        <w:rPr>
          <w:noProof/>
        </w:rPr>
        <w:fldChar w:fldCharType="end"/>
      </w:r>
    </w:p>
    <w:p w:rsidR="00C27E35" w:rsidRDefault="00C27E35">
      <w:pPr>
        <w:pStyle w:val="21"/>
        <w:tabs>
          <w:tab w:val="right" w:leader="dot" w:pos="9061"/>
        </w:tabs>
        <w:rPr>
          <w:noProof/>
        </w:rPr>
      </w:pPr>
      <w:r>
        <w:rPr>
          <w:noProof/>
        </w:rPr>
        <w:t>8.3.1. Сведения о выпусках, все ценные бумаги которых погашены</w:t>
      </w:r>
      <w:r>
        <w:rPr>
          <w:noProof/>
        </w:rPr>
        <w:tab/>
      </w:r>
      <w:r w:rsidR="003E4025">
        <w:rPr>
          <w:noProof/>
        </w:rPr>
        <w:fldChar w:fldCharType="begin"/>
      </w:r>
      <w:r>
        <w:rPr>
          <w:noProof/>
        </w:rPr>
        <w:instrText xml:space="preserve"> PAGEREF _Toc16604339 \h </w:instrText>
      </w:r>
      <w:r w:rsidR="003E4025">
        <w:rPr>
          <w:noProof/>
        </w:rPr>
      </w:r>
      <w:r w:rsidR="003E4025">
        <w:rPr>
          <w:noProof/>
        </w:rPr>
        <w:fldChar w:fldCharType="separate"/>
      </w:r>
      <w:r w:rsidR="0001659B">
        <w:rPr>
          <w:noProof/>
        </w:rPr>
        <w:t>37</w:t>
      </w:r>
      <w:r w:rsidR="003E4025">
        <w:rPr>
          <w:noProof/>
        </w:rPr>
        <w:fldChar w:fldCharType="end"/>
      </w:r>
    </w:p>
    <w:p w:rsidR="00C27E35" w:rsidRDefault="00C27E35">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sidR="003E4025">
        <w:rPr>
          <w:noProof/>
        </w:rPr>
        <w:fldChar w:fldCharType="begin"/>
      </w:r>
      <w:r>
        <w:rPr>
          <w:noProof/>
        </w:rPr>
        <w:instrText xml:space="preserve"> PAGEREF _Toc16604340 \h </w:instrText>
      </w:r>
      <w:r w:rsidR="003E4025">
        <w:rPr>
          <w:noProof/>
        </w:rPr>
      </w:r>
      <w:r w:rsidR="003E4025">
        <w:rPr>
          <w:noProof/>
        </w:rPr>
        <w:fldChar w:fldCharType="separate"/>
      </w:r>
      <w:r w:rsidR="0001659B">
        <w:rPr>
          <w:noProof/>
        </w:rPr>
        <w:t>37</w:t>
      </w:r>
      <w:r w:rsidR="003E4025">
        <w:rPr>
          <w:noProof/>
        </w:rPr>
        <w:fldChar w:fldCharType="end"/>
      </w:r>
    </w:p>
    <w:p w:rsidR="00C27E35" w:rsidRDefault="00C27E35">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sidR="003E4025">
        <w:rPr>
          <w:noProof/>
        </w:rPr>
        <w:fldChar w:fldCharType="begin"/>
      </w:r>
      <w:r>
        <w:rPr>
          <w:noProof/>
        </w:rPr>
        <w:instrText xml:space="preserve"> PAGEREF _Toc16604341 \h </w:instrText>
      </w:r>
      <w:r w:rsidR="003E4025">
        <w:rPr>
          <w:noProof/>
        </w:rPr>
      </w:r>
      <w:r w:rsidR="003E4025">
        <w:rPr>
          <w:noProof/>
        </w:rPr>
        <w:fldChar w:fldCharType="separate"/>
      </w:r>
      <w:r w:rsidR="0001659B">
        <w:rPr>
          <w:noProof/>
        </w:rPr>
        <w:t>41</w:t>
      </w:r>
      <w:r w:rsidR="003E4025">
        <w:rPr>
          <w:noProof/>
        </w:rPr>
        <w:fldChar w:fldCharType="end"/>
      </w:r>
    </w:p>
    <w:p w:rsidR="00C27E35" w:rsidRDefault="00C27E35">
      <w:pPr>
        <w:pStyle w:val="21"/>
        <w:tabs>
          <w:tab w:val="right" w:leader="dot" w:pos="9061"/>
        </w:tabs>
        <w:rPr>
          <w:noProof/>
        </w:rPr>
      </w:pPr>
      <w:r>
        <w:rPr>
          <w:noProof/>
        </w:rPr>
        <w:t>8.4.1. Дополнительные сведения об ипотечном покрытии по облигациям эмитента с ипотечным покрытием</w:t>
      </w:r>
      <w:r>
        <w:rPr>
          <w:noProof/>
        </w:rPr>
        <w:tab/>
      </w:r>
      <w:r w:rsidR="003E4025">
        <w:rPr>
          <w:noProof/>
        </w:rPr>
        <w:fldChar w:fldCharType="begin"/>
      </w:r>
      <w:r>
        <w:rPr>
          <w:noProof/>
        </w:rPr>
        <w:instrText xml:space="preserve"> PAGEREF _Toc16604342 \h </w:instrText>
      </w:r>
      <w:r w:rsidR="003E4025">
        <w:rPr>
          <w:noProof/>
        </w:rPr>
      </w:r>
      <w:r w:rsidR="003E4025">
        <w:rPr>
          <w:noProof/>
        </w:rPr>
        <w:fldChar w:fldCharType="separate"/>
      </w:r>
      <w:r w:rsidR="0001659B">
        <w:rPr>
          <w:noProof/>
        </w:rPr>
        <w:t>42</w:t>
      </w:r>
      <w:r w:rsidR="003E4025">
        <w:rPr>
          <w:noProof/>
        </w:rPr>
        <w:fldChar w:fldCharType="end"/>
      </w:r>
    </w:p>
    <w:p w:rsidR="00C27E35" w:rsidRDefault="00C27E35">
      <w:pPr>
        <w:pStyle w:val="21"/>
        <w:tabs>
          <w:tab w:val="right" w:leader="dot" w:pos="9061"/>
        </w:tabs>
        <w:rPr>
          <w:noProof/>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sidR="003E4025">
        <w:rPr>
          <w:noProof/>
        </w:rPr>
        <w:fldChar w:fldCharType="begin"/>
      </w:r>
      <w:r>
        <w:rPr>
          <w:noProof/>
        </w:rPr>
        <w:instrText xml:space="preserve"> PAGEREF _Toc16604343 \h </w:instrText>
      </w:r>
      <w:r w:rsidR="003E4025">
        <w:rPr>
          <w:noProof/>
        </w:rPr>
      </w:r>
      <w:r w:rsidR="003E4025">
        <w:rPr>
          <w:noProof/>
        </w:rPr>
        <w:fldChar w:fldCharType="separate"/>
      </w:r>
      <w:r w:rsidR="0001659B">
        <w:rPr>
          <w:noProof/>
        </w:rPr>
        <w:t>42</w:t>
      </w:r>
      <w:r w:rsidR="003E4025">
        <w:rPr>
          <w:noProof/>
        </w:rPr>
        <w:fldChar w:fldCharType="end"/>
      </w:r>
    </w:p>
    <w:p w:rsidR="00C27E35" w:rsidRDefault="00C27E35">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sidR="003E4025">
        <w:rPr>
          <w:noProof/>
        </w:rPr>
        <w:fldChar w:fldCharType="begin"/>
      </w:r>
      <w:r>
        <w:rPr>
          <w:noProof/>
        </w:rPr>
        <w:instrText xml:space="preserve"> PAGEREF _Toc16604344 \h </w:instrText>
      </w:r>
      <w:r w:rsidR="003E4025">
        <w:rPr>
          <w:noProof/>
        </w:rPr>
      </w:r>
      <w:r w:rsidR="003E4025">
        <w:rPr>
          <w:noProof/>
        </w:rPr>
        <w:fldChar w:fldCharType="separate"/>
      </w:r>
      <w:r w:rsidR="0001659B">
        <w:rPr>
          <w:noProof/>
        </w:rPr>
        <w:t>43</w:t>
      </w:r>
      <w:r w:rsidR="003E4025">
        <w:rPr>
          <w:noProof/>
        </w:rPr>
        <w:fldChar w:fldCharType="end"/>
      </w:r>
    </w:p>
    <w:p w:rsidR="00C27E35" w:rsidRDefault="00C27E35">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sidR="003E4025">
        <w:rPr>
          <w:noProof/>
        </w:rPr>
        <w:fldChar w:fldCharType="begin"/>
      </w:r>
      <w:r>
        <w:rPr>
          <w:noProof/>
        </w:rPr>
        <w:instrText xml:space="preserve"> PAGEREF _Toc16604345 \h </w:instrText>
      </w:r>
      <w:r w:rsidR="003E4025">
        <w:rPr>
          <w:noProof/>
        </w:rPr>
      </w:r>
      <w:r w:rsidR="003E4025">
        <w:rPr>
          <w:noProof/>
        </w:rPr>
        <w:fldChar w:fldCharType="separate"/>
      </w:r>
      <w:r w:rsidR="0001659B">
        <w:rPr>
          <w:noProof/>
        </w:rPr>
        <w:t>43</w:t>
      </w:r>
      <w:r w:rsidR="003E4025">
        <w:rPr>
          <w:noProof/>
        </w:rPr>
        <w:fldChar w:fldCharType="end"/>
      </w:r>
    </w:p>
    <w:p w:rsidR="00C27E35" w:rsidRDefault="00C27E35">
      <w:pPr>
        <w:pStyle w:val="21"/>
        <w:tabs>
          <w:tab w:val="right" w:leader="dot" w:pos="9061"/>
        </w:tabs>
        <w:rPr>
          <w:noProof/>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sidR="003E4025">
        <w:rPr>
          <w:noProof/>
        </w:rPr>
        <w:fldChar w:fldCharType="begin"/>
      </w:r>
      <w:r>
        <w:rPr>
          <w:noProof/>
        </w:rPr>
        <w:instrText xml:space="preserve"> PAGEREF _Toc16604346 \h </w:instrText>
      </w:r>
      <w:r w:rsidR="003E4025">
        <w:rPr>
          <w:noProof/>
        </w:rPr>
      </w:r>
      <w:r w:rsidR="003E4025">
        <w:rPr>
          <w:noProof/>
        </w:rPr>
        <w:fldChar w:fldCharType="separate"/>
      </w:r>
      <w:r w:rsidR="0001659B">
        <w:rPr>
          <w:noProof/>
        </w:rPr>
        <w:t>43</w:t>
      </w:r>
      <w:r w:rsidR="003E4025">
        <w:rPr>
          <w:noProof/>
        </w:rPr>
        <w:fldChar w:fldCharType="end"/>
      </w:r>
    </w:p>
    <w:p w:rsidR="00C27E35" w:rsidRDefault="00C27E35">
      <w:pPr>
        <w:pStyle w:val="21"/>
        <w:tabs>
          <w:tab w:val="right" w:leader="dot" w:pos="9061"/>
        </w:tabs>
        <w:rPr>
          <w:noProof/>
        </w:rPr>
      </w:pPr>
      <w:r>
        <w:rPr>
          <w:noProof/>
        </w:rPr>
        <w:t>8.7.1. Сведения об объявленных и выплаченных дивидендах по акциям эмитента</w:t>
      </w:r>
      <w:r>
        <w:rPr>
          <w:noProof/>
        </w:rPr>
        <w:tab/>
      </w:r>
      <w:r w:rsidR="003E4025">
        <w:rPr>
          <w:noProof/>
        </w:rPr>
        <w:fldChar w:fldCharType="begin"/>
      </w:r>
      <w:r>
        <w:rPr>
          <w:noProof/>
        </w:rPr>
        <w:instrText xml:space="preserve"> PAGEREF _Toc16604347 \h </w:instrText>
      </w:r>
      <w:r w:rsidR="003E4025">
        <w:rPr>
          <w:noProof/>
        </w:rPr>
      </w:r>
      <w:r w:rsidR="003E4025">
        <w:rPr>
          <w:noProof/>
        </w:rPr>
        <w:fldChar w:fldCharType="separate"/>
      </w:r>
      <w:r w:rsidR="0001659B">
        <w:rPr>
          <w:noProof/>
        </w:rPr>
        <w:t>43</w:t>
      </w:r>
      <w:r w:rsidR="003E4025">
        <w:rPr>
          <w:noProof/>
        </w:rPr>
        <w:fldChar w:fldCharType="end"/>
      </w:r>
    </w:p>
    <w:p w:rsidR="00C27E35" w:rsidRDefault="00C27E35">
      <w:pPr>
        <w:pStyle w:val="21"/>
        <w:tabs>
          <w:tab w:val="right" w:leader="dot" w:pos="9061"/>
        </w:tabs>
        <w:rPr>
          <w:noProof/>
        </w:rPr>
      </w:pPr>
      <w:r>
        <w:rPr>
          <w:noProof/>
        </w:rPr>
        <w:t>8.7.2. Сведения о начисленных и выплаченных доходах по облигациям эмитента</w:t>
      </w:r>
      <w:r>
        <w:rPr>
          <w:noProof/>
        </w:rPr>
        <w:tab/>
      </w:r>
      <w:r w:rsidR="003E4025">
        <w:rPr>
          <w:noProof/>
        </w:rPr>
        <w:fldChar w:fldCharType="begin"/>
      </w:r>
      <w:r>
        <w:rPr>
          <w:noProof/>
        </w:rPr>
        <w:instrText xml:space="preserve"> PAGEREF _Toc16604348 \h </w:instrText>
      </w:r>
      <w:r w:rsidR="003E4025">
        <w:rPr>
          <w:noProof/>
        </w:rPr>
      </w:r>
      <w:r w:rsidR="003E4025">
        <w:rPr>
          <w:noProof/>
        </w:rPr>
        <w:fldChar w:fldCharType="separate"/>
      </w:r>
      <w:r w:rsidR="0001659B">
        <w:rPr>
          <w:noProof/>
        </w:rPr>
        <w:t>43</w:t>
      </w:r>
      <w:r w:rsidR="003E4025">
        <w:rPr>
          <w:noProof/>
        </w:rPr>
        <w:fldChar w:fldCharType="end"/>
      </w:r>
    </w:p>
    <w:p w:rsidR="00C27E35" w:rsidRDefault="00C27E35">
      <w:pPr>
        <w:pStyle w:val="21"/>
        <w:tabs>
          <w:tab w:val="right" w:leader="dot" w:pos="9061"/>
        </w:tabs>
        <w:rPr>
          <w:noProof/>
        </w:rPr>
      </w:pPr>
      <w:r>
        <w:rPr>
          <w:noProof/>
        </w:rPr>
        <w:t>8.8. Иные сведения</w:t>
      </w:r>
      <w:r>
        <w:rPr>
          <w:noProof/>
        </w:rPr>
        <w:tab/>
      </w:r>
      <w:r w:rsidR="003E4025">
        <w:rPr>
          <w:noProof/>
        </w:rPr>
        <w:fldChar w:fldCharType="begin"/>
      </w:r>
      <w:r>
        <w:rPr>
          <w:noProof/>
        </w:rPr>
        <w:instrText xml:space="preserve"> PAGEREF _Toc16604349 \h </w:instrText>
      </w:r>
      <w:r w:rsidR="003E4025">
        <w:rPr>
          <w:noProof/>
        </w:rPr>
      </w:r>
      <w:r w:rsidR="003E4025">
        <w:rPr>
          <w:noProof/>
        </w:rPr>
        <w:fldChar w:fldCharType="separate"/>
      </w:r>
      <w:r w:rsidR="0001659B">
        <w:rPr>
          <w:noProof/>
        </w:rPr>
        <w:t>48</w:t>
      </w:r>
      <w:r w:rsidR="003E4025">
        <w:rPr>
          <w:noProof/>
        </w:rPr>
        <w:fldChar w:fldCharType="end"/>
      </w:r>
    </w:p>
    <w:p w:rsidR="00C27E35" w:rsidRDefault="00C27E35">
      <w:pPr>
        <w:pStyle w:val="21"/>
        <w:tabs>
          <w:tab w:val="right" w:leader="dot" w:pos="9061"/>
        </w:tabs>
        <w:rPr>
          <w:noProof/>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sidR="003E4025">
        <w:rPr>
          <w:noProof/>
        </w:rPr>
        <w:fldChar w:fldCharType="begin"/>
      </w:r>
      <w:r>
        <w:rPr>
          <w:noProof/>
        </w:rPr>
        <w:instrText xml:space="preserve"> PAGEREF _Toc16604350 \h </w:instrText>
      </w:r>
      <w:r w:rsidR="003E4025">
        <w:rPr>
          <w:noProof/>
        </w:rPr>
      </w:r>
      <w:r w:rsidR="003E4025">
        <w:rPr>
          <w:noProof/>
        </w:rPr>
        <w:fldChar w:fldCharType="separate"/>
      </w:r>
      <w:r w:rsidR="0001659B">
        <w:rPr>
          <w:noProof/>
        </w:rPr>
        <w:t>48</w:t>
      </w:r>
      <w:r w:rsidR="003E4025">
        <w:rPr>
          <w:noProof/>
        </w:rPr>
        <w:fldChar w:fldCharType="end"/>
      </w:r>
    </w:p>
    <w:p w:rsidR="00C27E35" w:rsidRDefault="00C27E35">
      <w:pPr>
        <w:pStyle w:val="21"/>
        <w:tabs>
          <w:tab w:val="right" w:leader="dot" w:pos="9061"/>
        </w:tabs>
        <w:rPr>
          <w:noProof/>
        </w:rPr>
      </w:pPr>
      <w:r>
        <w:rPr>
          <w:noProof/>
        </w:rPr>
        <w:t>Приложение №1 к настоящему ежеквартальному отчету. Промежуточная бухгалтерская (</w:t>
      </w:r>
      <w:r w:rsidR="00E12A91">
        <w:rPr>
          <w:noProof/>
        </w:rPr>
        <w:t>финансовая) отчетность эмитента</w:t>
      </w:r>
    </w:p>
    <w:p w:rsidR="00C27E35" w:rsidRDefault="00C27E35">
      <w:pPr>
        <w:pStyle w:val="21"/>
        <w:tabs>
          <w:tab w:val="right" w:leader="dot" w:pos="9061"/>
        </w:tabs>
        <w:rPr>
          <w:noProof/>
        </w:rPr>
      </w:pPr>
      <w:r>
        <w:rPr>
          <w:noProof/>
        </w:rPr>
        <w:t>Приложение</w:t>
      </w:r>
      <w:r w:rsidR="00DD300A">
        <w:rPr>
          <w:noProof/>
        </w:rPr>
        <w:t xml:space="preserve"> №2</w:t>
      </w:r>
      <w:r>
        <w:rPr>
          <w:noProof/>
        </w:rPr>
        <w:t xml:space="preserve"> к ежеквартальному отчету. Информация о лице, предоставившем обе</w:t>
      </w:r>
      <w:r w:rsidR="00E12A91">
        <w:rPr>
          <w:noProof/>
        </w:rPr>
        <w:t>спечение по облигациям эмитента</w:t>
      </w:r>
    </w:p>
    <w:p w:rsidR="00C27E35" w:rsidRDefault="003E4025">
      <w:pPr>
        <w:pStyle w:val="1"/>
      </w:pPr>
      <w:r>
        <w:fldChar w:fldCharType="end"/>
      </w:r>
      <w:r w:rsidR="00C27E35">
        <w:br w:type="page"/>
      </w:r>
      <w:bookmarkStart w:id="2" w:name="_Toc16604255"/>
      <w:r w:rsidR="00C27E35">
        <w:t>Введение</w:t>
      </w:r>
      <w:bookmarkEnd w:id="2"/>
    </w:p>
    <w:p w:rsidR="00C27E35" w:rsidRDefault="00C27E35">
      <w:pPr>
        <w:pStyle w:val="SubHeading"/>
      </w:pPr>
      <w:r>
        <w:t>Основания возникновения у эмитента обязанности осуществлять раскрытие информации в форме ежеквартального отчета</w:t>
      </w:r>
    </w:p>
    <w:p w:rsidR="00C27E35" w:rsidRDefault="00C27E35">
      <w:pPr>
        <w:ind w:left="200"/>
      </w:pPr>
      <w:r>
        <w:rPr>
          <w:rStyle w:val="Subst"/>
          <w:bCs/>
          <w:iCs/>
        </w:rPr>
        <w:t>В отношении ценных бумаг эмитента осуществлена регистрация проспекта ценных бумаг</w:t>
      </w:r>
    </w:p>
    <w:p w:rsidR="00C27E35" w:rsidRDefault="00C27E35">
      <w:pPr>
        <w:ind w:left="200"/>
      </w:pPr>
    </w:p>
    <w:p w:rsidR="00C27E35" w:rsidRDefault="00C27E35">
      <w:pPr>
        <w:ind w:left="200"/>
      </w:pPr>
      <w:r>
        <w:rPr>
          <w:rStyle w:val="Subst"/>
          <w:bCs/>
          <w:iCs/>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C27E35" w:rsidRDefault="00C27E35">
      <w:pPr>
        <w:ind w:left="200"/>
      </w:pPr>
    </w:p>
    <w:p w:rsidR="00C27E35" w:rsidRDefault="00C27E35">
      <w:pPr>
        <w:pStyle w:val="ThinDelim"/>
      </w:pPr>
    </w:p>
    <w:p w:rsidR="00C27E35" w:rsidRDefault="00C27E35">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C27E35" w:rsidRDefault="00C27E35">
      <w:pPr>
        <w:pStyle w:val="1"/>
      </w:pPr>
      <w:r>
        <w:br w:type="page"/>
      </w:r>
      <w:bookmarkStart w:id="3" w:name="_Toc16604256"/>
      <w: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3"/>
    </w:p>
    <w:p w:rsidR="00C27E35" w:rsidRDefault="00C27E35">
      <w:pPr>
        <w:pStyle w:val="2"/>
      </w:pPr>
      <w:bookmarkStart w:id="4" w:name="_Toc16604257"/>
      <w:r>
        <w:t>1.1. Сведения о банковских счетах эмитента</w:t>
      </w:r>
      <w:bookmarkEnd w:id="4"/>
    </w:p>
    <w:p w:rsidR="00C27E35" w:rsidRDefault="00C27E35">
      <w:pPr>
        <w:ind w:left="200"/>
      </w:pPr>
      <w: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r w:rsidR="001E0B6D">
        <w:t>:</w:t>
      </w:r>
    </w:p>
    <w:p w:rsidR="00C27E35" w:rsidRDefault="00C27E35">
      <w:pPr>
        <w:ind w:left="200"/>
      </w:pPr>
      <w:r>
        <w:t>1. Сведения о кредитной организации</w:t>
      </w:r>
    </w:p>
    <w:p w:rsidR="00C27E35" w:rsidRDefault="00C27E35">
      <w:pPr>
        <w:ind w:left="200"/>
      </w:pPr>
      <w:r>
        <w:t>Полное фирменное наименование:</w:t>
      </w:r>
      <w:r>
        <w:rPr>
          <w:rStyle w:val="Subst"/>
          <w:bCs/>
          <w:iCs/>
        </w:rPr>
        <w:t xml:space="preserve"> Общество с ограниченной ответственностью "ЭКСПОБАНК"</w:t>
      </w:r>
    </w:p>
    <w:p w:rsidR="00C27E35" w:rsidRDefault="00C27E35">
      <w:pPr>
        <w:ind w:left="200"/>
      </w:pPr>
      <w:r>
        <w:t>Сокращенное фирменное наименование:</w:t>
      </w:r>
      <w:r>
        <w:rPr>
          <w:rStyle w:val="Subst"/>
          <w:bCs/>
          <w:iCs/>
        </w:rPr>
        <w:t xml:space="preserve"> ООО "ЭКСПОБАНК"</w:t>
      </w:r>
    </w:p>
    <w:p w:rsidR="00C27E35" w:rsidRDefault="00C27E35">
      <w:pPr>
        <w:ind w:left="200"/>
      </w:pPr>
      <w:r>
        <w:t>Место нахождения:</w:t>
      </w:r>
      <w:r>
        <w:rPr>
          <w:rStyle w:val="Subst"/>
          <w:bCs/>
          <w:iCs/>
        </w:rPr>
        <w:t xml:space="preserve"> Россия, 107078, Москва, ул. Каланчевская, д. 29, стр. 2</w:t>
      </w:r>
    </w:p>
    <w:p w:rsidR="00C27E35" w:rsidRDefault="00C27E35">
      <w:pPr>
        <w:ind w:left="200"/>
      </w:pPr>
      <w:r>
        <w:t>ИНН:</w:t>
      </w:r>
      <w:r>
        <w:rPr>
          <w:rStyle w:val="Subst"/>
          <w:bCs/>
          <w:iCs/>
        </w:rPr>
        <w:t xml:space="preserve"> 7729065633</w:t>
      </w:r>
    </w:p>
    <w:p w:rsidR="00C27E35" w:rsidRDefault="00C27E35">
      <w:pPr>
        <w:ind w:left="200"/>
      </w:pPr>
      <w:r>
        <w:t>БИК:</w:t>
      </w:r>
      <w:r>
        <w:rPr>
          <w:rStyle w:val="Subst"/>
          <w:bCs/>
          <w:iCs/>
        </w:rPr>
        <w:t xml:space="preserve"> 044585460</w:t>
      </w:r>
    </w:p>
    <w:p w:rsidR="00C27E35" w:rsidRDefault="00C27E35">
      <w:pPr>
        <w:ind w:left="200"/>
      </w:pPr>
      <w:r>
        <w:t>Номер счета:</w:t>
      </w:r>
      <w:r>
        <w:rPr>
          <w:rStyle w:val="Subst"/>
          <w:bCs/>
          <w:iCs/>
        </w:rPr>
        <w:t xml:space="preserve"> 40702810010010117870</w:t>
      </w:r>
    </w:p>
    <w:p w:rsidR="00C27E35" w:rsidRDefault="00C27E35">
      <w:pPr>
        <w:ind w:left="200"/>
      </w:pPr>
      <w:r>
        <w:t>Корр. счет:</w:t>
      </w:r>
      <w:r>
        <w:rPr>
          <w:rStyle w:val="Subst"/>
          <w:bCs/>
          <w:iCs/>
        </w:rPr>
        <w:t xml:space="preserve"> 30101810900000000460</w:t>
      </w:r>
    </w:p>
    <w:p w:rsidR="00C27E35" w:rsidRDefault="00C27E35">
      <w:pPr>
        <w:ind w:left="200"/>
      </w:pPr>
      <w:r>
        <w:t>Тип счета:</w:t>
      </w:r>
      <w:r>
        <w:rPr>
          <w:rStyle w:val="Subst"/>
          <w:bCs/>
          <w:iCs/>
        </w:rPr>
        <w:t xml:space="preserve"> расчетный</w:t>
      </w:r>
    </w:p>
    <w:p w:rsidR="00C27E35" w:rsidRDefault="00C27E35">
      <w:pPr>
        <w:ind w:left="200"/>
      </w:pPr>
    </w:p>
    <w:p w:rsidR="00C27E35" w:rsidRDefault="00C27E35">
      <w:pPr>
        <w:ind w:left="200"/>
      </w:pPr>
      <w:r>
        <w:t>2. Сведения о кредитной организации</w:t>
      </w:r>
    </w:p>
    <w:p w:rsidR="00C27E35" w:rsidRDefault="00C27E35">
      <w:pPr>
        <w:ind w:left="200"/>
      </w:pPr>
      <w:r w:rsidRPr="001E0B6D">
        <w:t>Полное фирменное наименование:</w:t>
      </w:r>
      <w:r w:rsidRPr="001E0B6D">
        <w:rPr>
          <w:rStyle w:val="Subst"/>
          <w:bCs/>
          <w:iCs/>
        </w:rPr>
        <w:t xml:space="preserve"> Западно-Сибирский Банк Публичное Акционерное Общество "Сбербанк"</w:t>
      </w:r>
    </w:p>
    <w:p w:rsidR="00C27E35" w:rsidRDefault="00C27E35">
      <w:pPr>
        <w:ind w:left="200"/>
      </w:pPr>
      <w:r>
        <w:t>Сокращенное фирменное наименование:</w:t>
      </w:r>
      <w:r>
        <w:rPr>
          <w:rStyle w:val="Subst"/>
          <w:bCs/>
          <w:iCs/>
        </w:rPr>
        <w:t xml:space="preserve"> Западно-Сибирский Банк ПАО "Сбербанк"</w:t>
      </w:r>
    </w:p>
    <w:p w:rsidR="00C27E35" w:rsidRDefault="00C27E35">
      <w:pPr>
        <w:ind w:left="200"/>
      </w:pPr>
      <w:r>
        <w:t>Место нахождения:</w:t>
      </w:r>
      <w:r>
        <w:rPr>
          <w:rStyle w:val="Subst"/>
          <w:bCs/>
          <w:iCs/>
        </w:rPr>
        <w:t xml:space="preserve"> Россия, 117997, город Москва, улица Вавилова, дом 19</w:t>
      </w:r>
    </w:p>
    <w:p w:rsidR="00C27E35" w:rsidRDefault="00C27E35">
      <w:pPr>
        <w:ind w:left="200"/>
      </w:pPr>
      <w:r>
        <w:t>ИНН:</w:t>
      </w:r>
      <w:r>
        <w:rPr>
          <w:rStyle w:val="Subst"/>
          <w:bCs/>
          <w:iCs/>
        </w:rPr>
        <w:t xml:space="preserve"> 7707083893</w:t>
      </w:r>
    </w:p>
    <w:p w:rsidR="00C27E35" w:rsidRDefault="00C27E35">
      <w:pPr>
        <w:ind w:left="200"/>
      </w:pPr>
      <w:r>
        <w:t>БИК:</w:t>
      </w:r>
      <w:r>
        <w:rPr>
          <w:rStyle w:val="Subst"/>
          <w:bCs/>
          <w:iCs/>
        </w:rPr>
        <w:t xml:space="preserve"> 047102651</w:t>
      </w:r>
    </w:p>
    <w:p w:rsidR="00C27E35" w:rsidRDefault="00C27E35">
      <w:pPr>
        <w:ind w:left="200"/>
      </w:pPr>
      <w:r>
        <w:t>Номер счета:</w:t>
      </w:r>
      <w:r>
        <w:rPr>
          <w:rStyle w:val="Subst"/>
          <w:bCs/>
          <w:iCs/>
        </w:rPr>
        <w:t xml:space="preserve"> 40702810967100005813</w:t>
      </w:r>
    </w:p>
    <w:p w:rsidR="00C27E35" w:rsidRDefault="00C27E35">
      <w:pPr>
        <w:ind w:left="200"/>
      </w:pPr>
      <w:r>
        <w:t>Корр. счет:</w:t>
      </w:r>
      <w:r>
        <w:rPr>
          <w:rStyle w:val="Subst"/>
          <w:bCs/>
          <w:iCs/>
        </w:rPr>
        <w:t xml:space="preserve"> 30101810800000000651</w:t>
      </w:r>
    </w:p>
    <w:p w:rsidR="00C27E35" w:rsidRDefault="00C27E35">
      <w:pPr>
        <w:ind w:left="200"/>
      </w:pPr>
      <w:r>
        <w:t>Тип счета:</w:t>
      </w:r>
      <w:r>
        <w:rPr>
          <w:rStyle w:val="Subst"/>
          <w:bCs/>
          <w:iCs/>
        </w:rPr>
        <w:t xml:space="preserve"> расчетный</w:t>
      </w:r>
    </w:p>
    <w:p w:rsidR="00C27E35" w:rsidRDefault="00C27E35">
      <w:pPr>
        <w:ind w:left="200"/>
      </w:pPr>
    </w:p>
    <w:p w:rsidR="00C27E35" w:rsidRDefault="00C27E35">
      <w:pPr>
        <w:ind w:left="200"/>
      </w:pPr>
      <w:r>
        <w:t>3. Сведения о кредитной организации</w:t>
      </w:r>
    </w:p>
    <w:p w:rsidR="00C27E35" w:rsidRDefault="00C27E35">
      <w:pPr>
        <w:ind w:left="200"/>
      </w:pPr>
      <w:r>
        <w:t>Полное фирменное наименование:</w:t>
      </w:r>
      <w:r>
        <w:rPr>
          <w:rStyle w:val="Subst"/>
          <w:bCs/>
          <w:iCs/>
        </w:rPr>
        <w:t xml:space="preserve"> Публичное Акционерное Общество "Промсвязьбанк"</w:t>
      </w:r>
    </w:p>
    <w:p w:rsidR="00C27E35" w:rsidRDefault="00C27E35">
      <w:pPr>
        <w:ind w:left="200"/>
      </w:pPr>
      <w:r>
        <w:t>Сокращенное фирменное наименование:</w:t>
      </w:r>
      <w:r>
        <w:rPr>
          <w:rStyle w:val="Subst"/>
          <w:bCs/>
          <w:iCs/>
        </w:rPr>
        <w:t xml:space="preserve"> ПАО "Промсвязьбанк"</w:t>
      </w:r>
    </w:p>
    <w:p w:rsidR="00C27E35" w:rsidRDefault="00C27E35">
      <w:pPr>
        <w:ind w:left="200"/>
      </w:pPr>
      <w:r>
        <w:t>Место нахождения:</w:t>
      </w:r>
      <w:r>
        <w:rPr>
          <w:rStyle w:val="Subst"/>
          <w:bCs/>
          <w:iCs/>
        </w:rPr>
        <w:t xml:space="preserve"> 109052, Россия, г. Москва, ул. Смирновская, д. 10, строение 22</w:t>
      </w:r>
    </w:p>
    <w:p w:rsidR="00C27E35" w:rsidRDefault="00C27E35">
      <w:pPr>
        <w:ind w:left="200"/>
      </w:pPr>
      <w:r>
        <w:t>ИНН:</w:t>
      </w:r>
      <w:r>
        <w:rPr>
          <w:rStyle w:val="Subst"/>
          <w:bCs/>
          <w:iCs/>
        </w:rPr>
        <w:t xml:space="preserve"> 7744000912</w:t>
      </w:r>
    </w:p>
    <w:p w:rsidR="00C27E35" w:rsidRDefault="00C27E35">
      <w:pPr>
        <w:ind w:left="200"/>
      </w:pPr>
      <w:r>
        <w:t>БИК:</w:t>
      </w:r>
      <w:r>
        <w:rPr>
          <w:rStyle w:val="Subst"/>
          <w:bCs/>
          <w:iCs/>
        </w:rPr>
        <w:t xml:space="preserve"> 044525555</w:t>
      </w:r>
    </w:p>
    <w:p w:rsidR="00C27E35" w:rsidRDefault="00C27E35">
      <w:pPr>
        <w:ind w:left="200"/>
      </w:pPr>
      <w:r>
        <w:t>Номер счета:</w:t>
      </w:r>
      <w:r>
        <w:rPr>
          <w:rStyle w:val="Subst"/>
          <w:bCs/>
          <w:iCs/>
        </w:rPr>
        <w:t xml:space="preserve"> 40701810800000001083</w:t>
      </w:r>
    </w:p>
    <w:p w:rsidR="00C27E35" w:rsidRDefault="00C27E35">
      <w:pPr>
        <w:ind w:left="200"/>
      </w:pPr>
      <w:r>
        <w:t>Корр. счет:</w:t>
      </w:r>
      <w:r>
        <w:rPr>
          <w:rStyle w:val="Subst"/>
          <w:bCs/>
          <w:iCs/>
        </w:rPr>
        <w:t xml:space="preserve"> 30101810400000000555</w:t>
      </w:r>
    </w:p>
    <w:p w:rsidR="00C27E35" w:rsidRDefault="00C27E35">
      <w:pPr>
        <w:ind w:left="200"/>
      </w:pPr>
      <w:r>
        <w:t>Тип счета:</w:t>
      </w:r>
      <w:r>
        <w:rPr>
          <w:rStyle w:val="Subst"/>
          <w:bCs/>
          <w:iCs/>
        </w:rPr>
        <w:t xml:space="preserve"> расчетный</w:t>
      </w:r>
    </w:p>
    <w:p w:rsidR="00C27E35" w:rsidRDefault="00C27E35">
      <w:pPr>
        <w:ind w:left="200"/>
      </w:pPr>
    </w:p>
    <w:p w:rsidR="00C27E35" w:rsidRDefault="00C27E35">
      <w:pPr>
        <w:pStyle w:val="2"/>
      </w:pPr>
      <w:bookmarkStart w:id="5" w:name="_Toc16604258"/>
      <w:r w:rsidRPr="00F73266">
        <w:t>1.2. Сведения об аудиторе (аудиторской организации) эмитента</w:t>
      </w:r>
      <w:bookmarkEnd w:id="5"/>
    </w:p>
    <w:p w:rsidR="00C27E35" w:rsidRDefault="00C27E35">
      <w:pPr>
        <w:ind w:left="200"/>
      </w:pPr>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rsidR="00C27E35" w:rsidRDefault="00C27E35">
      <w:pPr>
        <w:ind w:left="200"/>
      </w:pPr>
      <w:r>
        <w:t>Полное фирменное наименование:</w:t>
      </w:r>
      <w:r>
        <w:rPr>
          <w:rStyle w:val="Subst"/>
          <w:bCs/>
          <w:iCs/>
        </w:rPr>
        <w:t xml:space="preserve"> Общество с ограниченной ответственностью «Бизнес-Партнер»</w:t>
      </w:r>
    </w:p>
    <w:p w:rsidR="00C27E35" w:rsidRDefault="00C27E35">
      <w:pPr>
        <w:ind w:left="200"/>
      </w:pPr>
      <w:r>
        <w:t>Сокращенное фирменное наименование:</w:t>
      </w:r>
      <w:r>
        <w:rPr>
          <w:rStyle w:val="Subst"/>
          <w:bCs/>
          <w:iCs/>
        </w:rPr>
        <w:t xml:space="preserve"> ООО «Бизнес-Партнер»</w:t>
      </w:r>
    </w:p>
    <w:p w:rsidR="00C27E35" w:rsidRDefault="00C27E35">
      <w:pPr>
        <w:ind w:left="200"/>
      </w:pPr>
      <w:r>
        <w:t>Место нахождения:</w:t>
      </w:r>
      <w:r>
        <w:rPr>
          <w:rStyle w:val="Subst"/>
          <w:bCs/>
          <w:iCs/>
        </w:rPr>
        <w:t xml:space="preserve"> Россия, 625007, г.Тюмень, ул.30 лет Победы, д.38</w:t>
      </w:r>
    </w:p>
    <w:p w:rsidR="00C27E35" w:rsidRDefault="00C27E35">
      <w:pPr>
        <w:ind w:left="200"/>
      </w:pPr>
      <w:r>
        <w:t>ИНН:</w:t>
      </w:r>
      <w:r>
        <w:rPr>
          <w:rStyle w:val="Subst"/>
          <w:bCs/>
          <w:iCs/>
        </w:rPr>
        <w:t xml:space="preserve"> 7202132355</w:t>
      </w:r>
    </w:p>
    <w:p w:rsidR="00C27E35" w:rsidRDefault="00C27E35">
      <w:pPr>
        <w:ind w:left="200"/>
      </w:pPr>
      <w:r>
        <w:t>ОГРН:</w:t>
      </w:r>
      <w:r>
        <w:rPr>
          <w:rStyle w:val="Subst"/>
          <w:bCs/>
          <w:iCs/>
        </w:rPr>
        <w:t xml:space="preserve"> 1057200560339</w:t>
      </w:r>
    </w:p>
    <w:p w:rsidR="00C27E35" w:rsidRDefault="00C27E35">
      <w:pPr>
        <w:ind w:left="200"/>
      </w:pPr>
      <w:r>
        <w:t>Телефон:</w:t>
      </w:r>
      <w:r>
        <w:rPr>
          <w:rStyle w:val="Subst"/>
          <w:bCs/>
          <w:iCs/>
        </w:rPr>
        <w:t xml:space="preserve"> +7 (3452) 31-35-47</w:t>
      </w:r>
    </w:p>
    <w:p w:rsidR="00C27E35" w:rsidRDefault="00C27E35">
      <w:pPr>
        <w:ind w:left="200"/>
      </w:pPr>
      <w:r>
        <w:t>Факс:</w:t>
      </w:r>
      <w:r>
        <w:rPr>
          <w:rStyle w:val="Subst"/>
          <w:bCs/>
          <w:iCs/>
        </w:rPr>
        <w:t xml:space="preserve"> +7 (3452) 26-88-30</w:t>
      </w:r>
    </w:p>
    <w:p w:rsidR="00C27E35" w:rsidRDefault="00C27E35">
      <w:pPr>
        <w:ind w:left="200"/>
      </w:pPr>
      <w:r>
        <w:t>Адрес электронной почты:</w:t>
      </w:r>
      <w:r>
        <w:rPr>
          <w:rStyle w:val="Subst"/>
          <w:bCs/>
          <w:iCs/>
        </w:rPr>
        <w:t xml:space="preserve"> biznes05@mail.ru</w:t>
      </w:r>
    </w:p>
    <w:p w:rsidR="00F80641" w:rsidRDefault="00C27E35" w:rsidP="00F80641">
      <w:pPr>
        <w:pStyle w:val="SubHeading"/>
        <w:spacing w:before="0"/>
        <w:ind w:left="198"/>
      </w:pPr>
      <w:r>
        <w:t>Данные о членстве аудитора в саморегулируемых организациях аудиторов</w:t>
      </w:r>
      <w:r w:rsidR="00F80641">
        <w:t>:</w:t>
      </w:r>
    </w:p>
    <w:p w:rsidR="00F80641" w:rsidRDefault="00C27E35" w:rsidP="00F80641">
      <w:pPr>
        <w:pStyle w:val="SubHeading"/>
        <w:spacing w:before="0"/>
        <w:ind w:left="198"/>
      </w:pPr>
      <w:r>
        <w:t>Полное наименование:</w:t>
      </w:r>
      <w:r>
        <w:rPr>
          <w:rStyle w:val="Subst"/>
          <w:bCs/>
          <w:iCs/>
        </w:rPr>
        <w:t xml:space="preserve"> Некоммерческое партнерство «Аудиторская Палата России»</w:t>
      </w:r>
    </w:p>
    <w:p w:rsidR="00C27E35" w:rsidRDefault="00C27E35" w:rsidP="00F80641">
      <w:pPr>
        <w:pStyle w:val="SubHeading"/>
        <w:spacing w:before="0"/>
        <w:ind w:left="198"/>
      </w:pPr>
      <w:r>
        <w:t>Место нахождения</w:t>
      </w:r>
      <w:r w:rsidR="00F80641">
        <w:t>:</w:t>
      </w:r>
      <w:r>
        <w:rPr>
          <w:rStyle w:val="Subst"/>
          <w:bCs/>
          <w:iCs/>
        </w:rPr>
        <w:t xml:space="preserve"> Россия, г.Москва, 3-й Сыромятнический переулок, 3/9</w:t>
      </w:r>
    </w:p>
    <w:p w:rsidR="00C27E35" w:rsidRDefault="00C27E35">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C27E35" w:rsidRDefault="00C27E35">
      <w:pPr>
        <w:pStyle w:val="ThinDelim"/>
      </w:pPr>
    </w:p>
    <w:tbl>
      <w:tblPr>
        <w:tblW w:w="0" w:type="auto"/>
        <w:tblInd w:w="214" w:type="dxa"/>
        <w:tblLayout w:type="fixed"/>
        <w:tblCellMar>
          <w:left w:w="72" w:type="dxa"/>
          <w:right w:w="72" w:type="dxa"/>
        </w:tblCellMar>
        <w:tblLook w:val="0000" w:firstRow="0" w:lastRow="0" w:firstColumn="0" w:lastColumn="0" w:noHBand="0" w:noVBand="0"/>
      </w:tblPr>
      <w:tblGrid>
        <w:gridCol w:w="2592"/>
        <w:gridCol w:w="2520"/>
      </w:tblGrid>
      <w:tr w:rsidR="00C27E35" w:rsidRPr="00F263A2" w:rsidTr="001217F1">
        <w:tc>
          <w:tcPr>
            <w:tcW w:w="2592" w:type="dxa"/>
            <w:tcBorders>
              <w:top w:val="double" w:sz="6" w:space="0" w:color="auto"/>
              <w:left w:val="double" w:sz="6" w:space="0" w:color="auto"/>
              <w:bottom w:val="single" w:sz="6" w:space="0" w:color="auto"/>
              <w:right w:val="single" w:sz="6" w:space="0" w:color="auto"/>
            </w:tcBorders>
          </w:tcPr>
          <w:p w:rsidR="00C27E35" w:rsidRPr="00F263A2" w:rsidRDefault="00C27E35">
            <w:pPr>
              <w:jc w:val="center"/>
            </w:pPr>
            <w:r w:rsidRPr="00F263A2">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C27E35" w:rsidRPr="00F263A2" w:rsidRDefault="00C27E35">
            <w:pPr>
              <w:jc w:val="center"/>
            </w:pPr>
            <w:r w:rsidRPr="00F263A2">
              <w:t>Консолидированная финансовая отчетность, Год</w:t>
            </w:r>
          </w:p>
        </w:tc>
      </w:tr>
      <w:tr w:rsidR="00C27E35" w:rsidRPr="00F263A2" w:rsidTr="001217F1">
        <w:tc>
          <w:tcPr>
            <w:tcW w:w="2592" w:type="dxa"/>
            <w:tcBorders>
              <w:top w:val="single" w:sz="6" w:space="0" w:color="auto"/>
              <w:left w:val="double" w:sz="6" w:space="0" w:color="auto"/>
              <w:bottom w:val="single" w:sz="6" w:space="0" w:color="auto"/>
              <w:right w:val="single" w:sz="6" w:space="0" w:color="auto"/>
            </w:tcBorders>
          </w:tcPr>
          <w:p w:rsidR="00C27E35" w:rsidRPr="00F263A2" w:rsidRDefault="00C27E35">
            <w:r w:rsidRPr="00F263A2">
              <w:t>2014</w:t>
            </w:r>
          </w:p>
        </w:tc>
        <w:tc>
          <w:tcPr>
            <w:tcW w:w="2520" w:type="dxa"/>
            <w:tcBorders>
              <w:top w:val="single" w:sz="6" w:space="0" w:color="auto"/>
              <w:left w:val="single" w:sz="6" w:space="0" w:color="auto"/>
              <w:bottom w:val="single" w:sz="6" w:space="0" w:color="auto"/>
              <w:right w:val="double" w:sz="6" w:space="0" w:color="auto"/>
            </w:tcBorders>
          </w:tcPr>
          <w:p w:rsidR="00C27E35" w:rsidRPr="00F263A2" w:rsidRDefault="00423303" w:rsidP="00423303">
            <w:pPr>
              <w:jc w:val="right"/>
            </w:pPr>
            <w:r>
              <w:t>-</w:t>
            </w:r>
          </w:p>
        </w:tc>
      </w:tr>
      <w:tr w:rsidR="00C27E35" w:rsidRPr="00F263A2" w:rsidTr="001217F1">
        <w:tc>
          <w:tcPr>
            <w:tcW w:w="2592" w:type="dxa"/>
            <w:tcBorders>
              <w:top w:val="single" w:sz="6" w:space="0" w:color="auto"/>
              <w:left w:val="double" w:sz="6" w:space="0" w:color="auto"/>
              <w:bottom w:val="single" w:sz="6" w:space="0" w:color="auto"/>
              <w:right w:val="single" w:sz="6" w:space="0" w:color="auto"/>
            </w:tcBorders>
          </w:tcPr>
          <w:p w:rsidR="00C27E35" w:rsidRPr="00F263A2" w:rsidRDefault="00C27E35">
            <w:r w:rsidRPr="00F263A2">
              <w:t>2015</w:t>
            </w:r>
          </w:p>
        </w:tc>
        <w:tc>
          <w:tcPr>
            <w:tcW w:w="2520" w:type="dxa"/>
            <w:tcBorders>
              <w:top w:val="single" w:sz="6" w:space="0" w:color="auto"/>
              <w:left w:val="single" w:sz="6" w:space="0" w:color="auto"/>
              <w:bottom w:val="single" w:sz="6" w:space="0" w:color="auto"/>
              <w:right w:val="double" w:sz="6" w:space="0" w:color="auto"/>
            </w:tcBorders>
          </w:tcPr>
          <w:p w:rsidR="00C27E35" w:rsidRPr="00F263A2" w:rsidRDefault="00423303" w:rsidP="00423303">
            <w:pPr>
              <w:jc w:val="right"/>
            </w:pPr>
            <w:r>
              <w:t>-</w:t>
            </w:r>
          </w:p>
        </w:tc>
      </w:tr>
      <w:tr w:rsidR="00C27E35" w:rsidTr="001217F1">
        <w:tc>
          <w:tcPr>
            <w:tcW w:w="2592" w:type="dxa"/>
            <w:tcBorders>
              <w:top w:val="single" w:sz="6" w:space="0" w:color="auto"/>
              <w:left w:val="double" w:sz="6" w:space="0" w:color="auto"/>
              <w:bottom w:val="double" w:sz="6" w:space="0" w:color="auto"/>
              <w:right w:val="single" w:sz="6" w:space="0" w:color="auto"/>
            </w:tcBorders>
          </w:tcPr>
          <w:p w:rsidR="00C27E35" w:rsidRDefault="00C27E35">
            <w:r w:rsidRPr="00F263A2">
              <w:t>2016</w:t>
            </w:r>
          </w:p>
        </w:tc>
        <w:tc>
          <w:tcPr>
            <w:tcW w:w="2520" w:type="dxa"/>
            <w:tcBorders>
              <w:top w:val="single" w:sz="6" w:space="0" w:color="auto"/>
              <w:left w:val="single" w:sz="6" w:space="0" w:color="auto"/>
              <w:bottom w:val="double" w:sz="6" w:space="0" w:color="auto"/>
              <w:right w:val="double" w:sz="6" w:space="0" w:color="auto"/>
            </w:tcBorders>
          </w:tcPr>
          <w:p w:rsidR="00C27E35" w:rsidRDefault="00423303" w:rsidP="00423303">
            <w:pPr>
              <w:jc w:val="right"/>
            </w:pPr>
            <w:r>
              <w:t>-</w:t>
            </w:r>
          </w:p>
        </w:tc>
      </w:tr>
    </w:tbl>
    <w:p w:rsidR="00C27E35" w:rsidRDefault="00C27E35">
      <w:pPr>
        <w:pStyle w:val="SubHeading"/>
        <w:ind w:left="200"/>
      </w:pPr>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C27E35" w:rsidRDefault="00C27E35">
      <w:pPr>
        <w:ind w:left="400"/>
      </w:pPr>
      <w:r>
        <w:rPr>
          <w:rStyle w:val="Subst"/>
          <w:bCs/>
          <w:iCs/>
        </w:rPr>
        <w:t>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C27E35" w:rsidRDefault="00C27E35">
      <w:pPr>
        <w:ind w:left="400"/>
      </w:pPr>
      <w: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br/>
      </w:r>
      <w:r>
        <w:rPr>
          <w:rStyle w:val="Subst"/>
          <w:bCs/>
          <w:iCs/>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rsidR="00C27E35" w:rsidRDefault="00C27E35">
      <w:pPr>
        <w:ind w:left="400"/>
      </w:pPr>
      <w: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br/>
      </w:r>
      <w:r>
        <w:rPr>
          <w:rStyle w:val="Subst"/>
          <w:bCs/>
          <w:iCs/>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rsidR="00C27E35" w:rsidRDefault="00C27E35">
      <w:pPr>
        <w:ind w:left="400"/>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bCs/>
          <w:iCs/>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C27E35" w:rsidRDefault="00C27E35">
      <w:pPr>
        <w:ind w:left="400"/>
      </w:pPr>
      <w: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bCs/>
          <w:iCs/>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C27E35" w:rsidRDefault="00C27E35">
      <w:pPr>
        <w:ind w:left="400"/>
      </w:pPr>
      <w:r>
        <w:t>Иные факторы, которые могут повлиять на независимость аудитора от эмитента:</w:t>
      </w:r>
      <w:r>
        <w:br/>
      </w:r>
      <w:r>
        <w:rPr>
          <w:rStyle w:val="Subst"/>
          <w:bCs/>
          <w:iCs/>
        </w:rPr>
        <w:t>Иных факторов, которые могут повлиять на независимость аудитора от эмитента, нет</w:t>
      </w:r>
    </w:p>
    <w:p w:rsidR="00C27E35" w:rsidRDefault="00C27E35">
      <w:pPr>
        <w:pStyle w:val="SubHeading"/>
        <w:ind w:left="200"/>
      </w:pPr>
      <w:r>
        <w:t>Порядок выбора аудитора эмитента</w:t>
      </w:r>
      <w:r w:rsidR="00F80641">
        <w:t>:</w:t>
      </w:r>
    </w:p>
    <w:p w:rsidR="00C27E35" w:rsidRDefault="00C27E35">
      <w:pPr>
        <w:ind w:left="400"/>
      </w:pPr>
      <w:r>
        <w:t>Наличие процедуры тендера, связанного с выбором аудитора, и его основные условия:</w:t>
      </w:r>
      <w:r>
        <w:br/>
      </w:r>
      <w:r>
        <w:rPr>
          <w:rStyle w:val="Subst"/>
          <w:bCs/>
          <w:iCs/>
        </w:rPr>
        <w:t>Указанный выше аудитор выбирался путем запроса коммерческого предложения. Основными условиями выбора являлись стоимость оказываемых услуг и квалификация аудитора.</w:t>
      </w:r>
    </w:p>
    <w:p w:rsidR="00C27E35" w:rsidRDefault="00C27E35">
      <w:pPr>
        <w:ind w:left="400"/>
      </w:pPr>
    </w:p>
    <w:p w:rsidR="00C27E35" w:rsidRDefault="00C27E35">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bCs/>
          <w:iCs/>
        </w:rPr>
        <w:t>выдвижение кандидатуры осуществлял мажоритарный акционер, в последующем кандидатуру будет выдвигать Совет Директоров</w:t>
      </w:r>
    </w:p>
    <w:p w:rsidR="00C27E35" w:rsidRDefault="00C27E35">
      <w:pPr>
        <w:ind w:left="200"/>
      </w:pPr>
      <w:r>
        <w:rPr>
          <w:rStyle w:val="Subst"/>
          <w:bCs/>
          <w:iCs/>
        </w:rPr>
        <w:t>Работ аудитора, в рамках специальных аудиторских заданий, не проводилось</w:t>
      </w:r>
    </w:p>
    <w:p w:rsidR="00423303" w:rsidRDefault="00C27E35" w:rsidP="00F80641">
      <w:pPr>
        <w:ind w:left="200"/>
        <w:rPr>
          <w:rStyle w:val="Subst"/>
          <w:bCs/>
          <w:iCs/>
        </w:rPr>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sidR="001217F1" w:rsidRPr="001217F1">
        <w:rPr>
          <w:rStyle w:val="Subst"/>
          <w:bCs/>
          <w:iCs/>
        </w:rPr>
        <w:t xml:space="preserve">На основе запроса коммерческих предложений выбран аудитор, максимально полно отвечающий требованиям Эмитента. Фактический размер вознаграждения, выплаченного эмитентом аудитору (аудиторской организации) по итогам </w:t>
      </w:r>
      <w:r w:rsidR="001217F1" w:rsidRPr="00F263A2">
        <w:rPr>
          <w:rStyle w:val="Subst"/>
          <w:bCs/>
          <w:iCs/>
        </w:rPr>
        <w:t xml:space="preserve">2016 года составил </w:t>
      </w:r>
      <w:r w:rsidR="00942F16" w:rsidRPr="00F263A2">
        <w:rPr>
          <w:rStyle w:val="Subst"/>
          <w:bCs/>
          <w:iCs/>
        </w:rPr>
        <w:t xml:space="preserve">180 000 </w:t>
      </w:r>
      <w:r w:rsidR="001217F1" w:rsidRPr="00F263A2">
        <w:rPr>
          <w:rStyle w:val="Subst"/>
          <w:bCs/>
          <w:iCs/>
        </w:rPr>
        <w:t>рублей.</w:t>
      </w:r>
    </w:p>
    <w:p w:rsidR="00C27E35" w:rsidRPr="00F80641" w:rsidRDefault="00C27E35" w:rsidP="00F80641">
      <w:pPr>
        <w:ind w:left="200"/>
        <w:rPr>
          <w:b/>
          <w:bCs/>
          <w:i/>
          <w:iCs/>
        </w:rPr>
      </w:pPr>
      <w:r>
        <w:rPr>
          <w:rStyle w:val="Subst"/>
          <w:bCs/>
          <w:iCs/>
        </w:rPr>
        <w:t>Отсроченных и просроченных платежей за оказанные аудитором услуги нет</w:t>
      </w:r>
    </w:p>
    <w:p w:rsidR="00C27E35" w:rsidRDefault="00C27E35">
      <w:pPr>
        <w:ind w:left="200"/>
      </w:pPr>
    </w:p>
    <w:p w:rsidR="00C27E35" w:rsidRDefault="00C27E35">
      <w:pPr>
        <w:ind w:left="200"/>
      </w:pPr>
      <w:r>
        <w:t>Полное фирменное наименование:</w:t>
      </w:r>
      <w:r>
        <w:rPr>
          <w:rStyle w:val="Subst"/>
          <w:bCs/>
          <w:iCs/>
        </w:rPr>
        <w:t xml:space="preserve"> Акционерное общество «КПМГ»</w:t>
      </w:r>
    </w:p>
    <w:p w:rsidR="00C27E35" w:rsidRDefault="00C27E35">
      <w:pPr>
        <w:ind w:left="200"/>
      </w:pPr>
      <w:r>
        <w:t>Сокращенное фирменное наименование:</w:t>
      </w:r>
      <w:r>
        <w:rPr>
          <w:rStyle w:val="Subst"/>
          <w:bCs/>
          <w:iCs/>
        </w:rPr>
        <w:t xml:space="preserve"> АО «КПМГ»</w:t>
      </w:r>
    </w:p>
    <w:p w:rsidR="00C27E35" w:rsidRDefault="00C27E35">
      <w:pPr>
        <w:ind w:left="200"/>
      </w:pPr>
      <w:r>
        <w:t>Место нахождения:</w:t>
      </w:r>
      <w:r>
        <w:rPr>
          <w:rStyle w:val="Subst"/>
          <w:bCs/>
          <w:iCs/>
        </w:rPr>
        <w:t xml:space="preserve"> Россия, 129110, г. Москва, Олипмийский проспект, д. 18/1, офис 3035</w:t>
      </w:r>
    </w:p>
    <w:p w:rsidR="00C27E35" w:rsidRDefault="00C27E35">
      <w:pPr>
        <w:ind w:left="200"/>
      </w:pPr>
      <w:r>
        <w:t>ИНН:</w:t>
      </w:r>
      <w:r>
        <w:rPr>
          <w:rStyle w:val="Subst"/>
          <w:bCs/>
          <w:iCs/>
        </w:rPr>
        <w:t xml:space="preserve"> 7702019950</w:t>
      </w:r>
    </w:p>
    <w:p w:rsidR="00C27E35" w:rsidRDefault="00C27E35">
      <w:pPr>
        <w:ind w:left="200"/>
      </w:pPr>
      <w:r>
        <w:t>ОГРН:</w:t>
      </w:r>
      <w:r>
        <w:rPr>
          <w:rStyle w:val="Subst"/>
          <w:bCs/>
          <w:iCs/>
        </w:rPr>
        <w:t xml:space="preserve"> 1027700125628</w:t>
      </w:r>
    </w:p>
    <w:p w:rsidR="00C27E35" w:rsidRDefault="00C27E35">
      <w:pPr>
        <w:ind w:left="200"/>
      </w:pPr>
      <w:r>
        <w:t>Телефон:</w:t>
      </w:r>
      <w:r>
        <w:rPr>
          <w:rStyle w:val="Subst"/>
          <w:bCs/>
          <w:iCs/>
        </w:rPr>
        <w:t xml:space="preserve"> +7 (495) 937-4477</w:t>
      </w:r>
    </w:p>
    <w:p w:rsidR="00C27E35" w:rsidRDefault="00C27E35">
      <w:pPr>
        <w:ind w:left="200"/>
      </w:pPr>
      <w:r>
        <w:t>Факс:</w:t>
      </w:r>
      <w:r>
        <w:rPr>
          <w:rStyle w:val="Subst"/>
          <w:bCs/>
          <w:iCs/>
        </w:rPr>
        <w:t xml:space="preserve"> +7 (495) 937-4499</w:t>
      </w:r>
    </w:p>
    <w:p w:rsidR="001217F1" w:rsidRDefault="00C27E35" w:rsidP="001217F1">
      <w:pPr>
        <w:ind w:left="200"/>
        <w:rPr>
          <w:rStyle w:val="Subst"/>
          <w:bCs/>
          <w:iCs/>
        </w:rPr>
      </w:pPr>
      <w:r>
        <w:t>Адрес электронной почты:</w:t>
      </w:r>
      <w:r>
        <w:rPr>
          <w:rStyle w:val="Subst"/>
          <w:bCs/>
          <w:iCs/>
        </w:rPr>
        <w:t xml:space="preserve"> </w:t>
      </w:r>
      <w:hyperlink r:id="rId6" w:history="1">
        <w:r w:rsidR="001217F1" w:rsidRPr="00CA5EBC">
          <w:rPr>
            <w:rStyle w:val="a5"/>
            <w:bCs/>
            <w:iCs/>
          </w:rPr>
          <w:t>moscow@kpmg.ru</w:t>
        </w:r>
      </w:hyperlink>
    </w:p>
    <w:p w:rsidR="001217F1" w:rsidRDefault="00C27E35" w:rsidP="001217F1">
      <w:pPr>
        <w:ind w:left="200"/>
      </w:pPr>
      <w:r>
        <w:t>Данные о членстве аудитора в саморегулируемых организациях аудиторов</w:t>
      </w:r>
      <w:r w:rsidR="001217F1">
        <w:t>:</w:t>
      </w:r>
    </w:p>
    <w:p w:rsidR="001217F1" w:rsidRDefault="00C27E35" w:rsidP="001217F1">
      <w:pPr>
        <w:ind w:left="200"/>
        <w:rPr>
          <w:rStyle w:val="Subst"/>
          <w:bCs/>
          <w:iCs/>
        </w:rPr>
      </w:pPr>
      <w:r>
        <w:t>Полное наименование:</w:t>
      </w:r>
      <w:r>
        <w:rPr>
          <w:rStyle w:val="Subst"/>
          <w:bCs/>
          <w:iCs/>
        </w:rPr>
        <w:t xml:space="preserve"> Саморегулируемая организация аудиторов «Российский Союз аудиторов»</w:t>
      </w:r>
    </w:p>
    <w:p w:rsidR="00C27E35" w:rsidRDefault="00C27E35" w:rsidP="001217F1">
      <w:pPr>
        <w:ind w:left="200"/>
      </w:pPr>
      <w:r>
        <w:t>Место нахождения</w:t>
      </w:r>
      <w:r w:rsidR="001217F1">
        <w:t>:</w:t>
      </w:r>
      <w:r>
        <w:rPr>
          <w:rStyle w:val="Subst"/>
          <w:bCs/>
          <w:iCs/>
        </w:rPr>
        <w:t>105120 Российская Федерация, г. Москва,, 3-й Сыромятнический пер., 3/9 стр. 3</w:t>
      </w:r>
    </w:p>
    <w:p w:rsidR="00C27E35" w:rsidRDefault="00C27E35">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C27E35" w:rsidRDefault="00C27E35">
      <w:pPr>
        <w:pStyle w:val="ThinDelim"/>
      </w:pPr>
    </w:p>
    <w:tbl>
      <w:tblPr>
        <w:tblW w:w="0" w:type="auto"/>
        <w:tblInd w:w="356" w:type="dxa"/>
        <w:tblLayout w:type="fixed"/>
        <w:tblCellMar>
          <w:left w:w="72" w:type="dxa"/>
          <w:right w:w="72" w:type="dxa"/>
        </w:tblCellMar>
        <w:tblLook w:val="0000" w:firstRow="0" w:lastRow="0" w:firstColumn="0" w:lastColumn="0" w:noHBand="0" w:noVBand="0"/>
      </w:tblPr>
      <w:tblGrid>
        <w:gridCol w:w="2592"/>
        <w:gridCol w:w="2520"/>
      </w:tblGrid>
      <w:tr w:rsidR="00C27E35" w:rsidRPr="00942F16" w:rsidTr="001217F1">
        <w:tc>
          <w:tcPr>
            <w:tcW w:w="2592" w:type="dxa"/>
            <w:tcBorders>
              <w:top w:val="double" w:sz="6" w:space="0" w:color="auto"/>
              <w:left w:val="double" w:sz="6" w:space="0" w:color="auto"/>
              <w:bottom w:val="single" w:sz="6" w:space="0" w:color="auto"/>
              <w:right w:val="single" w:sz="6" w:space="0" w:color="auto"/>
            </w:tcBorders>
          </w:tcPr>
          <w:p w:rsidR="00C27E35" w:rsidRPr="00942F16" w:rsidRDefault="00C27E35">
            <w:pPr>
              <w:jc w:val="center"/>
            </w:pPr>
            <w:r w:rsidRPr="00942F16">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C27E35" w:rsidRPr="00942F16" w:rsidRDefault="00C27E35">
            <w:pPr>
              <w:jc w:val="center"/>
            </w:pPr>
            <w:r w:rsidRPr="00942F16">
              <w:t>Консолидированная финансовая отчетность, Год</w:t>
            </w:r>
          </w:p>
        </w:tc>
      </w:tr>
      <w:tr w:rsidR="00C27E35" w:rsidRPr="00942F16" w:rsidTr="001217F1">
        <w:tc>
          <w:tcPr>
            <w:tcW w:w="2592" w:type="dxa"/>
            <w:tcBorders>
              <w:top w:val="single" w:sz="6" w:space="0" w:color="auto"/>
              <w:left w:val="double" w:sz="6" w:space="0" w:color="auto"/>
              <w:bottom w:val="single" w:sz="6" w:space="0" w:color="auto"/>
              <w:right w:val="single" w:sz="6" w:space="0" w:color="auto"/>
            </w:tcBorders>
          </w:tcPr>
          <w:p w:rsidR="00C27E35" w:rsidRPr="00942F16" w:rsidRDefault="00C27E35">
            <w:r w:rsidRPr="00942F16">
              <w:t>2017</w:t>
            </w:r>
          </w:p>
        </w:tc>
        <w:tc>
          <w:tcPr>
            <w:tcW w:w="2520" w:type="dxa"/>
            <w:tcBorders>
              <w:top w:val="single" w:sz="6" w:space="0" w:color="auto"/>
              <w:left w:val="single" w:sz="6" w:space="0" w:color="auto"/>
              <w:bottom w:val="single" w:sz="6" w:space="0" w:color="auto"/>
              <w:right w:val="double" w:sz="6" w:space="0" w:color="auto"/>
            </w:tcBorders>
          </w:tcPr>
          <w:p w:rsidR="00C27E35" w:rsidRPr="00942F16" w:rsidRDefault="00423303" w:rsidP="00423303">
            <w:pPr>
              <w:jc w:val="right"/>
            </w:pPr>
            <w:r>
              <w:t>-</w:t>
            </w:r>
          </w:p>
        </w:tc>
      </w:tr>
      <w:tr w:rsidR="00C27E35" w:rsidRPr="00942F16" w:rsidTr="001217F1">
        <w:tc>
          <w:tcPr>
            <w:tcW w:w="2592" w:type="dxa"/>
            <w:tcBorders>
              <w:top w:val="single" w:sz="6" w:space="0" w:color="auto"/>
              <w:left w:val="double" w:sz="6" w:space="0" w:color="auto"/>
              <w:bottom w:val="single" w:sz="6" w:space="0" w:color="auto"/>
              <w:right w:val="single" w:sz="6" w:space="0" w:color="auto"/>
            </w:tcBorders>
          </w:tcPr>
          <w:p w:rsidR="00C27E35" w:rsidRPr="00942F16" w:rsidRDefault="00C27E35">
            <w:r w:rsidRPr="00942F16">
              <w:t>2018</w:t>
            </w:r>
          </w:p>
        </w:tc>
        <w:tc>
          <w:tcPr>
            <w:tcW w:w="2520" w:type="dxa"/>
            <w:tcBorders>
              <w:top w:val="single" w:sz="6" w:space="0" w:color="auto"/>
              <w:left w:val="single" w:sz="6" w:space="0" w:color="auto"/>
              <w:bottom w:val="single" w:sz="6" w:space="0" w:color="auto"/>
              <w:right w:val="double" w:sz="6" w:space="0" w:color="auto"/>
            </w:tcBorders>
          </w:tcPr>
          <w:p w:rsidR="00C27E35" w:rsidRPr="00942F16" w:rsidRDefault="00423303" w:rsidP="00423303">
            <w:pPr>
              <w:jc w:val="right"/>
            </w:pPr>
            <w:r>
              <w:t>-</w:t>
            </w:r>
          </w:p>
        </w:tc>
      </w:tr>
      <w:tr w:rsidR="00C27E35" w:rsidRPr="00942F16" w:rsidTr="001217F1">
        <w:tc>
          <w:tcPr>
            <w:tcW w:w="2592" w:type="dxa"/>
            <w:tcBorders>
              <w:top w:val="single" w:sz="6" w:space="0" w:color="auto"/>
              <w:left w:val="double" w:sz="6" w:space="0" w:color="auto"/>
              <w:bottom w:val="double" w:sz="6" w:space="0" w:color="auto"/>
              <w:right w:val="single" w:sz="6" w:space="0" w:color="auto"/>
            </w:tcBorders>
          </w:tcPr>
          <w:p w:rsidR="00C27E35" w:rsidRPr="00942F16" w:rsidRDefault="00C27E35">
            <w:r w:rsidRPr="00942F16">
              <w:t>2019</w:t>
            </w:r>
          </w:p>
        </w:tc>
        <w:tc>
          <w:tcPr>
            <w:tcW w:w="2520" w:type="dxa"/>
            <w:tcBorders>
              <w:top w:val="single" w:sz="6" w:space="0" w:color="auto"/>
              <w:left w:val="single" w:sz="6" w:space="0" w:color="auto"/>
              <w:bottom w:val="double" w:sz="6" w:space="0" w:color="auto"/>
              <w:right w:val="double" w:sz="6" w:space="0" w:color="auto"/>
            </w:tcBorders>
          </w:tcPr>
          <w:p w:rsidR="00C27E35" w:rsidRPr="00942F16" w:rsidRDefault="00423303" w:rsidP="00423303">
            <w:pPr>
              <w:jc w:val="right"/>
            </w:pPr>
            <w:r>
              <w:t>-</w:t>
            </w:r>
          </w:p>
        </w:tc>
      </w:tr>
    </w:tbl>
    <w:p w:rsidR="00C27E35" w:rsidRDefault="00C27E35">
      <w:pPr>
        <w:pStyle w:val="SubHeading"/>
        <w:ind w:left="200"/>
      </w:pPr>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C27E35" w:rsidRDefault="00C27E35">
      <w:pPr>
        <w:ind w:left="400"/>
      </w:pPr>
      <w:r>
        <w:rPr>
          <w:rStyle w:val="Subst"/>
          <w:bCs/>
          <w:iCs/>
        </w:rPr>
        <w:t>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C27E35" w:rsidRDefault="00C27E35">
      <w:pPr>
        <w:ind w:left="400"/>
      </w:pPr>
      <w: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br/>
      </w:r>
      <w:r>
        <w:rPr>
          <w:rStyle w:val="Subst"/>
          <w:bCs/>
          <w:iCs/>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rsidR="00C27E35" w:rsidRDefault="00C27E35">
      <w:pPr>
        <w:ind w:left="400"/>
      </w:pPr>
      <w: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br/>
      </w:r>
      <w:r>
        <w:rPr>
          <w:rStyle w:val="Subst"/>
          <w:bCs/>
          <w:iCs/>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rsidR="00C27E35" w:rsidRDefault="00C27E35">
      <w:pPr>
        <w:ind w:left="400"/>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bCs/>
          <w:iCs/>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C27E35" w:rsidRDefault="00C27E35">
      <w:pPr>
        <w:ind w:left="400"/>
      </w:pPr>
      <w: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bCs/>
          <w:iCs/>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C27E35" w:rsidRDefault="00C27E35">
      <w:pPr>
        <w:ind w:left="400"/>
      </w:pPr>
      <w:r>
        <w:t>Иные факторы, которые могут повлиять на независимость аудитора от эмитента:</w:t>
      </w:r>
      <w:r>
        <w:br/>
      </w:r>
      <w:r>
        <w:rPr>
          <w:rStyle w:val="Subst"/>
          <w:bCs/>
          <w:iCs/>
        </w:rPr>
        <w:t>Иных факторов, которые могут повлиять на независимость аудитора от эмитента, нет</w:t>
      </w:r>
    </w:p>
    <w:p w:rsidR="00C27E35" w:rsidRDefault="001217F1">
      <w:pPr>
        <w:pStyle w:val="SubHeading"/>
        <w:ind w:left="200"/>
      </w:pPr>
      <w:r>
        <w:t xml:space="preserve">   </w:t>
      </w:r>
      <w:r w:rsidR="00C27E35">
        <w:t>Порядок выбора аудитора эмитента</w:t>
      </w:r>
      <w:r>
        <w:t>:</w:t>
      </w:r>
    </w:p>
    <w:p w:rsidR="00C27E35" w:rsidRDefault="00C27E35">
      <w:pPr>
        <w:ind w:left="400"/>
      </w:pPr>
      <w:r>
        <w:t>Наличие процедуры тендера, связанного с выбором аудитора, и его основные условия:</w:t>
      </w:r>
      <w:r>
        <w:br/>
      </w:r>
      <w:r>
        <w:rPr>
          <w:rStyle w:val="Subst"/>
          <w:bCs/>
          <w:iCs/>
        </w:rPr>
        <w:t>Указанный выше аудитор выбирался путем запроса коммерческого предложения. Основными условиями выбора являлись стоимость оказываемых услуг и квалификация аудитора.</w:t>
      </w:r>
    </w:p>
    <w:p w:rsidR="00C27E35" w:rsidRDefault="00C27E35">
      <w:pPr>
        <w:ind w:left="400"/>
      </w:pPr>
    </w:p>
    <w:p w:rsidR="00C27E35" w:rsidRDefault="00C27E35">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bCs/>
          <w:iCs/>
        </w:rPr>
        <w:t>Выдвижение кандидатуры осуществлял мажоритарный акционер, в последующем кандидатуру будет выдвигать Совет Директоров.</w:t>
      </w:r>
    </w:p>
    <w:p w:rsidR="00C27E35" w:rsidRDefault="00C27E35">
      <w:pPr>
        <w:ind w:left="200"/>
      </w:pPr>
      <w:r>
        <w:rPr>
          <w:rStyle w:val="Subst"/>
          <w:bCs/>
          <w:iCs/>
        </w:rPr>
        <w:t>Работ аудитора, в рамках специальных аудиторских заданий, не проводилось</w:t>
      </w:r>
    </w:p>
    <w:p w:rsidR="001217F1" w:rsidRPr="00942F16" w:rsidRDefault="00C27E35">
      <w:pPr>
        <w:ind w:left="200"/>
        <w:rPr>
          <w:rStyle w:val="Subst"/>
          <w:bCs/>
          <w:iCs/>
        </w:rPr>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sidR="001217F1" w:rsidRPr="001217F1">
        <w:rPr>
          <w:rStyle w:val="Subst"/>
          <w:bCs/>
          <w:iCs/>
        </w:rPr>
        <w:t xml:space="preserve">На основе запроса коммерческих предложений выбран аудитор, максимально полно отвечающий требованиям Эмитента. Фактический размер вознаграждения, выплаченного эмитентом аудитору (аудиторской организации) по </w:t>
      </w:r>
      <w:r w:rsidR="001217F1" w:rsidRPr="00942F16">
        <w:rPr>
          <w:rStyle w:val="Subst"/>
          <w:bCs/>
          <w:iCs/>
        </w:rPr>
        <w:t>итогам 2018 года составил 3</w:t>
      </w:r>
      <w:r w:rsidR="00942F16" w:rsidRPr="00942F16">
        <w:rPr>
          <w:rStyle w:val="Subst"/>
          <w:bCs/>
          <w:iCs/>
        </w:rPr>
        <w:t>0</w:t>
      </w:r>
      <w:r w:rsidR="001217F1" w:rsidRPr="00942F16">
        <w:rPr>
          <w:rStyle w:val="Subst"/>
          <w:bCs/>
          <w:iCs/>
        </w:rPr>
        <w:t xml:space="preserve">0 000 рублей. </w:t>
      </w:r>
    </w:p>
    <w:p w:rsidR="00C27E35" w:rsidRDefault="00C27E35">
      <w:pPr>
        <w:ind w:left="200"/>
      </w:pPr>
      <w:r w:rsidRPr="00942F16">
        <w:rPr>
          <w:rStyle w:val="Subst"/>
          <w:bCs/>
          <w:iCs/>
        </w:rPr>
        <w:t>Отсроченных и просроченных платежей за оказанные аудитором услуги нет</w:t>
      </w:r>
    </w:p>
    <w:p w:rsidR="00C27E35" w:rsidRDefault="00C27E35">
      <w:pPr>
        <w:pStyle w:val="2"/>
      </w:pPr>
      <w:bookmarkStart w:id="6" w:name="_Toc16604259"/>
      <w:r>
        <w:t>1.3. Сведения об оценщике (оценщиках) эмитента</w:t>
      </w:r>
      <w:bookmarkEnd w:id="6"/>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7" w:name="_Toc16604260"/>
      <w:r>
        <w:t>1.4. Сведения о консультантах эмитента</w:t>
      </w:r>
      <w:bookmarkEnd w:id="7"/>
    </w:p>
    <w:p w:rsidR="00C27E35" w:rsidRDefault="00C27E35">
      <w:pPr>
        <w:ind w:left="200"/>
      </w:pPr>
      <w:r>
        <w:rPr>
          <w:rStyle w:val="Subst"/>
          <w:bCs/>
          <w:iCs/>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C27E35" w:rsidRDefault="00C27E35">
      <w:pPr>
        <w:pStyle w:val="2"/>
      </w:pPr>
      <w:bookmarkStart w:id="8" w:name="_Toc16604261"/>
      <w:r>
        <w:t>1.5. Сведения о лицах, подписавших ежеквартальный отчет</w:t>
      </w:r>
      <w:bookmarkEnd w:id="8"/>
    </w:p>
    <w:p w:rsidR="00C27E35" w:rsidRDefault="00C27E35">
      <w:pPr>
        <w:ind w:left="200"/>
      </w:pPr>
      <w:r>
        <w:t>ФИО:</w:t>
      </w:r>
      <w:r>
        <w:rPr>
          <w:rStyle w:val="Subst"/>
          <w:bCs/>
          <w:iCs/>
        </w:rPr>
        <w:t xml:space="preserve"> Анисимов Денис Борисович</w:t>
      </w:r>
    </w:p>
    <w:p w:rsidR="001217F1" w:rsidRDefault="00C27E35" w:rsidP="001217F1">
      <w:pPr>
        <w:ind w:left="200"/>
        <w:rPr>
          <w:rStyle w:val="Subst"/>
          <w:bCs/>
          <w:iCs/>
        </w:rPr>
      </w:pPr>
      <w:r>
        <w:t>Год рождения:</w:t>
      </w:r>
      <w:r>
        <w:rPr>
          <w:rStyle w:val="Subst"/>
          <w:bCs/>
          <w:iCs/>
        </w:rPr>
        <w:t xml:space="preserve"> 1973</w:t>
      </w:r>
    </w:p>
    <w:p w:rsidR="001217F1" w:rsidRDefault="00C27E35" w:rsidP="001217F1">
      <w:pPr>
        <w:ind w:left="200"/>
      </w:pPr>
      <w:r>
        <w:t>Сведения об основном месте работы:</w:t>
      </w:r>
    </w:p>
    <w:p w:rsidR="001217F1" w:rsidRDefault="00C27E35" w:rsidP="001217F1">
      <w:pPr>
        <w:ind w:left="200"/>
      </w:pPr>
      <w:r>
        <w:t>Организация:</w:t>
      </w:r>
      <w:r>
        <w:rPr>
          <w:rStyle w:val="Subst"/>
          <w:bCs/>
          <w:iCs/>
        </w:rPr>
        <w:t xml:space="preserve"> АО "ДСК "АВТОБАН"</w:t>
      </w:r>
    </w:p>
    <w:p w:rsidR="00C27E35" w:rsidRDefault="00C27E35" w:rsidP="001217F1">
      <w:pPr>
        <w:ind w:left="200"/>
      </w:pPr>
      <w:r>
        <w:t>Должность:</w:t>
      </w:r>
      <w:r>
        <w:rPr>
          <w:rStyle w:val="Subst"/>
          <w:bCs/>
          <w:iCs/>
        </w:rPr>
        <w:t xml:space="preserve"> Заместитель генерального директора по финансовому развитию</w:t>
      </w:r>
    </w:p>
    <w:p w:rsidR="00C27E35" w:rsidRDefault="00C27E35">
      <w:pPr>
        <w:ind w:left="200"/>
      </w:pPr>
    </w:p>
    <w:p w:rsidR="00C27E35" w:rsidRDefault="00C27E35">
      <w:pPr>
        <w:ind w:left="200"/>
      </w:pPr>
      <w:r>
        <w:t>Полное фирменное наименование:</w:t>
      </w:r>
      <w:r>
        <w:rPr>
          <w:rStyle w:val="Subst"/>
          <w:bCs/>
          <w:iCs/>
        </w:rPr>
        <w:t xml:space="preserve"> Акционерное общество "СОЮЗДОРСТРОЙ"</w:t>
      </w:r>
    </w:p>
    <w:p w:rsidR="00C27E35" w:rsidRDefault="00C27E35">
      <w:pPr>
        <w:ind w:left="200"/>
      </w:pPr>
      <w:r>
        <w:t>Сокращенное фирменное наименование:</w:t>
      </w:r>
      <w:r>
        <w:rPr>
          <w:rStyle w:val="Subst"/>
          <w:bCs/>
          <w:iCs/>
        </w:rPr>
        <w:t xml:space="preserve"> АО "СОЮЗДОРСТРОЙ"</w:t>
      </w:r>
    </w:p>
    <w:p w:rsidR="00C27E35" w:rsidRDefault="00C27E35">
      <w:pPr>
        <w:ind w:left="200"/>
      </w:pPr>
      <w:r>
        <w:t>Место нахождения:</w:t>
      </w:r>
      <w:r>
        <w:rPr>
          <w:rStyle w:val="Subst"/>
          <w:bCs/>
          <w:iCs/>
        </w:rPr>
        <w:t xml:space="preserve"> 119571, г. Москва, проспект Вернадского, д. 92, к. 1, комн. 2</w:t>
      </w:r>
    </w:p>
    <w:p w:rsidR="00C27E35" w:rsidRDefault="00C27E35">
      <w:pPr>
        <w:ind w:left="200"/>
      </w:pPr>
      <w:r>
        <w:t>Телефон:</w:t>
      </w:r>
      <w:r>
        <w:rPr>
          <w:rStyle w:val="Subst"/>
          <w:bCs/>
          <w:iCs/>
        </w:rPr>
        <w:t xml:space="preserve"> +7 (495) 980-9151</w:t>
      </w:r>
    </w:p>
    <w:p w:rsidR="00C27E35" w:rsidRDefault="00C27E35">
      <w:pPr>
        <w:ind w:left="200"/>
      </w:pPr>
      <w:r>
        <w:t>Факс:</w:t>
      </w:r>
      <w:r>
        <w:rPr>
          <w:rStyle w:val="Subst"/>
          <w:bCs/>
          <w:iCs/>
        </w:rPr>
        <w:t xml:space="preserve"> +7 (495) 980-9151</w:t>
      </w:r>
    </w:p>
    <w:p w:rsidR="00C27E35" w:rsidRDefault="00C27E35">
      <w:pPr>
        <w:ind w:left="200"/>
      </w:pPr>
      <w:r>
        <w:rPr>
          <w:rStyle w:val="Subst"/>
          <w:bCs/>
          <w:iCs/>
        </w:rPr>
        <w:t>Адреса страницы в сети Интернет не имеет</w:t>
      </w:r>
    </w:p>
    <w:p w:rsidR="00C27E35" w:rsidRDefault="00C27E35">
      <w:pPr>
        <w:ind w:left="200"/>
      </w:pPr>
      <w:r>
        <w:t>ИНН:</w:t>
      </w:r>
      <w:r>
        <w:rPr>
          <w:rStyle w:val="Subst"/>
          <w:bCs/>
          <w:iCs/>
        </w:rPr>
        <w:t xml:space="preserve"> 9729278924</w:t>
      </w:r>
    </w:p>
    <w:p w:rsidR="00C27E35" w:rsidRDefault="00C27E35">
      <w:pPr>
        <w:ind w:left="200"/>
      </w:pPr>
      <w:r>
        <w:t>ОГРН:</w:t>
      </w:r>
      <w:r>
        <w:rPr>
          <w:rStyle w:val="Subst"/>
          <w:bCs/>
          <w:iCs/>
        </w:rPr>
        <w:t xml:space="preserve"> 5187746016552</w:t>
      </w:r>
    </w:p>
    <w:p w:rsidR="00C27E35" w:rsidRDefault="00C27E35">
      <w:pPr>
        <w:ind w:left="200"/>
      </w:pPr>
      <w:r>
        <w:t>Лицо является профессиональным участником рынка ценных бумаг:</w:t>
      </w:r>
      <w:r>
        <w:rPr>
          <w:rStyle w:val="Subst"/>
          <w:bCs/>
          <w:iCs/>
        </w:rPr>
        <w:t xml:space="preserve"> Нет</w:t>
      </w:r>
    </w:p>
    <w:p w:rsidR="00C27E35" w:rsidRDefault="00C27E35">
      <w:pPr>
        <w:pStyle w:val="1"/>
      </w:pPr>
      <w:bookmarkStart w:id="9" w:name="_Toc16604262"/>
      <w:r>
        <w:t>Раздел II. Основная информация о финансово-экономическом состоянии эмитента</w:t>
      </w:r>
      <w:bookmarkEnd w:id="9"/>
    </w:p>
    <w:p w:rsidR="00C27E35" w:rsidRPr="00942F16" w:rsidRDefault="00C27E35">
      <w:pPr>
        <w:pStyle w:val="2"/>
      </w:pPr>
      <w:bookmarkStart w:id="10" w:name="_Toc16604263"/>
      <w:r w:rsidRPr="00942F16">
        <w:t>2.1. Показатели финансово-экономической деятельности эмитента</w:t>
      </w:r>
      <w:bookmarkEnd w:id="10"/>
    </w:p>
    <w:p w:rsidR="00C27E35" w:rsidRPr="00942F16" w:rsidRDefault="00C27E35">
      <w:pPr>
        <w:pStyle w:val="SubHeading"/>
        <w:ind w:left="200"/>
      </w:pPr>
      <w:r w:rsidRPr="00942F16">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C27E35" w:rsidRPr="00942F16" w:rsidRDefault="00C27E35">
      <w:pPr>
        <w:ind w:left="400"/>
      </w:pPr>
      <w:r w:rsidRPr="00942F16">
        <w:t>Стандарт (правила), в соответствии с которыми составлена бухгалтерская (финансовая) отчетность,</w:t>
      </w:r>
      <w:r w:rsidRPr="00942F16">
        <w:br/>
        <w:t xml:space="preserve"> на основании которой рассчитаны показатели:</w:t>
      </w:r>
      <w:r w:rsidRPr="00942F16">
        <w:rPr>
          <w:rStyle w:val="Subst"/>
          <w:bCs/>
          <w:iCs/>
        </w:rPr>
        <w:t xml:space="preserve"> РСБУ</w:t>
      </w:r>
    </w:p>
    <w:p w:rsidR="00C27E35" w:rsidRPr="00942F16" w:rsidRDefault="00C27E35">
      <w:pPr>
        <w:pStyle w:val="ThinDelim"/>
      </w:pPr>
    </w:p>
    <w:p w:rsidR="00C27E35" w:rsidRDefault="00C27E35">
      <w:pPr>
        <w:ind w:left="400"/>
      </w:pPr>
      <w:r w:rsidRPr="00942F16">
        <w:t>Единица измерения для расчета показателя производительности труда:</w:t>
      </w:r>
      <w:r w:rsidRPr="00942F16">
        <w:rPr>
          <w:rStyle w:val="Subst"/>
          <w:bCs/>
          <w:iCs/>
        </w:rPr>
        <w:t xml:space="preserve"> </w:t>
      </w:r>
      <w:r w:rsidR="00602C81">
        <w:rPr>
          <w:rStyle w:val="Subst"/>
          <w:bCs/>
          <w:iCs/>
        </w:rPr>
        <w:t xml:space="preserve"> тыс. </w:t>
      </w:r>
      <w:r w:rsidRPr="00942F16">
        <w:rPr>
          <w:rStyle w:val="Subst"/>
          <w:bCs/>
          <w:iCs/>
        </w:rPr>
        <w:t>руб./чел.</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tc>
          <w:tcPr>
            <w:tcW w:w="5572" w:type="dxa"/>
            <w:tcBorders>
              <w:top w:val="double" w:sz="6" w:space="0" w:color="auto"/>
              <w:left w:val="double" w:sz="6" w:space="0" w:color="auto"/>
              <w:bottom w:val="single" w:sz="6" w:space="0" w:color="auto"/>
              <w:right w:val="single" w:sz="6" w:space="0" w:color="auto"/>
            </w:tcBorders>
          </w:tcPr>
          <w:p w:rsidR="00C27E35" w:rsidRPr="00411E6E" w:rsidRDefault="00C27E35">
            <w:pPr>
              <w:jc w:val="center"/>
            </w:pPr>
            <w:r w:rsidRPr="00411E6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Pr="00411E6E" w:rsidRDefault="00C27E35">
            <w:pPr>
              <w:jc w:val="center"/>
            </w:pPr>
            <w:r w:rsidRPr="00411E6E">
              <w:t>2018, 6 мес.</w:t>
            </w:r>
          </w:p>
        </w:tc>
        <w:tc>
          <w:tcPr>
            <w:tcW w:w="1860" w:type="dxa"/>
            <w:tcBorders>
              <w:top w:val="double" w:sz="6" w:space="0" w:color="auto"/>
              <w:left w:val="single" w:sz="6" w:space="0" w:color="auto"/>
              <w:bottom w:val="single" w:sz="6" w:space="0" w:color="auto"/>
              <w:right w:val="double" w:sz="6" w:space="0" w:color="auto"/>
            </w:tcBorders>
          </w:tcPr>
          <w:p w:rsidR="00C27E35" w:rsidRPr="00411E6E" w:rsidRDefault="00C27E35">
            <w:pPr>
              <w:jc w:val="center"/>
            </w:pPr>
            <w:r w:rsidRPr="00411E6E">
              <w:t>2019, 6 мес.</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C27E35" w:rsidRPr="001843D2" w:rsidRDefault="00C27E35">
            <w:pPr>
              <w:jc w:val="right"/>
            </w:pPr>
            <w:r w:rsidRPr="001843D2">
              <w:t>0</w:t>
            </w:r>
          </w:p>
        </w:tc>
        <w:tc>
          <w:tcPr>
            <w:tcW w:w="1860" w:type="dxa"/>
            <w:tcBorders>
              <w:top w:val="single" w:sz="6" w:space="0" w:color="auto"/>
              <w:left w:val="single" w:sz="6" w:space="0" w:color="auto"/>
              <w:bottom w:val="single" w:sz="6" w:space="0" w:color="auto"/>
              <w:right w:val="double" w:sz="6" w:space="0" w:color="auto"/>
            </w:tcBorders>
          </w:tcPr>
          <w:p w:rsidR="00C27E35" w:rsidRPr="001843D2" w:rsidRDefault="00C27E35">
            <w:pPr>
              <w:jc w:val="right"/>
            </w:pPr>
            <w:r w:rsidRPr="001843D2">
              <w:t>87 884.4</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C27E35" w:rsidRPr="001843D2" w:rsidRDefault="00C27E35">
            <w:pPr>
              <w:jc w:val="right"/>
            </w:pPr>
            <w:r w:rsidRPr="001843D2">
              <w:t>421.6</w:t>
            </w:r>
          </w:p>
        </w:tc>
        <w:tc>
          <w:tcPr>
            <w:tcW w:w="1860" w:type="dxa"/>
            <w:tcBorders>
              <w:top w:val="single" w:sz="6" w:space="0" w:color="auto"/>
              <w:left w:val="single" w:sz="6" w:space="0" w:color="auto"/>
              <w:bottom w:val="single" w:sz="6" w:space="0" w:color="auto"/>
              <w:right w:val="double" w:sz="6" w:space="0" w:color="auto"/>
            </w:tcBorders>
          </w:tcPr>
          <w:p w:rsidR="00C27E35" w:rsidRPr="001843D2" w:rsidRDefault="00C27E35">
            <w:pPr>
              <w:jc w:val="right"/>
            </w:pPr>
            <w:r w:rsidRPr="001843D2">
              <w:t>480.99</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C27E35" w:rsidRPr="001843D2" w:rsidRDefault="00C27E35">
            <w:pPr>
              <w:jc w:val="right"/>
            </w:pPr>
            <w:r w:rsidRPr="001843D2">
              <w:t>82.93</w:t>
            </w:r>
          </w:p>
        </w:tc>
        <w:tc>
          <w:tcPr>
            <w:tcW w:w="1860" w:type="dxa"/>
            <w:tcBorders>
              <w:top w:val="single" w:sz="6" w:space="0" w:color="auto"/>
              <w:left w:val="single" w:sz="6" w:space="0" w:color="auto"/>
              <w:bottom w:val="single" w:sz="6" w:space="0" w:color="auto"/>
              <w:right w:val="double" w:sz="6" w:space="0" w:color="auto"/>
            </w:tcBorders>
          </w:tcPr>
          <w:p w:rsidR="00C27E35" w:rsidRPr="001843D2" w:rsidRDefault="00C27E35">
            <w:pPr>
              <w:jc w:val="right"/>
            </w:pPr>
            <w:r w:rsidRPr="001843D2">
              <w:t>56.62</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C27E35" w:rsidRPr="001843D2" w:rsidRDefault="00C27E35">
            <w:pPr>
              <w:jc w:val="right"/>
            </w:pPr>
            <w:r w:rsidRPr="001843D2">
              <w:t>4.59</w:t>
            </w:r>
          </w:p>
        </w:tc>
        <w:tc>
          <w:tcPr>
            <w:tcW w:w="1860" w:type="dxa"/>
            <w:tcBorders>
              <w:top w:val="single" w:sz="6" w:space="0" w:color="auto"/>
              <w:left w:val="single" w:sz="6" w:space="0" w:color="auto"/>
              <w:bottom w:val="single" w:sz="6" w:space="0" w:color="auto"/>
              <w:right w:val="double" w:sz="6" w:space="0" w:color="auto"/>
            </w:tcBorders>
          </w:tcPr>
          <w:p w:rsidR="00C27E35" w:rsidRPr="001843D2" w:rsidRDefault="00C27E35">
            <w:pPr>
              <w:jc w:val="right"/>
            </w:pPr>
            <w:r w:rsidRPr="001843D2">
              <w:t>0.12</w:t>
            </w:r>
          </w:p>
        </w:tc>
      </w:tr>
      <w:tr w:rsidR="00C27E35">
        <w:tc>
          <w:tcPr>
            <w:tcW w:w="5572" w:type="dxa"/>
            <w:tcBorders>
              <w:top w:val="single" w:sz="6" w:space="0" w:color="auto"/>
              <w:left w:val="double" w:sz="6" w:space="0" w:color="auto"/>
              <w:bottom w:val="double" w:sz="6" w:space="0" w:color="auto"/>
              <w:right w:val="single" w:sz="6" w:space="0" w:color="auto"/>
            </w:tcBorders>
          </w:tcPr>
          <w:p w:rsidR="00C27E35" w:rsidRDefault="00C27E35">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C27E35" w:rsidRPr="001843D2" w:rsidRDefault="00C27E35">
            <w:pPr>
              <w:jc w:val="right"/>
            </w:pPr>
            <w:r w:rsidRPr="001843D2">
              <w:t>0</w:t>
            </w:r>
          </w:p>
        </w:tc>
        <w:tc>
          <w:tcPr>
            <w:tcW w:w="1860" w:type="dxa"/>
            <w:tcBorders>
              <w:top w:val="single" w:sz="6" w:space="0" w:color="auto"/>
              <w:left w:val="single" w:sz="6" w:space="0" w:color="auto"/>
              <w:bottom w:val="double" w:sz="6" w:space="0" w:color="auto"/>
              <w:right w:val="double" w:sz="6" w:space="0" w:color="auto"/>
            </w:tcBorders>
          </w:tcPr>
          <w:p w:rsidR="00C27E35" w:rsidRPr="001843D2" w:rsidRDefault="00C27E35">
            <w:pPr>
              <w:jc w:val="right"/>
            </w:pPr>
            <w:r w:rsidRPr="001843D2">
              <w:t>0</w:t>
            </w:r>
          </w:p>
        </w:tc>
      </w:tr>
    </w:tbl>
    <w:p w:rsidR="00C27E35" w:rsidRDefault="00C27E35">
      <w:pPr>
        <w:pStyle w:val="ThinDelim"/>
      </w:pPr>
    </w:p>
    <w:p w:rsidR="00C27E35" w:rsidRDefault="00C27E35">
      <w:pPr>
        <w:ind w:left="200"/>
      </w:pPr>
      <w:r>
        <w:t>Анализ финансово-экономической деятельности эмитента на основе экономического анализа динамики приведенных показателей:</w:t>
      </w:r>
      <w:r>
        <w:br/>
      </w:r>
      <w:r>
        <w:rPr>
          <w:rStyle w:val="Subst"/>
          <w:bCs/>
          <w:iCs/>
        </w:rPr>
        <w:t>Существенные изменения в показателях «Отношение размера задолженности к собственному капиталу», «Отношение размера долгосрочной задолженности к сумме долгосрочной задолженности и собственного капитала», «Степень покрытия долгов текущими доходами (п</w:t>
      </w:r>
      <w:r w:rsidR="00411E6E">
        <w:rPr>
          <w:rStyle w:val="Subst"/>
          <w:bCs/>
          <w:iCs/>
        </w:rPr>
        <w:t>рибылью)» связано с размещением</w:t>
      </w:r>
      <w:r>
        <w:rPr>
          <w:rStyle w:val="Subst"/>
          <w:bCs/>
          <w:iCs/>
        </w:rPr>
        <w:t xml:space="preserve"> облигационного займа.</w:t>
      </w:r>
    </w:p>
    <w:p w:rsidR="00C27E35" w:rsidRDefault="00C27E35">
      <w:pPr>
        <w:pStyle w:val="2"/>
      </w:pPr>
      <w:bookmarkStart w:id="11" w:name="_Toc16604264"/>
      <w:r>
        <w:t>2.2. Рыночная капитализация эмитента</w:t>
      </w:r>
      <w:bookmarkEnd w:id="11"/>
    </w:p>
    <w:p w:rsidR="00C27E35" w:rsidRPr="001843D2" w:rsidRDefault="00C27E35">
      <w:pPr>
        <w:ind w:left="200"/>
        <w:rPr>
          <w:rStyle w:val="Subst"/>
          <w:bCs/>
          <w:iCs/>
        </w:rPr>
      </w:pPr>
      <w:r w:rsidRPr="001843D2">
        <w:rPr>
          <w:rStyle w:val="Subst"/>
          <w:bCs/>
          <w:iCs/>
        </w:rPr>
        <w:t>Не указывается эмитентами, обыкновенные именные акции которых не допущены к обращению организатором торговли</w:t>
      </w:r>
    </w:p>
    <w:p w:rsidR="00C27E35" w:rsidRDefault="00C27E35">
      <w:pPr>
        <w:pStyle w:val="2"/>
      </w:pPr>
      <w:bookmarkStart w:id="12" w:name="_Toc16604265"/>
      <w:r>
        <w:t>2.3. Обязательства эмитента</w:t>
      </w:r>
      <w:bookmarkEnd w:id="12"/>
    </w:p>
    <w:p w:rsidR="00C27E35" w:rsidRDefault="00C27E35">
      <w:pPr>
        <w:pStyle w:val="2"/>
      </w:pPr>
      <w:bookmarkStart w:id="13" w:name="_Toc16604266"/>
      <w:r>
        <w:t>2.3.1. Заемные средства и кредиторская задолженность</w:t>
      </w:r>
      <w:bookmarkEnd w:id="13"/>
    </w:p>
    <w:p w:rsidR="00C27E35" w:rsidRDefault="00C27E35">
      <w:pPr>
        <w:pStyle w:val="SubHeading"/>
        <w:ind w:left="200"/>
      </w:pPr>
      <w:r>
        <w:t>На 30.06.2019 г.</w:t>
      </w:r>
    </w:p>
    <w:p w:rsidR="00C27E35" w:rsidRDefault="00C27E35">
      <w:pPr>
        <w:ind w:left="400"/>
      </w:pPr>
      <w:r>
        <w:t>Структура заемных средств</w:t>
      </w:r>
    </w:p>
    <w:p w:rsidR="00C27E35" w:rsidRDefault="00C27E35">
      <w:pPr>
        <w:ind w:left="400"/>
      </w:pPr>
      <w:r>
        <w:t>Единица измерения:</w:t>
      </w:r>
      <w:r>
        <w:rPr>
          <w:rStyle w:val="Subst"/>
          <w:bCs/>
          <w:iCs/>
        </w:rPr>
        <w:t xml:space="preserve"> тыс.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C27E35">
        <w:tc>
          <w:tcPr>
            <w:tcW w:w="741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C27E35" w:rsidRDefault="00C27E35">
            <w:pPr>
              <w:jc w:val="center"/>
            </w:pPr>
            <w:r>
              <w:t>Значение показателя</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6 728 795</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6 728 795</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103 767</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double" w:sz="6" w:space="0" w:color="auto"/>
              <w:right w:val="single" w:sz="6" w:space="0" w:color="auto"/>
            </w:tcBorders>
          </w:tcPr>
          <w:p w:rsidR="00C27E35" w:rsidRDefault="00C27E35">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C27E35" w:rsidRDefault="00C27E35">
            <w:pPr>
              <w:jc w:val="right"/>
            </w:pPr>
            <w:r>
              <w:t>0</w:t>
            </w:r>
          </w:p>
        </w:tc>
      </w:tr>
    </w:tbl>
    <w:p w:rsidR="00C27E35" w:rsidRDefault="00C27E35"/>
    <w:p w:rsidR="00C27E35" w:rsidRDefault="00C27E35">
      <w:pPr>
        <w:ind w:left="400"/>
      </w:pPr>
      <w:r>
        <w:t>Структура кредиторской задолженности</w:t>
      </w:r>
    </w:p>
    <w:p w:rsidR="00C27E35" w:rsidRDefault="00C27E35">
      <w:pPr>
        <w:ind w:left="400"/>
      </w:pPr>
      <w:r>
        <w:t>Единица измерения:</w:t>
      </w:r>
      <w:r>
        <w:rPr>
          <w:rStyle w:val="Subst"/>
          <w:bCs/>
          <w:iCs/>
        </w:rPr>
        <w:t xml:space="preserve"> тыс.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C27E35">
        <w:tc>
          <w:tcPr>
            <w:tcW w:w="741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C27E35" w:rsidRDefault="00C27E35">
            <w:pPr>
              <w:jc w:val="center"/>
            </w:pPr>
            <w:r>
              <w:t>Значение показателя</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527</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410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117</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7412" w:type="dxa"/>
            <w:tcBorders>
              <w:top w:val="single" w:sz="6" w:space="0" w:color="auto"/>
              <w:left w:val="double" w:sz="6" w:space="0" w:color="auto"/>
              <w:bottom w:val="double" w:sz="6" w:space="0" w:color="auto"/>
              <w:right w:val="single" w:sz="6" w:space="0" w:color="auto"/>
            </w:tcBorders>
          </w:tcPr>
          <w:p w:rsidR="00C27E35" w:rsidRDefault="00C27E35">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C27E35" w:rsidRDefault="00C27E35">
            <w:pPr>
              <w:jc w:val="right"/>
            </w:pPr>
            <w:r>
              <w:t>0</w:t>
            </w:r>
          </w:p>
        </w:tc>
      </w:tr>
    </w:tbl>
    <w:p w:rsidR="00C27E35" w:rsidRDefault="00C27E35"/>
    <w:p w:rsidR="00C27E35" w:rsidRDefault="00C27E35">
      <w:pPr>
        <w:ind w:left="400"/>
      </w:pPr>
      <w:r>
        <w:rPr>
          <w:rStyle w:val="Subst"/>
          <w:bCs/>
          <w:iCs/>
        </w:rPr>
        <w:t>Просроченная кредиторская задолженность отсутствует</w:t>
      </w:r>
    </w:p>
    <w:p w:rsidR="00C27E35" w:rsidRDefault="00C27E35" w:rsidP="001843D2">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001843D2">
        <w:t xml:space="preserve"> </w:t>
      </w:r>
      <w:r>
        <w:rPr>
          <w:rStyle w:val="Subst"/>
          <w:bCs/>
          <w:iCs/>
        </w:rPr>
        <w:t>Указанных кредиторов нет</w:t>
      </w:r>
    </w:p>
    <w:p w:rsidR="00C27E35" w:rsidRDefault="00C27E35">
      <w:pPr>
        <w:pStyle w:val="2"/>
      </w:pPr>
      <w:bookmarkStart w:id="14" w:name="_Toc16604267"/>
      <w:r>
        <w:t>2.3.2. Кредитная история эмитента</w:t>
      </w:r>
      <w:bookmarkEnd w:id="14"/>
    </w:p>
    <w:p w:rsidR="00C27E35" w:rsidRDefault="00C27E35">
      <w:pPr>
        <w:ind w:left="200"/>
      </w:pPr>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C27E35" w:rsidRDefault="00C27E35"/>
    <w:tbl>
      <w:tblPr>
        <w:tblW w:w="0" w:type="auto"/>
        <w:tblLayout w:type="fixed"/>
        <w:tblCellMar>
          <w:left w:w="72" w:type="dxa"/>
          <w:right w:w="72" w:type="dxa"/>
        </w:tblCellMar>
        <w:tblLook w:val="0000" w:firstRow="0" w:lastRow="0" w:firstColumn="0" w:lastColumn="0" w:noHBand="0" w:noVBand="0"/>
      </w:tblPr>
      <w:tblGrid>
        <w:gridCol w:w="3732"/>
        <w:gridCol w:w="5520"/>
      </w:tblGrid>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Вид и идентификационные признаки обязательства</w:t>
            </w:r>
          </w:p>
        </w:tc>
      </w:tr>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1. Облигации, Процентные неконвертируемые документарные на предъявителя с обязательным централизованным хранением, серии 01.</w:t>
            </w:r>
          </w:p>
        </w:tc>
      </w:tr>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Условия обязательства и сведения о его исполнении</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Приобретатели ценных бумаг выпуска,</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3 000 000 000 RUR X 1</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3 000 000 000 RUR X 1</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1820</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14</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10</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Нет</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24.10.2021</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дейcтвующий</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Cрок погашения облигаций - в 1 820 день с даты начала размещения.  </w:t>
            </w:r>
            <w:r>
              <w:br/>
              <w:t>Срок наступления первой оферты -  27.06.2019 г.</w:t>
            </w:r>
          </w:p>
        </w:tc>
      </w:tr>
    </w:tbl>
    <w:p w:rsidR="00C27E35" w:rsidRDefault="00C27E35"/>
    <w:tbl>
      <w:tblPr>
        <w:tblW w:w="0" w:type="auto"/>
        <w:tblLayout w:type="fixed"/>
        <w:tblCellMar>
          <w:left w:w="72" w:type="dxa"/>
          <w:right w:w="72" w:type="dxa"/>
        </w:tblCellMar>
        <w:tblLook w:val="0000" w:firstRow="0" w:lastRow="0" w:firstColumn="0" w:lastColumn="0" w:noHBand="0" w:noVBand="0"/>
      </w:tblPr>
      <w:tblGrid>
        <w:gridCol w:w="3732"/>
        <w:gridCol w:w="5520"/>
      </w:tblGrid>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Вид и идентификационные признаки обязательства</w:t>
            </w:r>
          </w:p>
        </w:tc>
      </w:tr>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2. Облигации, Процентные неконвертируемые документарные на предъявителя с обязательным централизованным хранением, серии БО-П01.</w:t>
            </w:r>
          </w:p>
        </w:tc>
      </w:tr>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Условия обязательства и сведения о его исполнении</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Приобретатели ценных бумаг выпуска,</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3 000 000 000 RUR X 1</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728 795 000 RUR X 1</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2457</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11,25</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14</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Нет</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19.04.2024</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дейcтвующий</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Cрок погашения облигаций - в 2 457 день с даты начала размещения.</w:t>
            </w:r>
            <w:r>
              <w:br/>
              <w:t>Срок наступления первой оферты - 26.04.2019 г.</w:t>
            </w:r>
            <w:r>
              <w:br/>
            </w:r>
          </w:p>
        </w:tc>
      </w:tr>
    </w:tbl>
    <w:p w:rsidR="00C27E35" w:rsidRDefault="00C27E35"/>
    <w:tbl>
      <w:tblPr>
        <w:tblW w:w="0" w:type="auto"/>
        <w:tblLayout w:type="fixed"/>
        <w:tblCellMar>
          <w:left w:w="72" w:type="dxa"/>
          <w:right w:w="72" w:type="dxa"/>
        </w:tblCellMar>
        <w:tblLook w:val="0000" w:firstRow="0" w:lastRow="0" w:firstColumn="0" w:lastColumn="0" w:noHBand="0" w:noVBand="0"/>
      </w:tblPr>
      <w:tblGrid>
        <w:gridCol w:w="3732"/>
        <w:gridCol w:w="5520"/>
      </w:tblGrid>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Вид и идентификационные признаки обязательства</w:t>
            </w:r>
          </w:p>
        </w:tc>
      </w:tr>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3. Облигации, Процентные неконвертируемые документарные на предъявителя с обязательным централизованным хранением, серии БО-П02.</w:t>
            </w:r>
          </w:p>
        </w:tc>
      </w:tr>
      <w:tr w:rsidR="00C27E35">
        <w:tc>
          <w:tcPr>
            <w:tcW w:w="9252" w:type="dxa"/>
            <w:gridSpan w:val="2"/>
            <w:tcBorders>
              <w:top w:val="single" w:sz="6" w:space="0" w:color="auto"/>
              <w:left w:val="single" w:sz="6" w:space="0" w:color="auto"/>
              <w:bottom w:val="single" w:sz="6" w:space="0" w:color="auto"/>
              <w:right w:val="single" w:sz="6" w:space="0" w:color="auto"/>
            </w:tcBorders>
          </w:tcPr>
          <w:p w:rsidR="00C27E35" w:rsidRDefault="00C27E35">
            <w:pPr>
              <w:jc w:val="center"/>
              <w:rPr>
                <w:b/>
                <w:bCs/>
              </w:rPr>
            </w:pPr>
            <w:r>
              <w:rPr>
                <w:b/>
                <w:bCs/>
              </w:rPr>
              <w:t>Условия обязательства и сведения о его исполнении</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Приобретатели ценных бумаг выпуска,</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3 000 000 000 RUR X 1</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3 000 000 000 RUR X 1</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1820</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11</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10</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Нет</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 xml:space="preserve"> 19.03.2024</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дейcтвующий</w:t>
            </w:r>
          </w:p>
        </w:tc>
      </w:tr>
      <w:tr w:rsidR="00C27E35">
        <w:tc>
          <w:tcPr>
            <w:tcW w:w="3732" w:type="dxa"/>
            <w:tcBorders>
              <w:top w:val="single" w:sz="6" w:space="0" w:color="auto"/>
              <w:left w:val="single" w:sz="6" w:space="0" w:color="auto"/>
              <w:bottom w:val="single" w:sz="6" w:space="0" w:color="auto"/>
              <w:right w:val="single" w:sz="6" w:space="0" w:color="auto"/>
            </w:tcBorders>
          </w:tcPr>
          <w:p w:rsidR="00C27E35" w:rsidRDefault="00C27E35">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27E35" w:rsidRDefault="00C27E35">
            <w:r>
              <w:t>Cрок погашения облигаций - в 1 820 день с даты начала размещения.</w:t>
            </w:r>
            <w:r>
              <w:br/>
              <w:t>Срок наступления первой оферты - 26.03.2021 г.</w:t>
            </w:r>
            <w:r>
              <w:br/>
            </w:r>
          </w:p>
        </w:tc>
      </w:tr>
    </w:tbl>
    <w:p w:rsidR="00C27E35" w:rsidRDefault="00C27E35">
      <w:pPr>
        <w:pStyle w:val="2"/>
      </w:pPr>
      <w:bookmarkStart w:id="15" w:name="_Toc16604268"/>
      <w:r>
        <w:t>2.3.3. Обязательства эмитента из предоставленного им обеспечения</w:t>
      </w:r>
      <w:bookmarkEnd w:id="15"/>
    </w:p>
    <w:p w:rsidR="00C27E35" w:rsidRDefault="00C27E35">
      <w:pPr>
        <w:ind w:left="200"/>
      </w:pPr>
      <w:r>
        <w:rPr>
          <w:rStyle w:val="Subst"/>
          <w:bCs/>
          <w:iCs/>
        </w:rPr>
        <w:t>Указанные обязательства отсутствуют</w:t>
      </w:r>
    </w:p>
    <w:p w:rsidR="00C27E35" w:rsidRDefault="00C27E35">
      <w:pPr>
        <w:pStyle w:val="2"/>
      </w:pPr>
      <w:bookmarkStart w:id="16" w:name="_Toc16604269"/>
      <w:r>
        <w:t>2.3.4. Прочие обязательства эмитента</w:t>
      </w:r>
      <w:bookmarkEnd w:id="16"/>
    </w:p>
    <w:p w:rsidR="00C27E35" w:rsidRDefault="00C27E35">
      <w:pPr>
        <w:ind w:left="200"/>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C27E35" w:rsidRDefault="00C27E35">
      <w:pPr>
        <w:pStyle w:val="2"/>
      </w:pPr>
      <w:bookmarkStart w:id="17" w:name="_Toc16604270"/>
      <w:r>
        <w:t>2.4. Риски, связанные с приобретением размещаемых (размещенных) ценных бумаг</w:t>
      </w:r>
      <w:bookmarkEnd w:id="17"/>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1"/>
      </w:pPr>
      <w:bookmarkStart w:id="18" w:name="_Toc16604271"/>
      <w:r>
        <w:t>Раздел III. Подробная информация об эмитенте</w:t>
      </w:r>
      <w:bookmarkEnd w:id="18"/>
    </w:p>
    <w:p w:rsidR="00C27E35" w:rsidRDefault="00C27E35">
      <w:pPr>
        <w:pStyle w:val="2"/>
      </w:pPr>
      <w:bookmarkStart w:id="19" w:name="_Toc16604272"/>
      <w:r>
        <w:t>3.1. История создания и развитие эмитента</w:t>
      </w:r>
      <w:bookmarkEnd w:id="19"/>
    </w:p>
    <w:p w:rsidR="00C27E35" w:rsidRDefault="00C27E35">
      <w:pPr>
        <w:pStyle w:val="2"/>
      </w:pPr>
      <w:bookmarkStart w:id="20" w:name="_Toc16604273"/>
      <w:r>
        <w:t>3.1.1. Данные о фирменном наименовании (наименовании) эмитента</w:t>
      </w:r>
      <w:bookmarkEnd w:id="20"/>
    </w:p>
    <w:p w:rsidR="00C27E35" w:rsidRDefault="00C27E35">
      <w:pPr>
        <w:ind w:left="200"/>
      </w:pPr>
      <w:r>
        <w:t>Полное фирменное наименование эмитента:</w:t>
      </w:r>
      <w:r>
        <w:rPr>
          <w:rStyle w:val="Subst"/>
          <w:bCs/>
          <w:iCs/>
        </w:rPr>
        <w:t xml:space="preserve"> Акционерное общество "АВТОБАН-Финанс"</w:t>
      </w:r>
    </w:p>
    <w:p w:rsidR="00C27E35" w:rsidRDefault="00C27E35">
      <w:pPr>
        <w:ind w:left="200"/>
      </w:pPr>
      <w:r>
        <w:t>Дата введения действующего полного фирменного наименования:</w:t>
      </w:r>
      <w:r>
        <w:rPr>
          <w:rStyle w:val="Subst"/>
          <w:bCs/>
          <w:iCs/>
        </w:rPr>
        <w:t xml:space="preserve"> 27.11.2014</w:t>
      </w:r>
    </w:p>
    <w:p w:rsidR="00C27E35" w:rsidRDefault="00C27E35">
      <w:pPr>
        <w:ind w:left="200"/>
      </w:pPr>
      <w:r>
        <w:t>Сокращенное фирменное наименование эмитента:</w:t>
      </w:r>
      <w:r>
        <w:rPr>
          <w:rStyle w:val="Subst"/>
          <w:bCs/>
          <w:iCs/>
        </w:rPr>
        <w:t xml:space="preserve"> АО "АВТОБАН-Финанс"</w:t>
      </w:r>
    </w:p>
    <w:p w:rsidR="00C27E35" w:rsidRDefault="00C27E35">
      <w:pPr>
        <w:ind w:left="200"/>
      </w:pPr>
      <w:r>
        <w:t>Дата введения действующего сокращенного фирменного наименования:</w:t>
      </w:r>
      <w:r>
        <w:rPr>
          <w:rStyle w:val="Subst"/>
          <w:bCs/>
          <w:iCs/>
        </w:rPr>
        <w:t xml:space="preserve"> 27.11.2014</w:t>
      </w:r>
    </w:p>
    <w:p w:rsidR="00C27E35" w:rsidRDefault="00C27E35">
      <w:pPr>
        <w:pStyle w:val="SubHeading"/>
        <w:ind w:left="200"/>
      </w:pPr>
      <w:r>
        <w:t>Все предшествующие наименования эмитента в течение времени его существования</w:t>
      </w:r>
      <w:r w:rsidR="00D77DDD">
        <w:t>:</w:t>
      </w:r>
    </w:p>
    <w:p w:rsidR="00C27E35" w:rsidRDefault="00C27E35">
      <w:pPr>
        <w:ind w:left="400"/>
      </w:pPr>
      <w:r>
        <w:t>Полное фирменное наименование:</w:t>
      </w:r>
      <w:r>
        <w:rPr>
          <w:rStyle w:val="Subst"/>
          <w:bCs/>
          <w:iCs/>
        </w:rPr>
        <w:t xml:space="preserve"> Закрытое акционерное общество "ПУШ"</w:t>
      </w:r>
    </w:p>
    <w:p w:rsidR="00C27E35" w:rsidRDefault="00C27E35">
      <w:pPr>
        <w:ind w:left="400"/>
      </w:pPr>
      <w:r>
        <w:t>Сокращенное фирменное наименование:</w:t>
      </w:r>
      <w:r>
        <w:rPr>
          <w:rStyle w:val="Subst"/>
          <w:bCs/>
          <w:iCs/>
        </w:rPr>
        <w:t xml:space="preserve"> ЗАО "ПУШ"</w:t>
      </w:r>
    </w:p>
    <w:p w:rsidR="00C27E35" w:rsidRDefault="00C27E35">
      <w:pPr>
        <w:ind w:left="400"/>
      </w:pPr>
      <w:r>
        <w:t>Дата введения наименования:</w:t>
      </w:r>
      <w:r>
        <w:rPr>
          <w:rStyle w:val="Subst"/>
          <w:bCs/>
          <w:iCs/>
        </w:rPr>
        <w:t xml:space="preserve"> 19.05.2014</w:t>
      </w:r>
    </w:p>
    <w:p w:rsidR="00C27E35" w:rsidRDefault="00C27E35">
      <w:pPr>
        <w:ind w:left="400"/>
      </w:pPr>
      <w:r>
        <w:t>Основание введения наименования:</w:t>
      </w:r>
      <w:r>
        <w:br/>
      </w:r>
      <w:r>
        <w:rPr>
          <w:rStyle w:val="Subst"/>
          <w:bCs/>
          <w:iCs/>
        </w:rPr>
        <w:t>Решение единственного акционера.</w:t>
      </w:r>
    </w:p>
    <w:p w:rsidR="00C27E35" w:rsidRDefault="00C27E35">
      <w:pPr>
        <w:pStyle w:val="2"/>
      </w:pPr>
      <w:bookmarkStart w:id="21" w:name="_Toc16604274"/>
      <w:r>
        <w:t>3.1.2. Сведения о государственной регистрации эмитента</w:t>
      </w:r>
      <w:bookmarkEnd w:id="21"/>
    </w:p>
    <w:p w:rsidR="00C27E35" w:rsidRDefault="00C27E35">
      <w:pPr>
        <w:ind w:left="200"/>
      </w:pPr>
      <w:r>
        <w:t>Основной государственный регистрационный номер юридического лица:</w:t>
      </w:r>
      <w:r>
        <w:rPr>
          <w:rStyle w:val="Subst"/>
          <w:bCs/>
          <w:iCs/>
        </w:rPr>
        <w:t xml:space="preserve"> 1147746558596</w:t>
      </w:r>
    </w:p>
    <w:p w:rsidR="00C27E35" w:rsidRDefault="00C27E35">
      <w:pPr>
        <w:ind w:left="200"/>
      </w:pPr>
      <w:r>
        <w:t>Дата государственной регистрации:</w:t>
      </w:r>
      <w:r>
        <w:rPr>
          <w:rStyle w:val="Subst"/>
          <w:bCs/>
          <w:iCs/>
        </w:rPr>
        <w:t xml:space="preserve"> 19.05.2014</w:t>
      </w:r>
    </w:p>
    <w:p w:rsidR="00C27E35" w:rsidRDefault="00C27E35">
      <w:pPr>
        <w:ind w:left="200"/>
      </w:pPr>
      <w:r>
        <w:t>Наименование регистрирующего органа:</w:t>
      </w:r>
      <w:r>
        <w:rPr>
          <w:rStyle w:val="Subst"/>
          <w:bCs/>
          <w:iCs/>
        </w:rPr>
        <w:t xml:space="preserve"> Межрайонная инспекция Федеральной налоговой службы № 46 по г. Москве.</w:t>
      </w:r>
    </w:p>
    <w:p w:rsidR="00C27E35" w:rsidRDefault="00C27E35">
      <w:pPr>
        <w:pStyle w:val="2"/>
      </w:pPr>
      <w:bookmarkStart w:id="22" w:name="_Toc16604275"/>
      <w:r>
        <w:t>3.1.3. Сведения о создании и развитии эмитента</w:t>
      </w:r>
      <w:bookmarkEnd w:id="22"/>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23" w:name="_Toc16604276"/>
      <w:r>
        <w:t>3.1.4. Контактная информация</w:t>
      </w:r>
      <w:bookmarkEnd w:id="23"/>
    </w:p>
    <w:p w:rsidR="00C27E35" w:rsidRDefault="00C27E35" w:rsidP="00D77DDD">
      <w:pPr>
        <w:pStyle w:val="SubHeading"/>
      </w:pPr>
      <w:r>
        <w:t>Место нахождения эмитента</w:t>
      </w:r>
      <w:r w:rsidR="00D77DDD">
        <w:t>:</w:t>
      </w:r>
      <w:r>
        <w:rPr>
          <w:rStyle w:val="Subst"/>
          <w:bCs/>
          <w:iCs/>
        </w:rPr>
        <w:t xml:space="preserve"> Российская Федерация, г. Москва</w:t>
      </w:r>
    </w:p>
    <w:p w:rsidR="00D77DDD" w:rsidRDefault="00C27E35" w:rsidP="00EB5988">
      <w:pPr>
        <w:pStyle w:val="SubHeading"/>
        <w:spacing w:before="0"/>
      </w:pPr>
      <w:r>
        <w:t>Адрес эмитента, указанный в едином государственном реестре юридических лиц</w:t>
      </w:r>
      <w:r w:rsidR="00D77DDD">
        <w:t xml:space="preserve">: </w:t>
      </w:r>
    </w:p>
    <w:p w:rsidR="00C27E35" w:rsidRPr="00EB5988" w:rsidRDefault="00EB5988" w:rsidP="00D77DDD">
      <w:pPr>
        <w:pStyle w:val="SubHeading"/>
        <w:spacing w:before="0"/>
        <w:rPr>
          <w:rStyle w:val="Subst"/>
          <w:bCs/>
          <w:iCs/>
        </w:rPr>
      </w:pPr>
      <w:r w:rsidRPr="00EB5988">
        <w:rPr>
          <w:rStyle w:val="Subst"/>
          <w:iCs/>
        </w:rPr>
        <w:t>119571, город Москва, проспект Вернадского, дом 92 корпус 1 офис 46</w:t>
      </w:r>
    </w:p>
    <w:p w:rsidR="00C27E35" w:rsidRDefault="00C27E35">
      <w:r>
        <w:t>Телефон:</w:t>
      </w:r>
      <w:r>
        <w:rPr>
          <w:rStyle w:val="Subst"/>
          <w:bCs/>
          <w:iCs/>
        </w:rPr>
        <w:t xml:space="preserve"> +7 (495) 645-98-18</w:t>
      </w:r>
    </w:p>
    <w:p w:rsidR="00C27E35" w:rsidRDefault="00C27E35">
      <w:r>
        <w:t>Факс:</w:t>
      </w:r>
      <w:r>
        <w:rPr>
          <w:rStyle w:val="Subst"/>
          <w:bCs/>
          <w:iCs/>
        </w:rPr>
        <w:t xml:space="preserve"> +7 (495) 645-98-18</w:t>
      </w:r>
    </w:p>
    <w:p w:rsidR="00D77DDD" w:rsidRDefault="00C27E35">
      <w:r>
        <w:t>Адрес электронной почты:</w:t>
      </w:r>
      <w:r>
        <w:rPr>
          <w:rStyle w:val="Subst"/>
          <w:bCs/>
          <w:iCs/>
        </w:rPr>
        <w:t xml:space="preserve"> </w:t>
      </w:r>
      <w:hyperlink r:id="rId7" w:history="1">
        <w:r w:rsidR="00D77DDD" w:rsidRPr="00CA5EBC">
          <w:rPr>
            <w:rStyle w:val="a5"/>
            <w:bCs/>
            <w:iCs/>
          </w:rPr>
          <w:t>d.anisimov@avtoban.ru</w:t>
        </w:r>
      </w:hyperlink>
    </w:p>
    <w:p w:rsidR="00C27E35" w:rsidRDefault="00C27E35">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www.avtoban.ru/about/investory/; http://www.e-disclosure.ru/ portal/company.aspx?id=7692</w:t>
      </w:r>
    </w:p>
    <w:p w:rsidR="00C27E35" w:rsidRDefault="00C27E35">
      <w:pPr>
        <w:pStyle w:val="ThinDelim"/>
      </w:pPr>
    </w:p>
    <w:p w:rsidR="00C27E35" w:rsidRDefault="00C27E35">
      <w:r>
        <w:t>Наименование специального подразделения эмитента по работе с акционерами и инвесторами эмитента:</w:t>
      </w:r>
      <w:r>
        <w:rPr>
          <w:rStyle w:val="Subst"/>
          <w:bCs/>
          <w:iCs/>
        </w:rPr>
        <w:t xml:space="preserve"> Анисимов Денис Борисович</w:t>
      </w:r>
    </w:p>
    <w:p w:rsidR="00C27E35" w:rsidRDefault="00C27E35">
      <w:r>
        <w:t>Адрес нахождения подразделения:</w:t>
      </w:r>
      <w:r>
        <w:rPr>
          <w:rStyle w:val="Subst"/>
          <w:bCs/>
          <w:iCs/>
        </w:rPr>
        <w:t xml:space="preserve"> 119571, город Москва, пр-т Вернадского, д. 92, корпус 1</w:t>
      </w:r>
    </w:p>
    <w:p w:rsidR="00C27E35" w:rsidRDefault="00C27E35">
      <w:r>
        <w:t>Телефон:</w:t>
      </w:r>
      <w:r>
        <w:rPr>
          <w:rStyle w:val="Subst"/>
          <w:bCs/>
          <w:iCs/>
        </w:rPr>
        <w:t xml:space="preserve"> +7 (495) 645-98-18,</w:t>
      </w:r>
    </w:p>
    <w:p w:rsidR="00C27E35" w:rsidRDefault="00C27E35">
      <w:r>
        <w:t>Факс:</w:t>
      </w:r>
      <w:r>
        <w:rPr>
          <w:rStyle w:val="Subst"/>
          <w:bCs/>
          <w:iCs/>
        </w:rPr>
        <w:t xml:space="preserve"> +7 (495) 645-98-18</w:t>
      </w:r>
    </w:p>
    <w:p w:rsidR="00D77DDD" w:rsidRDefault="00C27E35">
      <w:r>
        <w:t>Адрес электронной почты:</w:t>
      </w:r>
      <w:r>
        <w:rPr>
          <w:rStyle w:val="Subst"/>
          <w:bCs/>
          <w:iCs/>
        </w:rPr>
        <w:t xml:space="preserve"> </w:t>
      </w:r>
      <w:hyperlink r:id="rId8" w:history="1">
        <w:r w:rsidR="00D77DDD" w:rsidRPr="00CA5EBC">
          <w:rPr>
            <w:rStyle w:val="a5"/>
            <w:bCs/>
            <w:iCs/>
          </w:rPr>
          <w:t>d.sterlyagov@avtoban.ru</w:t>
        </w:r>
      </w:hyperlink>
    </w:p>
    <w:p w:rsidR="00C27E35" w:rsidRDefault="00C27E35">
      <w:pPr>
        <w:rPr>
          <w:rStyle w:val="Subst"/>
          <w:bCs/>
          <w:iCs/>
        </w:rPr>
      </w:pPr>
      <w:r>
        <w:t>Адрес страницы в сети Интернет:</w:t>
      </w:r>
      <w:r>
        <w:rPr>
          <w:rStyle w:val="Subst"/>
          <w:bCs/>
          <w:iCs/>
        </w:rPr>
        <w:t xml:space="preserve"> </w:t>
      </w:r>
      <w:hyperlink r:id="rId9" w:history="1">
        <w:r w:rsidR="00D77DDD" w:rsidRPr="00CA5EBC">
          <w:rPr>
            <w:rStyle w:val="a5"/>
            <w:bCs/>
            <w:iCs/>
          </w:rPr>
          <w:t>www.avtoban.ru/about/investory/</w:t>
        </w:r>
      </w:hyperlink>
      <w:r w:rsidR="00D77DDD">
        <w:rPr>
          <w:rStyle w:val="Subst"/>
          <w:bCs/>
          <w:iCs/>
        </w:rPr>
        <w:t xml:space="preserve">; </w:t>
      </w:r>
      <w:hyperlink r:id="rId10" w:history="1">
        <w:r w:rsidR="00D77DDD" w:rsidRPr="00CA5EBC">
          <w:rPr>
            <w:rStyle w:val="a5"/>
            <w:bCs/>
            <w:iCs/>
          </w:rPr>
          <w:t>http://e-disclosure.ru/portal/company.aspx?id=35670</w:t>
        </w:r>
      </w:hyperlink>
    </w:p>
    <w:p w:rsidR="00C27E35" w:rsidRDefault="00C27E35">
      <w:pPr>
        <w:pStyle w:val="2"/>
      </w:pPr>
      <w:bookmarkStart w:id="24" w:name="_Toc16604277"/>
      <w:r>
        <w:t>3.1.5. Идентификационный номер налогоплательщика</w:t>
      </w:r>
      <w:bookmarkEnd w:id="24"/>
    </w:p>
    <w:p w:rsidR="00C27E35" w:rsidRDefault="00C27E35">
      <w:pPr>
        <w:ind w:left="200"/>
      </w:pPr>
      <w:r>
        <w:rPr>
          <w:rStyle w:val="Subst"/>
          <w:bCs/>
          <w:iCs/>
        </w:rPr>
        <w:t>7708813750</w:t>
      </w:r>
    </w:p>
    <w:p w:rsidR="00C27E35" w:rsidRDefault="00C27E35">
      <w:pPr>
        <w:pStyle w:val="2"/>
      </w:pPr>
      <w:bookmarkStart w:id="25" w:name="_Toc16604278"/>
      <w:r>
        <w:t>3.1.6. Филиалы и представительства эмитента</w:t>
      </w:r>
      <w:bookmarkEnd w:id="25"/>
    </w:p>
    <w:p w:rsidR="00C27E35" w:rsidRDefault="00C27E35">
      <w:pPr>
        <w:ind w:left="200"/>
      </w:pPr>
      <w:r>
        <w:rPr>
          <w:rStyle w:val="Subst"/>
          <w:bCs/>
          <w:iCs/>
        </w:rPr>
        <w:t>Эмитент не имеет филиалов и представительств</w:t>
      </w:r>
    </w:p>
    <w:p w:rsidR="00C27E35" w:rsidRDefault="00C27E35">
      <w:pPr>
        <w:pStyle w:val="2"/>
      </w:pPr>
      <w:bookmarkStart w:id="26" w:name="_Toc16604279"/>
      <w:r>
        <w:t>3.2. Основная хозяйственная деятельность эмитента</w:t>
      </w:r>
      <w:bookmarkEnd w:id="26"/>
    </w:p>
    <w:p w:rsidR="00C27E35" w:rsidRDefault="00C27E35">
      <w:pPr>
        <w:pStyle w:val="2"/>
      </w:pPr>
      <w:bookmarkStart w:id="27" w:name="_Toc16604280"/>
      <w:r>
        <w:t>3.2.1. Основные виды экономической деятельности эмитента</w:t>
      </w:r>
      <w:bookmarkEnd w:id="27"/>
    </w:p>
    <w:p w:rsidR="00C27E35" w:rsidRDefault="00C27E35">
      <w:pPr>
        <w:pStyle w:val="SubHeading"/>
        <w:ind w:left="200"/>
      </w:pPr>
      <w:r>
        <w:t>Код вида экономической деятельности, которая является для эмитента основной</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C27E35">
        <w:tc>
          <w:tcPr>
            <w:tcW w:w="3852" w:type="dxa"/>
            <w:tcBorders>
              <w:top w:val="double" w:sz="6" w:space="0" w:color="auto"/>
              <w:left w:val="double" w:sz="6" w:space="0" w:color="auto"/>
              <w:bottom w:val="single" w:sz="6" w:space="0" w:color="auto"/>
              <w:right w:val="double" w:sz="6" w:space="0" w:color="auto"/>
            </w:tcBorders>
          </w:tcPr>
          <w:p w:rsidR="00C27E35" w:rsidRDefault="00C27E35">
            <w:pPr>
              <w:jc w:val="center"/>
            </w:pPr>
            <w:r>
              <w:t>Коды ОКВЭД</w:t>
            </w:r>
          </w:p>
        </w:tc>
      </w:tr>
      <w:tr w:rsidR="00C27E35">
        <w:tc>
          <w:tcPr>
            <w:tcW w:w="3852" w:type="dxa"/>
            <w:tcBorders>
              <w:top w:val="single" w:sz="6" w:space="0" w:color="auto"/>
              <w:left w:val="double" w:sz="6" w:space="0" w:color="auto"/>
              <w:bottom w:val="double" w:sz="6" w:space="0" w:color="auto"/>
              <w:right w:val="double" w:sz="6" w:space="0" w:color="auto"/>
            </w:tcBorders>
          </w:tcPr>
          <w:p w:rsidR="00C27E35" w:rsidRDefault="00C27E35">
            <w:r>
              <w:t>66.12.2</w:t>
            </w:r>
          </w:p>
        </w:tc>
      </w:tr>
    </w:tbl>
    <w:p w:rsidR="00C27E35" w:rsidRDefault="00C27E35"/>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C27E35">
        <w:tc>
          <w:tcPr>
            <w:tcW w:w="3852" w:type="dxa"/>
            <w:tcBorders>
              <w:top w:val="double" w:sz="6" w:space="0" w:color="auto"/>
              <w:left w:val="double" w:sz="6" w:space="0" w:color="auto"/>
              <w:bottom w:val="single" w:sz="6" w:space="0" w:color="auto"/>
              <w:right w:val="double" w:sz="6" w:space="0" w:color="auto"/>
            </w:tcBorders>
          </w:tcPr>
          <w:p w:rsidR="00C27E35" w:rsidRDefault="00C27E35">
            <w:pPr>
              <w:jc w:val="center"/>
            </w:pPr>
            <w:r>
              <w:t>Коды ОКВЭД</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41.20</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42.11</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42.12</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42.13</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42.21</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42.22.1</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42.22.2</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42.99</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43.99</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43.99.9</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63.11.1</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64.20</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64.91</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64.92.3</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64.99</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64.99.1</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64.99.2</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64.99.3</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64.99.4</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66.11</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66.19</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66.19.4</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68.20</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68.32</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69.10</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69.20</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70.10.1</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70.10.2</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70.22</w:t>
            </w:r>
          </w:p>
        </w:tc>
      </w:tr>
      <w:tr w:rsidR="00C27E35">
        <w:tc>
          <w:tcPr>
            <w:tcW w:w="3852" w:type="dxa"/>
            <w:tcBorders>
              <w:top w:val="single" w:sz="6" w:space="0" w:color="auto"/>
              <w:left w:val="double" w:sz="6" w:space="0" w:color="auto"/>
              <w:bottom w:val="single" w:sz="6" w:space="0" w:color="auto"/>
              <w:right w:val="double" w:sz="6" w:space="0" w:color="auto"/>
            </w:tcBorders>
          </w:tcPr>
          <w:p w:rsidR="00C27E35" w:rsidRDefault="00C27E35">
            <w:r>
              <w:t>73.20.1</w:t>
            </w:r>
          </w:p>
        </w:tc>
      </w:tr>
      <w:tr w:rsidR="00C27E35">
        <w:tc>
          <w:tcPr>
            <w:tcW w:w="3852" w:type="dxa"/>
            <w:tcBorders>
              <w:top w:val="single" w:sz="6" w:space="0" w:color="auto"/>
              <w:left w:val="double" w:sz="6" w:space="0" w:color="auto"/>
              <w:bottom w:val="double" w:sz="6" w:space="0" w:color="auto"/>
              <w:right w:val="double" w:sz="6" w:space="0" w:color="auto"/>
            </w:tcBorders>
          </w:tcPr>
          <w:p w:rsidR="00C27E35" w:rsidRDefault="00C27E35">
            <w:r>
              <w:t>73.20.2</w:t>
            </w:r>
          </w:p>
        </w:tc>
      </w:tr>
    </w:tbl>
    <w:p w:rsidR="00C27E35" w:rsidRDefault="00C27E35"/>
    <w:p w:rsidR="00C27E35" w:rsidRDefault="00C27E35">
      <w:pPr>
        <w:pStyle w:val="2"/>
      </w:pPr>
      <w:bookmarkStart w:id="28" w:name="_Toc16604281"/>
      <w:r>
        <w:t>3.2.2. Основная хозяйственная деятельность эмитента</w:t>
      </w:r>
      <w:bookmarkEnd w:id="28"/>
    </w:p>
    <w:p w:rsidR="00C27E35" w:rsidRDefault="00C27E35">
      <w:pPr>
        <w:pStyle w:val="SubHeading"/>
        <w:ind w:left="200"/>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r w:rsidR="00EB5988">
        <w:t>:</w:t>
      </w:r>
    </w:p>
    <w:p w:rsidR="00C27E35" w:rsidRDefault="00C27E35">
      <w:pPr>
        <w:ind w:left="400"/>
      </w:pPr>
    </w:p>
    <w:p w:rsidR="00C27E35" w:rsidRDefault="00C27E35">
      <w:pPr>
        <w:ind w:left="400"/>
      </w:pPr>
      <w:r>
        <w:t>Единица измерения:</w:t>
      </w:r>
      <w:r>
        <w:rPr>
          <w:rStyle w:val="Subst"/>
          <w:bCs/>
          <w:iCs/>
        </w:rPr>
        <w:t xml:space="preserve"> тыс. руб.</w:t>
      </w:r>
    </w:p>
    <w:p w:rsidR="00C27E35" w:rsidRDefault="00C27E35">
      <w:pPr>
        <w:ind w:left="400"/>
      </w:pPr>
    </w:p>
    <w:p w:rsidR="00C27E35" w:rsidRDefault="00C27E35">
      <w:pPr>
        <w:ind w:left="400"/>
      </w:pPr>
      <w:r>
        <w:t>Вид хозяйственной деятельности:</w:t>
      </w:r>
      <w:r>
        <w:rPr>
          <w:rStyle w:val="Subst"/>
          <w:bCs/>
          <w:iCs/>
        </w:rPr>
        <w:t xml:space="preserve"> Эмитент зарегистрирован как юридическое лицо 19.05.2014 г. и с даты государственной регистрации экономической деятельности не осуществлял. Эмитент в рамках Группы Автобан будет осуществлять привлечение финансирования за счет выпуска облигаций.</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tc>
          <w:tcPr>
            <w:tcW w:w="557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Default="00C27E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C27E35" w:rsidRDefault="00C27E35">
            <w:pPr>
              <w:jc w:val="center"/>
            </w:pPr>
            <w:r>
              <w:t>2019, 6 мес.</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double" w:sz="6" w:space="0" w:color="auto"/>
              <w:right w:val="single" w:sz="6" w:space="0" w:color="auto"/>
            </w:tcBorders>
          </w:tcPr>
          <w:p w:rsidR="00C27E35" w:rsidRDefault="00C27E35">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C27E35" w:rsidRDefault="00C27E35">
            <w:pPr>
              <w:jc w:val="right"/>
            </w:pPr>
            <w:r>
              <w:t>0</w:t>
            </w:r>
          </w:p>
        </w:tc>
      </w:tr>
    </w:tbl>
    <w:p w:rsidR="00C27E35" w:rsidRDefault="00C27E35" w:rsidP="00EB5988">
      <w:pPr>
        <w:pStyle w:val="SubHeading"/>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EB5988">
        <w:t xml:space="preserve">: </w:t>
      </w:r>
      <w:r>
        <w:rPr>
          <w:rStyle w:val="Subst"/>
          <w:bCs/>
          <w:iCs/>
        </w:rPr>
        <w:t>Указанных изменений не было.</w:t>
      </w:r>
    </w:p>
    <w:p w:rsidR="00C27E35" w:rsidRDefault="00C27E35">
      <w:pPr>
        <w:ind w:left="400"/>
      </w:pPr>
    </w:p>
    <w:p w:rsidR="00C27E35" w:rsidRDefault="00C27E35">
      <w:pPr>
        <w:ind w:left="200"/>
      </w:pPr>
      <w:r>
        <w:rPr>
          <w:rStyle w:val="Subst"/>
          <w:bCs/>
          <w:iCs/>
        </w:rPr>
        <w:t>Эмитент в рамках Группы Автобан будет осуществлять привлечение финансирования за счет выпуска облигаций, для указанной цели подготовлен настоящий Отчет ценных бумаг. Размещение облигаций в рамках настоящего Отчета будет осуществлено в зависимости от рыночной конъюнктуры.</w:t>
      </w:r>
    </w:p>
    <w:p w:rsidR="00C27E35" w:rsidRDefault="00C27E35">
      <w:pPr>
        <w:pStyle w:val="SubHeading"/>
        <w:ind w:left="200"/>
      </w:pPr>
      <w:r>
        <w:t>Общая структура себестоимости эмитента</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tc>
          <w:tcPr>
            <w:tcW w:w="557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Default="00C27E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C27E35" w:rsidRDefault="00C27E35">
            <w:pPr>
              <w:jc w:val="center"/>
            </w:pPr>
            <w:r>
              <w:t>2019, 6 мес.</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Топливо,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Энергия,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tc>
        <w:tc>
          <w:tcPr>
            <w:tcW w:w="1860" w:type="dxa"/>
            <w:tcBorders>
              <w:top w:val="single" w:sz="6" w:space="0" w:color="auto"/>
              <w:left w:val="single" w:sz="6" w:space="0" w:color="auto"/>
              <w:bottom w:val="single" w:sz="6" w:space="0" w:color="auto"/>
              <w:right w:val="double" w:sz="6" w:space="0" w:color="auto"/>
            </w:tcBorders>
          </w:tcPr>
          <w:p w:rsidR="00C27E35" w:rsidRDefault="00C27E35"/>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100</w:t>
            </w:r>
          </w:p>
        </w:tc>
      </w:tr>
      <w:tr w:rsidR="00C27E35">
        <w:tc>
          <w:tcPr>
            <w:tcW w:w="5572" w:type="dxa"/>
            <w:tcBorders>
              <w:top w:val="single" w:sz="6" w:space="0" w:color="auto"/>
              <w:left w:val="double" w:sz="6" w:space="0" w:color="auto"/>
              <w:bottom w:val="double" w:sz="6" w:space="0" w:color="auto"/>
              <w:right w:val="single" w:sz="6" w:space="0" w:color="auto"/>
            </w:tcBorders>
          </w:tcPr>
          <w:p w:rsidR="00C27E35" w:rsidRDefault="00C27E35">
            <w:r>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C27E35" w:rsidRDefault="00C27E35">
            <w:pPr>
              <w:jc w:val="right"/>
            </w:pPr>
            <w:r>
              <w:t>0</w:t>
            </w:r>
          </w:p>
        </w:tc>
      </w:tr>
    </w:tbl>
    <w:p w:rsidR="00C27E35" w:rsidRPr="00602C81" w:rsidRDefault="00C27E35" w:rsidP="00602C81">
      <w:pPr>
        <w:pStyle w:val="SubHeading"/>
        <w:ind w:left="200"/>
        <w:jc w:val="both"/>
      </w:pPr>
      <w:r w:rsidRPr="00602C81">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C27E35" w:rsidRPr="00602C81" w:rsidRDefault="00C27E35" w:rsidP="00602C81">
      <w:pPr>
        <w:ind w:left="400"/>
        <w:jc w:val="both"/>
      </w:pPr>
      <w:r w:rsidRPr="00602C81">
        <w:rPr>
          <w:rStyle w:val="Subst"/>
          <w:bCs/>
          <w:iCs/>
        </w:rPr>
        <w:t>Имеющих существенное значение новых видов продукции (работ, услуг) нет</w:t>
      </w:r>
    </w:p>
    <w:p w:rsidR="00C27E35" w:rsidRDefault="00C27E35" w:rsidP="00602C81">
      <w:pPr>
        <w:ind w:left="200"/>
        <w:jc w:val="both"/>
      </w:pPr>
      <w:r w:rsidRPr="00602C81">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Pr="00602C81">
        <w:br/>
      </w:r>
      <w:r w:rsidRPr="00602C81">
        <w:rPr>
          <w:rStyle w:val="Subst"/>
          <w:bCs/>
          <w:iCs/>
        </w:rPr>
        <w:t>Бухгалтерская отчетность Эмитента сформирована, исходя из действующих в Российской Федерации правил бухгалтерского учета и отчетности, установленных Федеральным законом от 06.12.2011 №402-ФЗ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Российской Федерации от 29.07.1998 №34н, а также иными нормативными актами, входящими в систему регулирования бухгалтерского учета и подготовки бухгалтерской отчетности организаций в Российской Федерации.</w:t>
      </w:r>
    </w:p>
    <w:p w:rsidR="00C27E35" w:rsidRDefault="00C27E35">
      <w:pPr>
        <w:pStyle w:val="2"/>
      </w:pPr>
      <w:bookmarkStart w:id="29" w:name="_Toc16604282"/>
      <w:r>
        <w:t>3.2.3. Материалы, товары (сырье) и поставщики эмитента</w:t>
      </w:r>
      <w:bookmarkEnd w:id="29"/>
    </w:p>
    <w:p w:rsidR="00C27E35" w:rsidRDefault="00C27E35">
      <w:pPr>
        <w:pStyle w:val="SubHeading"/>
        <w:ind w:left="200"/>
      </w:pPr>
      <w:r>
        <w:t>За 6 мес. 2019 г.</w:t>
      </w:r>
    </w:p>
    <w:p w:rsidR="00C27E35" w:rsidRDefault="00C27E35">
      <w:pPr>
        <w:ind w:left="400"/>
      </w:pPr>
      <w:r>
        <w:t>Поставщики эмитента, на которых приходится не менее 10 процентов всех поставок материалов и товаров (сырья)</w:t>
      </w:r>
    </w:p>
    <w:p w:rsidR="00C27E35" w:rsidRDefault="00C27E35">
      <w:pPr>
        <w:ind w:left="400"/>
      </w:pPr>
      <w:r>
        <w:rPr>
          <w:rStyle w:val="Subst"/>
          <w:bCs/>
          <w:iCs/>
        </w:rPr>
        <w:t>Поставщиков, на которых приходится не менее 10 процентов всех поставок материалов и товаров (сырья), не имеется</w:t>
      </w:r>
    </w:p>
    <w:p w:rsidR="00C27E35" w:rsidRDefault="00C27E35">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C27E35" w:rsidRDefault="00C27E35">
      <w:pPr>
        <w:ind w:left="600"/>
      </w:pPr>
      <w:r>
        <w:rPr>
          <w:rStyle w:val="Subst"/>
          <w:bCs/>
          <w:iCs/>
        </w:rPr>
        <w:t>Изменения цен более чем на 10% на основные материалы и товары (сырье) в течение соответствующего отчетного периода не было</w:t>
      </w:r>
    </w:p>
    <w:p w:rsidR="00C27E35" w:rsidRDefault="00C27E35">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C27E35" w:rsidRDefault="00C27E35">
      <w:pPr>
        <w:ind w:left="600"/>
      </w:pPr>
      <w:r>
        <w:rPr>
          <w:rStyle w:val="Subst"/>
          <w:bCs/>
          <w:iCs/>
        </w:rPr>
        <w:t>Импортные поставки отсутствуют</w:t>
      </w:r>
    </w:p>
    <w:p w:rsidR="00C27E35" w:rsidRDefault="00C27E35">
      <w:pPr>
        <w:pStyle w:val="2"/>
      </w:pPr>
      <w:bookmarkStart w:id="30" w:name="_Toc16604283"/>
      <w:r>
        <w:t>3.2.4. Рынки сбыта продукции (работ, услуг) эмитента</w:t>
      </w:r>
      <w:bookmarkEnd w:id="30"/>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31" w:name="_Toc16604284"/>
      <w:r>
        <w:t>3.2.5. Сведения о наличии у эмитента разрешений (лицензий) или допусков к отдельным видам работ</w:t>
      </w:r>
      <w:bookmarkEnd w:id="31"/>
    </w:p>
    <w:p w:rsidR="00C27E35" w:rsidRDefault="00C27E35">
      <w:pPr>
        <w:ind w:left="200"/>
      </w:pPr>
      <w:r>
        <w:rPr>
          <w:rStyle w:val="Subst"/>
          <w:bCs/>
          <w:iCs/>
        </w:rPr>
        <w:t>Эмитент не имеет разрешений (лицензий) сведения которых обязательно указывать в ежеквартальном отчете</w:t>
      </w:r>
    </w:p>
    <w:p w:rsidR="00C27E35" w:rsidRDefault="00C27E35">
      <w:pPr>
        <w:pStyle w:val="2"/>
      </w:pPr>
      <w:bookmarkStart w:id="32" w:name="_Toc16604285"/>
      <w:r>
        <w:t>3.2.6. Сведения о деятельности отдельных категорий эмитентов</w:t>
      </w:r>
      <w:bookmarkEnd w:id="32"/>
    </w:p>
    <w:p w:rsidR="00C27E35" w:rsidRDefault="00C27E35">
      <w:pPr>
        <w:rPr>
          <w:rStyle w:val="Subst"/>
          <w:bCs/>
          <w:iCs/>
        </w:rPr>
      </w:pPr>
      <w:r>
        <w:rPr>
          <w:rStyle w:val="Subst"/>
          <w:bCs/>
          <w:iCs/>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C27E35" w:rsidRDefault="00C27E35">
      <w:pPr>
        <w:pStyle w:val="2"/>
      </w:pPr>
      <w:bookmarkStart w:id="33" w:name="_Toc16604286"/>
      <w:r>
        <w:t>3.2.7. Дополнительные требования к эмитентам, основной деятельностью которых является добыча полезных ископаемых</w:t>
      </w:r>
      <w:bookmarkEnd w:id="33"/>
    </w:p>
    <w:p w:rsidR="00C27E35" w:rsidRDefault="00C27E35">
      <w:pPr>
        <w:ind w:left="200"/>
        <w:rPr>
          <w:rStyle w:val="Subst"/>
          <w:bCs/>
          <w:iCs/>
        </w:rPr>
      </w:pPr>
      <w:r>
        <w:rPr>
          <w:rStyle w:val="Subst"/>
          <w:bCs/>
          <w:iCs/>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C27E35" w:rsidRDefault="00C27E35">
      <w:pPr>
        <w:pStyle w:val="2"/>
      </w:pPr>
      <w:bookmarkStart w:id="34" w:name="_Toc16604287"/>
      <w:r>
        <w:t>3.2.8. Дополнительные сведения об эмитентах, основной деятельностью которых является оказание услуг связи</w:t>
      </w:r>
      <w:bookmarkEnd w:id="34"/>
    </w:p>
    <w:p w:rsidR="00C27E35" w:rsidRDefault="00C27E35">
      <w:pPr>
        <w:ind w:left="200"/>
        <w:rPr>
          <w:rStyle w:val="Subst"/>
          <w:bCs/>
          <w:iCs/>
        </w:rPr>
      </w:pPr>
      <w:r>
        <w:rPr>
          <w:rStyle w:val="Subst"/>
          <w:bCs/>
          <w:iCs/>
        </w:rPr>
        <w:t>Основной деятельностью эмитента не является оказание услуг связи.</w:t>
      </w:r>
    </w:p>
    <w:p w:rsidR="00C27E35" w:rsidRDefault="00C27E35">
      <w:pPr>
        <w:pStyle w:val="2"/>
      </w:pPr>
      <w:bookmarkStart w:id="35" w:name="_Toc16604288"/>
      <w:r>
        <w:t>3.3. Планы будущей деятельности эмитента</w:t>
      </w:r>
      <w:bookmarkEnd w:id="35"/>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36" w:name="_Toc16604289"/>
      <w:r>
        <w:t>3.4. Участие эмитента в банковских группах, банковских холдингах, холдингах и ассоциациях</w:t>
      </w:r>
      <w:bookmarkEnd w:id="36"/>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37" w:name="_Toc16604290"/>
      <w:r>
        <w:t>3.5. Подконтрольные эмитенту организации, имеющие для него существенное значение</w:t>
      </w:r>
      <w:bookmarkEnd w:id="37"/>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38" w:name="_Toc16604291"/>
      <w:r w:rsidRPr="00F263A2">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8"/>
    </w:p>
    <w:p w:rsidR="00C27E35" w:rsidRDefault="00C27E35">
      <w:pPr>
        <w:pStyle w:val="SubHeading"/>
        <w:ind w:left="200"/>
      </w:pPr>
      <w:r>
        <w:t>На 30.06.2019 г.</w:t>
      </w:r>
    </w:p>
    <w:p w:rsidR="00C27E35" w:rsidRDefault="00C27E35">
      <w:pPr>
        <w:ind w:left="400"/>
      </w:pPr>
      <w:r>
        <w:t>Единица измерения:</w:t>
      </w:r>
      <w:r>
        <w:rPr>
          <w:rStyle w:val="Subst"/>
          <w:bCs/>
          <w:iCs/>
        </w:rPr>
        <w:t xml:space="preserve">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gridCol w:w="1400"/>
      </w:tblGrid>
      <w:tr w:rsidR="00C27E35">
        <w:tc>
          <w:tcPr>
            <w:tcW w:w="649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C27E35" w:rsidRDefault="00C27E35">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C27E35" w:rsidRDefault="00C27E35">
            <w:pPr>
              <w:jc w:val="center"/>
            </w:pPr>
            <w:r>
              <w:t>Сумма начисленной амортизации</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Персональный компьютер</w:t>
            </w:r>
          </w:p>
        </w:tc>
        <w:tc>
          <w:tcPr>
            <w:tcW w:w="1360" w:type="dxa"/>
            <w:tcBorders>
              <w:top w:val="single" w:sz="6" w:space="0" w:color="auto"/>
              <w:left w:val="single" w:sz="6" w:space="0" w:color="auto"/>
              <w:bottom w:val="single" w:sz="6" w:space="0" w:color="auto"/>
              <w:right w:val="single" w:sz="6" w:space="0" w:color="auto"/>
            </w:tcBorders>
          </w:tcPr>
          <w:p w:rsidR="00C27E35" w:rsidRDefault="00C27E35">
            <w:pPr>
              <w:jc w:val="right"/>
            </w:pPr>
            <w:r>
              <w:t>50 000</w:t>
            </w:r>
          </w:p>
        </w:tc>
        <w:tc>
          <w:tcPr>
            <w:tcW w:w="1400" w:type="dxa"/>
            <w:tcBorders>
              <w:top w:val="single" w:sz="6" w:space="0" w:color="auto"/>
              <w:left w:val="single" w:sz="6" w:space="0" w:color="auto"/>
              <w:bottom w:val="single" w:sz="6" w:space="0" w:color="auto"/>
              <w:right w:val="double" w:sz="6" w:space="0" w:color="auto"/>
            </w:tcBorders>
          </w:tcPr>
          <w:p w:rsidR="00C27E35" w:rsidRDefault="00C27E35">
            <w:pPr>
              <w:jc w:val="right"/>
            </w:pPr>
            <w:r>
              <w:t>21 064</w:t>
            </w:r>
          </w:p>
        </w:tc>
      </w:tr>
      <w:tr w:rsidR="00C27E35">
        <w:tc>
          <w:tcPr>
            <w:tcW w:w="6492" w:type="dxa"/>
            <w:tcBorders>
              <w:top w:val="single" w:sz="6" w:space="0" w:color="auto"/>
              <w:left w:val="double" w:sz="6" w:space="0" w:color="auto"/>
              <w:bottom w:val="double" w:sz="6" w:space="0" w:color="auto"/>
              <w:right w:val="single" w:sz="6" w:space="0" w:color="auto"/>
            </w:tcBorders>
          </w:tcPr>
          <w:p w:rsidR="00C27E35" w:rsidRDefault="00C27E35">
            <w:r>
              <w:t>ИТОГО</w:t>
            </w:r>
          </w:p>
        </w:tc>
        <w:tc>
          <w:tcPr>
            <w:tcW w:w="1360" w:type="dxa"/>
            <w:tcBorders>
              <w:top w:val="single" w:sz="6" w:space="0" w:color="auto"/>
              <w:left w:val="single" w:sz="6" w:space="0" w:color="auto"/>
              <w:bottom w:val="double" w:sz="6" w:space="0" w:color="auto"/>
              <w:right w:val="single" w:sz="6" w:space="0" w:color="auto"/>
            </w:tcBorders>
          </w:tcPr>
          <w:p w:rsidR="00C27E35" w:rsidRDefault="00C27E35">
            <w:pPr>
              <w:jc w:val="right"/>
            </w:pPr>
            <w:r>
              <w:t>50 000</w:t>
            </w:r>
          </w:p>
        </w:tc>
        <w:tc>
          <w:tcPr>
            <w:tcW w:w="1400" w:type="dxa"/>
            <w:tcBorders>
              <w:top w:val="single" w:sz="6" w:space="0" w:color="auto"/>
              <w:left w:val="single" w:sz="6" w:space="0" w:color="auto"/>
              <w:bottom w:val="double" w:sz="6" w:space="0" w:color="auto"/>
              <w:right w:val="double" w:sz="6" w:space="0" w:color="auto"/>
            </w:tcBorders>
          </w:tcPr>
          <w:p w:rsidR="00C27E35" w:rsidRDefault="00C27E35">
            <w:pPr>
              <w:jc w:val="right"/>
            </w:pPr>
            <w:r>
              <w:t>21 064</w:t>
            </w:r>
          </w:p>
        </w:tc>
      </w:tr>
    </w:tbl>
    <w:p w:rsidR="00C27E35" w:rsidRDefault="00C27E35"/>
    <w:p w:rsidR="00C27E35" w:rsidRDefault="00C27E35">
      <w:pPr>
        <w:ind w:left="400"/>
      </w:pPr>
      <w:r>
        <w:t>Сведения о способах начисления амортизационных отчислений по группам объектов основных средств:</w:t>
      </w:r>
      <w:r w:rsidR="003F436A">
        <w:t xml:space="preserve"> </w:t>
      </w:r>
      <w:r>
        <w:rPr>
          <w:rStyle w:val="Subst"/>
          <w:bCs/>
          <w:iCs/>
        </w:rPr>
        <w:t>Линейный.</w:t>
      </w:r>
    </w:p>
    <w:p w:rsidR="00C27E35" w:rsidRDefault="00C27E35">
      <w:pPr>
        <w:ind w:left="400"/>
      </w:pPr>
      <w:r>
        <w:t>Отчетная дата:</w:t>
      </w:r>
      <w:r>
        <w:rPr>
          <w:rStyle w:val="Subst"/>
          <w:bCs/>
          <w:iCs/>
        </w:rPr>
        <w:t xml:space="preserve"> 30.06.2019</w:t>
      </w:r>
    </w:p>
    <w:p w:rsidR="00C27E35" w:rsidRDefault="00C27E35">
      <w:pPr>
        <w:ind w:left="200"/>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C27E35" w:rsidRDefault="00C27E35">
      <w:pPr>
        <w:ind w:left="200"/>
      </w:pPr>
      <w:r>
        <w:rPr>
          <w:rStyle w:val="Subst"/>
          <w:bCs/>
          <w:iCs/>
        </w:rPr>
        <w:t>Переоценка основных средств за указанный период не проводилась</w:t>
      </w:r>
    </w:p>
    <w:p w:rsidR="00C27E35" w:rsidRDefault="00C27E35">
      <w:pPr>
        <w:ind w:left="200"/>
      </w:pPr>
      <w:r w:rsidRPr="00602C81">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rsidR="00602C81" w:rsidRPr="00602C81">
        <w:t xml:space="preserve"> </w:t>
      </w:r>
      <w:r w:rsidR="00602C81" w:rsidRPr="00423303">
        <w:rPr>
          <w:rStyle w:val="Subst"/>
          <w:bCs/>
          <w:iCs/>
        </w:rPr>
        <w:t>сведений нет</w:t>
      </w:r>
      <w:r>
        <w:br/>
      </w:r>
    </w:p>
    <w:p w:rsidR="00C27E35" w:rsidRDefault="00C27E35">
      <w:pPr>
        <w:pStyle w:val="1"/>
      </w:pPr>
      <w:bookmarkStart w:id="39" w:name="_Toc16604292"/>
      <w:r>
        <w:t>Раздел IV. Сведения о финансово-хозяйственной деятельности эмитента</w:t>
      </w:r>
      <w:bookmarkEnd w:id="39"/>
    </w:p>
    <w:p w:rsidR="00C27E35" w:rsidRDefault="00C27E35">
      <w:pPr>
        <w:pStyle w:val="2"/>
      </w:pPr>
      <w:bookmarkStart w:id="40" w:name="_Toc16604293"/>
      <w:r>
        <w:t>4.1. Результаты финансово-хозяйственной деятельности эмитента</w:t>
      </w:r>
      <w:bookmarkEnd w:id="40"/>
    </w:p>
    <w:p w:rsidR="00C27E35" w:rsidRDefault="00C27E35">
      <w:pPr>
        <w:pStyle w:val="SubHeading"/>
        <w:ind w:left="200"/>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C27E35" w:rsidRDefault="00C27E35">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C27E35" w:rsidRDefault="00C27E35">
      <w:pPr>
        <w:ind w:left="400"/>
      </w:pPr>
      <w:r>
        <w:t>Единица измерения для суммы непокрытого убытка:</w:t>
      </w:r>
      <w:r>
        <w:rPr>
          <w:rStyle w:val="Subst"/>
          <w:bCs/>
          <w:iCs/>
        </w:rPr>
        <w:t xml:space="preserve">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tc>
          <w:tcPr>
            <w:tcW w:w="557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Default="00C27E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C27E35" w:rsidRDefault="00C27E35">
            <w:pPr>
              <w:jc w:val="center"/>
            </w:pPr>
            <w:r>
              <w:t>2019, 6 мес.</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2.05</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0.1</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0.06</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0.06</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0.13</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0.01</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56.92</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3.24</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5572" w:type="dxa"/>
            <w:tcBorders>
              <w:top w:val="single" w:sz="6" w:space="0" w:color="auto"/>
              <w:left w:val="double" w:sz="6" w:space="0" w:color="auto"/>
              <w:bottom w:val="double" w:sz="6" w:space="0" w:color="auto"/>
              <w:right w:val="single" w:sz="6" w:space="0" w:color="auto"/>
            </w:tcBorders>
          </w:tcPr>
          <w:p w:rsidR="00C27E35" w:rsidRDefault="00C27E35">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C27E35" w:rsidRDefault="00C27E35">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C27E35" w:rsidRDefault="00C27E35">
            <w:pPr>
              <w:jc w:val="right"/>
            </w:pPr>
            <w:r>
              <w:t>0</w:t>
            </w:r>
          </w:p>
        </w:tc>
      </w:tr>
    </w:tbl>
    <w:p w:rsidR="00C27E35" w:rsidRDefault="00C27E35"/>
    <w:p w:rsidR="00C27E35" w:rsidRDefault="00C27E35">
      <w:pPr>
        <w:pStyle w:val="ThinDelim"/>
      </w:pPr>
    </w:p>
    <w:p w:rsidR="00C27E35" w:rsidRDefault="00C27E35">
      <w:pPr>
        <w:pStyle w:val="ThinDelim"/>
      </w:pPr>
    </w:p>
    <w:p w:rsidR="00C27E35" w:rsidRDefault="00C27E35">
      <w:pPr>
        <w:ind w:left="200"/>
      </w:pPr>
    </w:p>
    <w:p w:rsidR="00C27E35" w:rsidRDefault="00C27E35">
      <w:pPr>
        <w:ind w:left="200"/>
      </w:pPr>
      <w:r>
        <w:rPr>
          <w:rStyle w:val="Subst"/>
          <w:bCs/>
          <w:iCs/>
        </w:rPr>
        <w:t>Все показатели рассчитаны на основе рекомендуемых методик расчетов</w:t>
      </w:r>
    </w:p>
    <w:p w:rsidR="00C27E35" w:rsidRDefault="00C27E35">
      <w:pPr>
        <w:ind w:left="200"/>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bCs/>
          <w:iCs/>
        </w:rPr>
        <w:t>Все расхождения в показателях вызваны тем, что эмитент не осуществлял основную хозяйственную деятельность в предыдущие периоды.</w:t>
      </w:r>
    </w:p>
    <w:p w:rsidR="00C27E35" w:rsidRDefault="00C27E35">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rsidR="00C27E35" w:rsidRDefault="00C27E35">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rsidR="00C27E35" w:rsidRDefault="00C27E35">
      <w:pPr>
        <w:pStyle w:val="2"/>
      </w:pPr>
      <w:bookmarkStart w:id="41" w:name="_Toc16604294"/>
      <w:r>
        <w:t>4.2. Ликвидность эмитента, достаточность капитала и оборотных средств</w:t>
      </w:r>
      <w:bookmarkEnd w:id="41"/>
    </w:p>
    <w:p w:rsidR="00C27E35" w:rsidRDefault="00C27E35">
      <w:pPr>
        <w:pStyle w:val="SubHeading"/>
        <w:ind w:left="200"/>
      </w:pPr>
      <w:r>
        <w:t>Динамика показателей, характеризующих ликвидность эмитента, рассчитанных на основе данных бухгалтерской (финансовой) отчетности</w:t>
      </w:r>
    </w:p>
    <w:p w:rsidR="00C27E35" w:rsidRDefault="00C27E35">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C27E35" w:rsidRDefault="00C27E35">
      <w:pPr>
        <w:ind w:left="400"/>
      </w:pPr>
      <w:r>
        <w:t>Единица измерения для показателя 'чистый оборотный капитал':</w:t>
      </w:r>
      <w:r>
        <w:rPr>
          <w:rStyle w:val="Subst"/>
          <w:bCs/>
          <w:iCs/>
        </w:rPr>
        <w:t xml:space="preserve">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C27E35">
        <w:tc>
          <w:tcPr>
            <w:tcW w:w="557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C27E35" w:rsidRDefault="00C27E35">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C27E35" w:rsidRDefault="00C27E35">
            <w:pPr>
              <w:jc w:val="center"/>
            </w:pPr>
            <w:r>
              <w:t>2019, 6 мес.</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15 500</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-35 639</w:t>
            </w:r>
          </w:p>
        </w:tc>
      </w:tr>
      <w:tr w:rsidR="00C27E35">
        <w:tc>
          <w:tcPr>
            <w:tcW w:w="5572" w:type="dxa"/>
            <w:tcBorders>
              <w:top w:val="single" w:sz="6" w:space="0" w:color="auto"/>
              <w:left w:val="double" w:sz="6" w:space="0" w:color="auto"/>
              <w:bottom w:val="single" w:sz="6" w:space="0" w:color="auto"/>
              <w:right w:val="single" w:sz="6" w:space="0" w:color="auto"/>
            </w:tcBorders>
          </w:tcPr>
          <w:p w:rsidR="00C27E35" w:rsidRDefault="00C27E35">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C27E35" w:rsidRDefault="00C27E35">
            <w:pPr>
              <w:jc w:val="right"/>
            </w:pPr>
            <w:r>
              <w:t>1.26</w:t>
            </w:r>
          </w:p>
        </w:tc>
        <w:tc>
          <w:tcPr>
            <w:tcW w:w="1860" w:type="dxa"/>
            <w:tcBorders>
              <w:top w:val="single" w:sz="6" w:space="0" w:color="auto"/>
              <w:left w:val="single" w:sz="6" w:space="0" w:color="auto"/>
              <w:bottom w:val="single" w:sz="6" w:space="0" w:color="auto"/>
              <w:right w:val="double" w:sz="6" w:space="0" w:color="auto"/>
            </w:tcBorders>
          </w:tcPr>
          <w:p w:rsidR="00C27E35" w:rsidRDefault="00C27E35">
            <w:pPr>
              <w:jc w:val="right"/>
            </w:pPr>
            <w:r>
              <w:t>0.66</w:t>
            </w:r>
          </w:p>
        </w:tc>
      </w:tr>
      <w:tr w:rsidR="00C27E35">
        <w:tc>
          <w:tcPr>
            <w:tcW w:w="5572" w:type="dxa"/>
            <w:tcBorders>
              <w:top w:val="single" w:sz="6" w:space="0" w:color="auto"/>
              <w:left w:val="double" w:sz="6" w:space="0" w:color="auto"/>
              <w:bottom w:val="double" w:sz="6" w:space="0" w:color="auto"/>
              <w:right w:val="single" w:sz="6" w:space="0" w:color="auto"/>
            </w:tcBorders>
          </w:tcPr>
          <w:p w:rsidR="00C27E35" w:rsidRDefault="00C27E35">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C27E35" w:rsidRDefault="00C27E35">
            <w:pPr>
              <w:jc w:val="right"/>
            </w:pPr>
            <w:r>
              <w:t>1.26</w:t>
            </w:r>
          </w:p>
        </w:tc>
        <w:tc>
          <w:tcPr>
            <w:tcW w:w="1860" w:type="dxa"/>
            <w:tcBorders>
              <w:top w:val="single" w:sz="6" w:space="0" w:color="auto"/>
              <w:left w:val="single" w:sz="6" w:space="0" w:color="auto"/>
              <w:bottom w:val="double" w:sz="6" w:space="0" w:color="auto"/>
              <w:right w:val="double" w:sz="6" w:space="0" w:color="auto"/>
            </w:tcBorders>
          </w:tcPr>
          <w:p w:rsidR="00C27E35" w:rsidRDefault="00C27E35">
            <w:pPr>
              <w:jc w:val="right"/>
            </w:pPr>
            <w:r>
              <w:t>0.66</w:t>
            </w:r>
          </w:p>
        </w:tc>
      </w:tr>
    </w:tbl>
    <w:p w:rsidR="00C27E35" w:rsidRDefault="00C27E35"/>
    <w:p w:rsidR="00C27E35" w:rsidRDefault="00C27E35">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bCs/>
          <w:iCs/>
        </w:rPr>
        <w:t xml:space="preserve"> Нет</w:t>
      </w:r>
    </w:p>
    <w:p w:rsidR="00C27E35" w:rsidRDefault="00C27E35">
      <w:pPr>
        <w:ind w:left="200"/>
      </w:pPr>
      <w:r>
        <w:t>Все показатели рассчитаны на основе рекомендуемых методик расчетов:</w:t>
      </w:r>
      <w:r>
        <w:rPr>
          <w:rStyle w:val="Subst"/>
          <w:bCs/>
          <w:iCs/>
        </w:rPr>
        <w:t xml:space="preserve"> Да</w:t>
      </w:r>
    </w:p>
    <w:p w:rsidR="00C27E35" w:rsidRDefault="00C27E35">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bCs/>
          <w:iCs/>
        </w:rPr>
        <w:t>Все расхождения в показателях вызваны тем, что эмитент не осуществлял основную хозяйственную деятельность в предыдущие периоды.</w:t>
      </w:r>
    </w:p>
    <w:p w:rsidR="00C27E35" w:rsidRDefault="00C27E35">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rsidR="00C27E35" w:rsidRDefault="00C27E35">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rsidR="00C27E35" w:rsidRDefault="00C27E35">
      <w:pPr>
        <w:pStyle w:val="2"/>
      </w:pPr>
      <w:bookmarkStart w:id="42" w:name="_Toc16604295"/>
      <w:r w:rsidRPr="00793CC9">
        <w:t>4.3. Финансовые вложения эмитента</w:t>
      </w:r>
      <w:bookmarkEnd w:id="42"/>
    </w:p>
    <w:p w:rsidR="00C27E35" w:rsidRDefault="00C27E35">
      <w:pPr>
        <w:pStyle w:val="SubHeading"/>
        <w:ind w:left="200"/>
      </w:pPr>
      <w:r>
        <w:t>На 30.06.2019 г.</w:t>
      </w:r>
    </w:p>
    <w:p w:rsidR="00C27E35" w:rsidRDefault="00C27E35">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r w:rsidR="00B319E5">
        <w:t>:</w:t>
      </w:r>
    </w:p>
    <w:p w:rsidR="00B319E5" w:rsidRDefault="00C27E35" w:rsidP="00B319E5">
      <w:pPr>
        <w:pStyle w:val="SubHeading"/>
        <w:ind w:left="400"/>
      </w:pPr>
      <w:r>
        <w:t>Вложения в эмиссионные ценные бумаги</w:t>
      </w:r>
      <w:r w:rsidR="00B319E5">
        <w:t xml:space="preserve">: </w:t>
      </w:r>
    </w:p>
    <w:p w:rsidR="00C27E35" w:rsidRDefault="00C27E35" w:rsidP="00B319E5">
      <w:pPr>
        <w:pStyle w:val="SubHeading"/>
        <w:ind w:left="400"/>
      </w:pPr>
      <w:r w:rsidRPr="00793CC9">
        <w:rPr>
          <w:rStyle w:val="Subst"/>
          <w:bCs/>
          <w:iCs/>
        </w:rPr>
        <w:t>Вложений в эмиссионные ценные бумаги, составляющих 5 и более процентов всех финансовых вложений, нет</w:t>
      </w:r>
    </w:p>
    <w:p w:rsidR="00B319E5" w:rsidRDefault="00C27E35" w:rsidP="00B319E5">
      <w:pPr>
        <w:pStyle w:val="SubHeading"/>
        <w:ind w:left="400"/>
      </w:pPr>
      <w:r>
        <w:t>Вложения в неэмиссионные ценные бумаги</w:t>
      </w:r>
      <w:r w:rsidR="00B319E5">
        <w:t>:</w:t>
      </w:r>
    </w:p>
    <w:p w:rsidR="00C27E35" w:rsidRDefault="00C27E35" w:rsidP="00B319E5">
      <w:pPr>
        <w:pStyle w:val="SubHeading"/>
        <w:spacing w:before="0"/>
        <w:ind w:left="403"/>
      </w:pPr>
      <w:r>
        <w:rPr>
          <w:rStyle w:val="Subst"/>
          <w:bCs/>
          <w:iCs/>
        </w:rPr>
        <w:t>Вложений в неэмиссионные ценные бумаги, составляющих 5 и более процентов всех финансовых вложений, нет</w:t>
      </w:r>
    </w:p>
    <w:p w:rsidR="00C27E35" w:rsidRDefault="00C27E35">
      <w:pPr>
        <w:pStyle w:val="SubHeading"/>
        <w:ind w:left="400"/>
      </w:pPr>
      <w:r>
        <w:t>Иные финансовые вложения</w:t>
      </w:r>
      <w:r w:rsidR="00B319E5">
        <w:t>:</w:t>
      </w:r>
    </w:p>
    <w:p w:rsidR="00D5707A" w:rsidRPr="00D5707A" w:rsidRDefault="00D5707A" w:rsidP="00D5707A">
      <w:pPr>
        <w:ind w:left="600"/>
        <w:jc w:val="both"/>
        <w:rPr>
          <w:rStyle w:val="Subst"/>
          <w:bCs/>
          <w:iCs/>
        </w:rPr>
      </w:pPr>
      <w:r w:rsidRPr="00D5707A">
        <w:t>Объект финансового вложения:</w:t>
      </w:r>
      <w:r w:rsidRPr="00D5707A">
        <w:rPr>
          <w:rStyle w:val="Subst"/>
          <w:bCs/>
          <w:iCs/>
        </w:rPr>
        <w:t xml:space="preserve"> </w:t>
      </w:r>
      <w:r w:rsidR="00790AE6">
        <w:rPr>
          <w:rStyle w:val="Subst"/>
          <w:bCs/>
          <w:iCs/>
        </w:rPr>
        <w:t>П</w:t>
      </w:r>
      <w:r w:rsidRPr="00D5707A">
        <w:rPr>
          <w:rStyle w:val="Subst"/>
          <w:bCs/>
          <w:iCs/>
        </w:rPr>
        <w:t>редоставление денежных средств по договору займа</w:t>
      </w:r>
      <w:r>
        <w:rPr>
          <w:rStyle w:val="Subst"/>
          <w:bCs/>
          <w:iCs/>
        </w:rPr>
        <w:t>.</w:t>
      </w:r>
    </w:p>
    <w:p w:rsidR="00D5707A" w:rsidRPr="00D5707A" w:rsidRDefault="00D5707A" w:rsidP="00D5707A">
      <w:pPr>
        <w:ind w:left="600"/>
        <w:jc w:val="both"/>
        <w:rPr>
          <w:rStyle w:val="Subst"/>
          <w:bCs/>
          <w:iCs/>
        </w:rPr>
      </w:pPr>
      <w:r w:rsidRPr="00D5707A">
        <w:rPr>
          <w:rStyle w:val="Subst"/>
          <w:bCs/>
          <w:iCs/>
        </w:rPr>
        <w:t xml:space="preserve">Полное и сокращенное фирменные наименования: Открытое акционерное общество  </w:t>
      </w:r>
    </w:p>
    <w:p w:rsidR="00D5707A" w:rsidRPr="00D5707A" w:rsidRDefault="00D5707A" w:rsidP="00D5707A">
      <w:pPr>
        <w:ind w:left="600"/>
        <w:jc w:val="both"/>
        <w:rPr>
          <w:rStyle w:val="Subst"/>
          <w:bCs/>
          <w:iCs/>
        </w:rPr>
      </w:pPr>
      <w:r w:rsidRPr="00D5707A">
        <w:rPr>
          <w:rStyle w:val="Subst"/>
          <w:bCs/>
          <w:iCs/>
        </w:rPr>
        <w:t>"Ханты-Мансийскдорстрой» ("Заемщик") ОАО «ХМДС»,</w:t>
      </w:r>
    </w:p>
    <w:p w:rsidR="00D5707A" w:rsidRPr="00D5707A" w:rsidRDefault="00D5707A" w:rsidP="00D5707A">
      <w:pPr>
        <w:ind w:left="600"/>
        <w:jc w:val="both"/>
        <w:rPr>
          <w:rStyle w:val="Subst"/>
          <w:bCs/>
          <w:iCs/>
        </w:rPr>
      </w:pPr>
      <w:r w:rsidRPr="00D5707A">
        <w:rPr>
          <w:rStyle w:val="Subst"/>
          <w:bCs/>
          <w:iCs/>
        </w:rPr>
        <w:t xml:space="preserve">Место нахождения, 628403, АВТОНОМНЫЙ ОКРУГ ХАНТЫ-МАНСИЙСКИЙ  </w:t>
      </w:r>
    </w:p>
    <w:p w:rsidR="00D5707A" w:rsidRPr="00D5707A" w:rsidRDefault="00D5707A" w:rsidP="00D5707A">
      <w:pPr>
        <w:ind w:left="600"/>
        <w:jc w:val="both"/>
        <w:rPr>
          <w:rStyle w:val="Subst"/>
          <w:bCs/>
          <w:iCs/>
        </w:rPr>
      </w:pPr>
      <w:r w:rsidRPr="00D5707A">
        <w:rPr>
          <w:rStyle w:val="Subst"/>
          <w:bCs/>
          <w:iCs/>
        </w:rPr>
        <w:t xml:space="preserve">АВТОНОМНЫЙ ОКРУГ – ЮГРА, ГОРОД СУРГУТ, УЛИЦА МАЯКОВСКОГО, 38. </w:t>
      </w:r>
    </w:p>
    <w:p w:rsidR="00D5707A" w:rsidRPr="00D5707A" w:rsidRDefault="00D5707A" w:rsidP="00D5707A">
      <w:pPr>
        <w:ind w:left="600"/>
        <w:jc w:val="both"/>
        <w:rPr>
          <w:rStyle w:val="Subst"/>
          <w:bCs/>
          <w:iCs/>
        </w:rPr>
      </w:pPr>
      <w:r w:rsidRPr="00D5707A">
        <w:rPr>
          <w:rStyle w:val="Subst"/>
          <w:bCs/>
          <w:iCs/>
        </w:rPr>
        <w:t>ИНН 8601013827</w:t>
      </w:r>
    </w:p>
    <w:p w:rsidR="00D5707A" w:rsidRPr="00D5707A" w:rsidRDefault="00D5707A" w:rsidP="00D5707A">
      <w:pPr>
        <w:ind w:left="600"/>
        <w:jc w:val="both"/>
        <w:rPr>
          <w:rStyle w:val="Subst"/>
          <w:bCs/>
          <w:iCs/>
        </w:rPr>
      </w:pPr>
      <w:r w:rsidRPr="00D5707A">
        <w:rPr>
          <w:rStyle w:val="Subst"/>
          <w:bCs/>
          <w:iCs/>
        </w:rPr>
        <w:t>ОГРН 1028600579622</w:t>
      </w:r>
    </w:p>
    <w:p w:rsidR="00C27E35" w:rsidRDefault="00C27E35">
      <w:pPr>
        <w:ind w:left="600"/>
      </w:pPr>
      <w:r>
        <w:t>Размер вложения в денежном выражении:</w:t>
      </w:r>
      <w:r>
        <w:rPr>
          <w:rStyle w:val="Subst"/>
          <w:bCs/>
          <w:iCs/>
        </w:rPr>
        <w:t xml:space="preserve"> 695 000 000</w:t>
      </w:r>
    </w:p>
    <w:p w:rsidR="00C27E35" w:rsidRDefault="00C27E35">
      <w:pPr>
        <w:ind w:left="600"/>
      </w:pPr>
      <w:r>
        <w:t>Единица измерения:</w:t>
      </w:r>
      <w:r>
        <w:rPr>
          <w:rStyle w:val="Subst"/>
          <w:bCs/>
          <w:iCs/>
        </w:rPr>
        <w:t xml:space="preserve"> руб.</w:t>
      </w:r>
    </w:p>
    <w:p w:rsidR="00C27E35" w:rsidRDefault="00C27E35">
      <w:pPr>
        <w:ind w:left="600"/>
      </w:pPr>
      <w:r>
        <w:t>размер дохода от объекта финансового вложения или порядок его определения, срок выплаты:</w:t>
      </w:r>
      <w:r>
        <w:br/>
      </w:r>
      <w:r>
        <w:rPr>
          <w:rStyle w:val="Subst"/>
          <w:bCs/>
          <w:iCs/>
        </w:rPr>
        <w:t>За период с даты получения займа до 27 октября 2017 года включительно процентная ставка по займу составляет 14,25 (Четырнадцать целых 25/100) % годовых;</w:t>
      </w:r>
      <w:r>
        <w:rPr>
          <w:rStyle w:val="Subst"/>
          <w:bCs/>
          <w:iCs/>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Pr>
          <w:rStyle w:val="Subst"/>
          <w:bCs/>
          <w:iCs/>
        </w:rPr>
        <w:br/>
        <w:t>ПЗ – процентная ставка по займу на очередной календарный период равный 182 календарным дням;</w:t>
      </w:r>
      <w:r>
        <w:rPr>
          <w:rStyle w:val="Subst"/>
          <w:bCs/>
          <w:iCs/>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p>
    <w:p w:rsidR="00C27E35" w:rsidRDefault="00C27E35">
      <w:pPr>
        <w:ind w:left="600"/>
      </w:pPr>
      <w:r>
        <w:t>Дополнительная информация:</w:t>
      </w:r>
      <w:r>
        <w:br/>
      </w:r>
      <w:r>
        <w:rPr>
          <w:rStyle w:val="Subst"/>
          <w:bCs/>
          <w:iCs/>
        </w:rPr>
        <w:t>Отсутствует.</w:t>
      </w:r>
    </w:p>
    <w:p w:rsidR="00C27E35" w:rsidRDefault="00C27E35">
      <w:pPr>
        <w:ind w:left="600"/>
      </w:pPr>
    </w:p>
    <w:p w:rsidR="00D5707A" w:rsidRPr="00D5707A" w:rsidRDefault="00C27E35" w:rsidP="00D5707A">
      <w:pPr>
        <w:ind w:left="600"/>
        <w:jc w:val="both"/>
        <w:rPr>
          <w:rStyle w:val="Subst"/>
          <w:bCs/>
          <w:iCs/>
        </w:rPr>
      </w:pPr>
      <w:r>
        <w:t>Объект финансового вложения:</w:t>
      </w:r>
      <w:r>
        <w:rPr>
          <w:rStyle w:val="Subst"/>
          <w:bCs/>
          <w:iCs/>
        </w:rPr>
        <w:t xml:space="preserve"> </w:t>
      </w:r>
      <w:r w:rsidR="007D5C51">
        <w:rPr>
          <w:rStyle w:val="Subst"/>
          <w:bCs/>
          <w:iCs/>
        </w:rPr>
        <w:t>П</w:t>
      </w:r>
      <w:r w:rsidR="00D5707A" w:rsidRPr="00D5707A">
        <w:rPr>
          <w:rStyle w:val="Subst"/>
          <w:bCs/>
          <w:iCs/>
        </w:rPr>
        <w:t xml:space="preserve">редоставление денежных средств по договору займа. </w:t>
      </w:r>
    </w:p>
    <w:p w:rsidR="00D5707A" w:rsidRPr="00D5707A" w:rsidRDefault="00D5707A" w:rsidP="00D5707A">
      <w:pPr>
        <w:ind w:left="600"/>
        <w:jc w:val="both"/>
        <w:rPr>
          <w:rStyle w:val="Subst"/>
          <w:bCs/>
          <w:iCs/>
        </w:rPr>
      </w:pPr>
      <w:r w:rsidRPr="00D5707A">
        <w:rPr>
          <w:rStyle w:val="Subst"/>
          <w:bCs/>
          <w:iCs/>
        </w:rPr>
        <w:t>Полное и сокращенное фирменные наименования: Акционерное общество «Дорожно-строительная компания «АВТОБАН» (Заемщик) АО "ДСК "АВТОБАН"</w:t>
      </w:r>
    </w:p>
    <w:p w:rsidR="00D5707A" w:rsidRPr="00D5707A" w:rsidRDefault="00D5707A" w:rsidP="00D5707A">
      <w:pPr>
        <w:ind w:left="600"/>
        <w:jc w:val="both"/>
        <w:rPr>
          <w:rStyle w:val="Subst"/>
          <w:bCs/>
          <w:iCs/>
        </w:rPr>
      </w:pPr>
      <w:r w:rsidRPr="00D5707A">
        <w:rPr>
          <w:rStyle w:val="Subst"/>
          <w:bCs/>
          <w:iCs/>
        </w:rPr>
        <w:t>Место нахождения: 119571, ГОРОД МОСКВА, ПРОСПЕКТ ВЕРНАДСКОГО, ДОМ 92, КОРПУС 1, ЭТ/ПОМ 1,​2/XIV,​XXXII.</w:t>
      </w:r>
    </w:p>
    <w:p w:rsidR="00D5707A" w:rsidRPr="00D5707A" w:rsidRDefault="00D5707A" w:rsidP="00D5707A">
      <w:pPr>
        <w:ind w:left="600"/>
        <w:jc w:val="both"/>
        <w:rPr>
          <w:rStyle w:val="Subst"/>
          <w:bCs/>
          <w:iCs/>
        </w:rPr>
      </w:pPr>
      <w:r w:rsidRPr="00D5707A">
        <w:rPr>
          <w:rStyle w:val="Subst"/>
          <w:bCs/>
          <w:iCs/>
        </w:rPr>
        <w:t>ИНН 7725104641</w:t>
      </w:r>
    </w:p>
    <w:p w:rsidR="00C27E35" w:rsidRPr="00D5707A" w:rsidRDefault="00D5707A" w:rsidP="00D5707A">
      <w:pPr>
        <w:ind w:left="600"/>
        <w:rPr>
          <w:rStyle w:val="Subst"/>
          <w:bCs/>
          <w:iCs/>
        </w:rPr>
      </w:pPr>
      <w:r w:rsidRPr="00D5707A">
        <w:rPr>
          <w:rStyle w:val="Subst"/>
          <w:bCs/>
          <w:iCs/>
        </w:rPr>
        <w:t>ОГРН 1027739058258</w:t>
      </w:r>
    </w:p>
    <w:p w:rsidR="00C27E35" w:rsidRDefault="00C27E35">
      <w:pPr>
        <w:ind w:left="600"/>
      </w:pPr>
      <w:r>
        <w:t>Размер вложения в денежном выражении:</w:t>
      </w:r>
      <w:r>
        <w:rPr>
          <w:rStyle w:val="Subst"/>
          <w:bCs/>
          <w:iCs/>
        </w:rPr>
        <w:t xml:space="preserve"> 2 313 484 871</w:t>
      </w:r>
    </w:p>
    <w:p w:rsidR="00C27E35" w:rsidRDefault="00C27E35">
      <w:pPr>
        <w:ind w:left="600"/>
      </w:pPr>
      <w:r>
        <w:t>Единица измерения:</w:t>
      </w:r>
      <w:r>
        <w:rPr>
          <w:rStyle w:val="Subst"/>
          <w:bCs/>
          <w:iCs/>
        </w:rPr>
        <w:t xml:space="preserve"> руб.</w:t>
      </w:r>
    </w:p>
    <w:p w:rsidR="00C27E35" w:rsidRDefault="00C27E35">
      <w:pPr>
        <w:ind w:left="600"/>
      </w:pPr>
      <w:r>
        <w:t>размер дохода от объекта финансового вложения или порядок его определения, срок выплаты:</w:t>
      </w:r>
      <w:r>
        <w:br/>
      </w:r>
      <w:r>
        <w:rPr>
          <w:rStyle w:val="Subst"/>
          <w:bCs/>
          <w:iCs/>
        </w:rPr>
        <w:t>За период с даты получения займа до 27 октября 2017 года включительно процентная ставка по займу составляет 14,25 (Четырнадцать целых 25/100) % годовых;</w:t>
      </w:r>
      <w:r>
        <w:rPr>
          <w:rStyle w:val="Subst"/>
          <w:bCs/>
          <w:iCs/>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Pr>
          <w:rStyle w:val="Subst"/>
          <w:bCs/>
          <w:iCs/>
        </w:rPr>
        <w:br/>
        <w:t>ПЗ – процентная ставка по займу на очередной календарный период равный 182 календарным дням;</w:t>
      </w:r>
      <w:r>
        <w:rPr>
          <w:rStyle w:val="Subst"/>
          <w:bCs/>
          <w:iCs/>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p>
    <w:p w:rsidR="00C27E35" w:rsidRDefault="00C27E35">
      <w:pPr>
        <w:ind w:left="600"/>
      </w:pPr>
      <w:r>
        <w:t>Дополнительная информация:</w:t>
      </w:r>
      <w:r w:rsidR="007D5C51">
        <w:t xml:space="preserve"> </w:t>
      </w:r>
      <w:r>
        <w:rPr>
          <w:rStyle w:val="Subst"/>
          <w:bCs/>
          <w:iCs/>
        </w:rPr>
        <w:t>Отсутствует.</w:t>
      </w:r>
    </w:p>
    <w:p w:rsidR="00C27E35" w:rsidRDefault="00C27E35">
      <w:pPr>
        <w:ind w:left="600"/>
      </w:pPr>
    </w:p>
    <w:p w:rsidR="001304A6" w:rsidRPr="001304A6" w:rsidRDefault="00C27E35" w:rsidP="001304A6">
      <w:pPr>
        <w:ind w:left="600"/>
        <w:jc w:val="both"/>
        <w:rPr>
          <w:rStyle w:val="Subst"/>
        </w:rPr>
      </w:pPr>
      <w:r>
        <w:t>Объект финансового вложения:</w:t>
      </w:r>
      <w:r>
        <w:rPr>
          <w:rStyle w:val="Subst"/>
          <w:bCs/>
          <w:iCs/>
        </w:rPr>
        <w:t xml:space="preserve"> </w:t>
      </w:r>
      <w:r w:rsidR="007D5C51">
        <w:rPr>
          <w:rStyle w:val="Subst"/>
        </w:rPr>
        <w:t>П</w:t>
      </w:r>
      <w:r w:rsidR="001304A6" w:rsidRPr="001304A6">
        <w:rPr>
          <w:rStyle w:val="Subst"/>
        </w:rPr>
        <w:t>редоставление денежных средств по договору займа</w:t>
      </w:r>
      <w:r w:rsidR="001304A6">
        <w:rPr>
          <w:rStyle w:val="Subst"/>
        </w:rPr>
        <w:t>.</w:t>
      </w:r>
      <w:r w:rsidR="001304A6" w:rsidRPr="001304A6">
        <w:rPr>
          <w:rStyle w:val="Subst"/>
        </w:rPr>
        <w:t xml:space="preserve"> </w:t>
      </w:r>
    </w:p>
    <w:p w:rsidR="001304A6" w:rsidRDefault="001304A6" w:rsidP="001304A6">
      <w:pPr>
        <w:ind w:left="600"/>
        <w:jc w:val="both"/>
        <w:rPr>
          <w:rStyle w:val="Subst"/>
          <w:bCs/>
          <w:iCs/>
        </w:rPr>
      </w:pPr>
      <w:r w:rsidRPr="001304A6">
        <w:rPr>
          <w:rStyle w:val="Subst"/>
        </w:rPr>
        <w:t>Полное и сокращенное фирменные наименования: Акционерное общество</w:t>
      </w:r>
      <w:r>
        <w:rPr>
          <w:rStyle w:val="Subst"/>
        </w:rPr>
        <w:t xml:space="preserve"> </w:t>
      </w:r>
      <w:r w:rsidRPr="001304A6">
        <w:rPr>
          <w:rStyle w:val="Subst"/>
        </w:rPr>
        <w:t>«Дорожно-строительная компания «АВТОБАН» (Заемщик)</w:t>
      </w:r>
      <w:r w:rsidRPr="001304A6">
        <w:rPr>
          <w:rStyle w:val="Subst"/>
          <w:bCs/>
          <w:iCs/>
        </w:rPr>
        <w:t xml:space="preserve"> </w:t>
      </w:r>
      <w:r w:rsidRPr="001304A6">
        <w:rPr>
          <w:rStyle w:val="Subst"/>
        </w:rPr>
        <w:t>АО "ДСК "АВТОБАН"</w:t>
      </w:r>
    </w:p>
    <w:p w:rsidR="001304A6" w:rsidRPr="001304A6" w:rsidRDefault="001304A6" w:rsidP="001304A6">
      <w:pPr>
        <w:ind w:left="600"/>
        <w:jc w:val="both"/>
        <w:rPr>
          <w:rStyle w:val="Subst"/>
          <w:bCs/>
          <w:iCs/>
        </w:rPr>
      </w:pPr>
      <w:r w:rsidRPr="001304A6">
        <w:rPr>
          <w:rStyle w:val="Subst"/>
          <w:bCs/>
          <w:iCs/>
        </w:rPr>
        <w:t>Место нахождения :119571, ГОРОД МОСКВА, ПРОСПЕКТ ВЕРНАДСКОГО, ДОМ 92, КОРПУС 1, ЭТ/ПОМ 1,​2/XIV,​XXXII.</w:t>
      </w:r>
    </w:p>
    <w:p w:rsidR="001304A6" w:rsidRPr="001304A6" w:rsidRDefault="001304A6" w:rsidP="001304A6">
      <w:pPr>
        <w:ind w:left="600"/>
        <w:jc w:val="both"/>
        <w:rPr>
          <w:rStyle w:val="Subst"/>
          <w:bCs/>
          <w:iCs/>
        </w:rPr>
      </w:pPr>
      <w:r w:rsidRPr="001304A6">
        <w:rPr>
          <w:rStyle w:val="Subst"/>
          <w:bCs/>
          <w:iCs/>
        </w:rPr>
        <w:t>ИНН 7725104641</w:t>
      </w:r>
    </w:p>
    <w:p w:rsidR="00C27E35" w:rsidRPr="001304A6" w:rsidRDefault="001304A6" w:rsidP="001304A6">
      <w:pPr>
        <w:ind w:left="600"/>
        <w:jc w:val="both"/>
        <w:rPr>
          <w:b/>
          <w:bCs/>
          <w:i/>
          <w:iCs/>
        </w:rPr>
      </w:pPr>
      <w:r w:rsidRPr="001304A6">
        <w:rPr>
          <w:rStyle w:val="Subst"/>
          <w:bCs/>
          <w:iCs/>
        </w:rPr>
        <w:t>ОГРН 1027739058258</w:t>
      </w:r>
    </w:p>
    <w:p w:rsidR="00C27E35" w:rsidRDefault="00C27E35">
      <w:pPr>
        <w:ind w:left="600"/>
      </w:pPr>
      <w:r>
        <w:t>Размер вложения в денежном выражении:</w:t>
      </w:r>
      <w:r>
        <w:rPr>
          <w:rStyle w:val="Subst"/>
          <w:bCs/>
          <w:iCs/>
        </w:rPr>
        <w:t xml:space="preserve"> 1 878 000 000</w:t>
      </w:r>
    </w:p>
    <w:p w:rsidR="00C27E35" w:rsidRDefault="00C27E35">
      <w:pPr>
        <w:ind w:left="600"/>
      </w:pPr>
      <w:r>
        <w:t>Единица измерения:</w:t>
      </w:r>
      <w:r>
        <w:rPr>
          <w:rStyle w:val="Subst"/>
          <w:bCs/>
          <w:iCs/>
        </w:rPr>
        <w:t xml:space="preserve"> руб.</w:t>
      </w:r>
    </w:p>
    <w:p w:rsidR="00C27E35" w:rsidRDefault="00C27E35">
      <w:pPr>
        <w:ind w:left="600"/>
      </w:pPr>
      <w:r>
        <w:t>размер дохода от объекта финансового вложения или порядок его определения, срок выплаты:</w:t>
      </w:r>
      <w:r>
        <w:br/>
      </w:r>
      <w:r>
        <w:rPr>
          <w:rStyle w:val="Subst"/>
          <w:bCs/>
          <w:iCs/>
        </w:rPr>
        <w:t>Заемщик обязуется уплатить проценты на сумму займа по ставке 15% годовых.</w:t>
      </w:r>
    </w:p>
    <w:p w:rsidR="00C27E35" w:rsidRDefault="00C27E35">
      <w:pPr>
        <w:ind w:left="600"/>
      </w:pPr>
      <w:r>
        <w:t>Дополнительная информация:</w:t>
      </w:r>
      <w:r w:rsidR="007D5C51">
        <w:t xml:space="preserve"> </w:t>
      </w:r>
      <w:r>
        <w:rPr>
          <w:rStyle w:val="Subst"/>
          <w:bCs/>
          <w:iCs/>
        </w:rPr>
        <w:t>Отсутствует.</w:t>
      </w:r>
    </w:p>
    <w:p w:rsidR="00C27E35" w:rsidRDefault="00C27E35">
      <w:pPr>
        <w:ind w:left="600"/>
      </w:pPr>
    </w:p>
    <w:p w:rsidR="007D5C51" w:rsidRDefault="00C27E35" w:rsidP="007D5C51">
      <w:pPr>
        <w:ind w:left="600"/>
        <w:jc w:val="both"/>
        <w:rPr>
          <w:rStyle w:val="Subst"/>
          <w:i w:val="0"/>
        </w:rPr>
      </w:pPr>
      <w:r>
        <w:t>Объект финансового вложения:</w:t>
      </w:r>
      <w:r>
        <w:rPr>
          <w:rStyle w:val="Subst"/>
          <w:bCs/>
          <w:iCs/>
        </w:rPr>
        <w:t xml:space="preserve"> </w:t>
      </w:r>
      <w:r w:rsidR="007D5C51" w:rsidRPr="007D5C51">
        <w:rPr>
          <w:rStyle w:val="Subst"/>
          <w:bCs/>
          <w:i w:val="0"/>
          <w:iCs/>
        </w:rPr>
        <w:t>П</w:t>
      </w:r>
      <w:r w:rsidR="007D5C51" w:rsidRPr="007D5C51">
        <w:rPr>
          <w:rStyle w:val="Subst"/>
          <w:i w:val="0"/>
        </w:rPr>
        <w:t>редоставление денежных средств по договору займа Открытому акционерному обществу "Ханты-Мансийскдорстрой» ("Заемщик") ОАО «ХМДС»</w:t>
      </w:r>
      <w:r w:rsidR="007D5C51">
        <w:rPr>
          <w:rStyle w:val="Subst"/>
          <w:i w:val="0"/>
        </w:rPr>
        <w:t>.</w:t>
      </w:r>
    </w:p>
    <w:p w:rsidR="007D5C51" w:rsidRDefault="007D5C51" w:rsidP="007D5C51">
      <w:pPr>
        <w:ind w:left="600"/>
        <w:jc w:val="both"/>
        <w:rPr>
          <w:rStyle w:val="Subst"/>
          <w:i w:val="0"/>
        </w:rPr>
      </w:pPr>
      <w:r w:rsidRPr="007D5C51">
        <w:rPr>
          <w:rStyle w:val="Subst"/>
          <w:bCs/>
          <w:i w:val="0"/>
          <w:iCs/>
        </w:rPr>
        <w:t xml:space="preserve">Место нахождения, </w:t>
      </w:r>
      <w:r w:rsidRPr="007D5C51">
        <w:rPr>
          <w:rStyle w:val="Subst"/>
          <w:i w:val="0"/>
        </w:rPr>
        <w:t>628403,</w:t>
      </w:r>
      <w:r w:rsidRPr="007D5C51">
        <w:rPr>
          <w:rStyle w:val="Subst"/>
          <w:bCs/>
          <w:i w:val="0"/>
          <w:iCs/>
        </w:rPr>
        <w:t xml:space="preserve"> </w:t>
      </w:r>
      <w:r w:rsidRPr="007D5C51">
        <w:rPr>
          <w:rStyle w:val="Subst"/>
          <w:i w:val="0"/>
        </w:rPr>
        <w:t>АВТ</w:t>
      </w:r>
      <w:r>
        <w:rPr>
          <w:rStyle w:val="Subst"/>
          <w:i w:val="0"/>
        </w:rPr>
        <w:t xml:space="preserve">ОНОМНЫЙ ОКРУГ ХАНТЫ-МАНСИЙСКИЙ </w:t>
      </w:r>
      <w:r w:rsidRPr="007D5C51">
        <w:rPr>
          <w:rStyle w:val="Subst"/>
          <w:i w:val="0"/>
        </w:rPr>
        <w:t>АВТОНОМНЫЙ ОКРУГ – ЮГРА,</w:t>
      </w:r>
      <w:r w:rsidRPr="007D5C51">
        <w:rPr>
          <w:rStyle w:val="Subst"/>
          <w:bCs/>
          <w:i w:val="0"/>
          <w:iCs/>
        </w:rPr>
        <w:t xml:space="preserve"> </w:t>
      </w:r>
      <w:r w:rsidRPr="007D5C51">
        <w:rPr>
          <w:rStyle w:val="Subst"/>
          <w:i w:val="0"/>
        </w:rPr>
        <w:t>ГОРОД СУРГУТ,</w:t>
      </w:r>
      <w:r w:rsidRPr="007D5C51">
        <w:rPr>
          <w:rStyle w:val="Subst"/>
          <w:bCs/>
          <w:i w:val="0"/>
          <w:iCs/>
        </w:rPr>
        <w:t xml:space="preserve"> </w:t>
      </w:r>
      <w:r w:rsidRPr="007D5C51">
        <w:rPr>
          <w:rStyle w:val="Subst"/>
          <w:i w:val="0"/>
        </w:rPr>
        <w:t>УЛИЦА МАЯКОВСКОГО,</w:t>
      </w:r>
      <w:r w:rsidRPr="007D5C51">
        <w:rPr>
          <w:rStyle w:val="Subst"/>
          <w:bCs/>
          <w:i w:val="0"/>
          <w:iCs/>
        </w:rPr>
        <w:t xml:space="preserve"> </w:t>
      </w:r>
      <w:r w:rsidRPr="007D5C51">
        <w:rPr>
          <w:rStyle w:val="Subst"/>
          <w:i w:val="0"/>
        </w:rPr>
        <w:t xml:space="preserve">38. </w:t>
      </w:r>
    </w:p>
    <w:p w:rsidR="007D5C51" w:rsidRDefault="007D5C51" w:rsidP="007D5C51">
      <w:pPr>
        <w:ind w:left="600"/>
        <w:jc w:val="both"/>
        <w:rPr>
          <w:rStyle w:val="Subst"/>
          <w:i w:val="0"/>
        </w:rPr>
      </w:pPr>
      <w:r w:rsidRPr="007D5C51">
        <w:rPr>
          <w:rStyle w:val="Subst"/>
          <w:i w:val="0"/>
        </w:rPr>
        <w:t>ИНН</w:t>
      </w:r>
      <w:r w:rsidRPr="007D5C51">
        <w:rPr>
          <w:rStyle w:val="Subst"/>
          <w:bCs/>
          <w:i w:val="0"/>
          <w:iCs/>
        </w:rPr>
        <w:t xml:space="preserve"> </w:t>
      </w:r>
      <w:r w:rsidRPr="007D5C51">
        <w:rPr>
          <w:rStyle w:val="Subst"/>
          <w:i w:val="0"/>
        </w:rPr>
        <w:t>8601013827</w:t>
      </w:r>
    </w:p>
    <w:p w:rsidR="007D5C51" w:rsidRPr="007D5C51" w:rsidRDefault="007D5C51" w:rsidP="007D5C51">
      <w:pPr>
        <w:ind w:left="600"/>
        <w:jc w:val="both"/>
        <w:rPr>
          <w:rStyle w:val="Subst"/>
          <w:i w:val="0"/>
        </w:rPr>
      </w:pPr>
      <w:r w:rsidRPr="007D5C51">
        <w:rPr>
          <w:rStyle w:val="Subst"/>
          <w:i w:val="0"/>
        </w:rPr>
        <w:t>ОГРН</w:t>
      </w:r>
      <w:r w:rsidRPr="007D5C51">
        <w:rPr>
          <w:rStyle w:val="Subst"/>
          <w:bCs/>
          <w:i w:val="0"/>
          <w:iCs/>
        </w:rPr>
        <w:t xml:space="preserve"> </w:t>
      </w:r>
      <w:r w:rsidRPr="007D5C51">
        <w:rPr>
          <w:rStyle w:val="Subst"/>
          <w:i w:val="0"/>
        </w:rPr>
        <w:t>1028600579622</w:t>
      </w:r>
    </w:p>
    <w:p w:rsidR="00C27E35" w:rsidRDefault="00C27E35">
      <w:pPr>
        <w:ind w:left="600"/>
      </w:pPr>
      <w:r>
        <w:t>Размер вложения в денежном выражении:</w:t>
      </w:r>
      <w:r>
        <w:rPr>
          <w:rStyle w:val="Subst"/>
          <w:bCs/>
          <w:iCs/>
        </w:rPr>
        <w:t xml:space="preserve"> 911 000 000</w:t>
      </w:r>
    </w:p>
    <w:p w:rsidR="00C27E35" w:rsidRDefault="00C27E35">
      <w:pPr>
        <w:ind w:left="600"/>
      </w:pPr>
      <w:r>
        <w:t>Единица измерения:</w:t>
      </w:r>
      <w:r>
        <w:rPr>
          <w:rStyle w:val="Subst"/>
          <w:bCs/>
          <w:iCs/>
        </w:rPr>
        <w:t xml:space="preserve"> руб.</w:t>
      </w:r>
    </w:p>
    <w:p w:rsidR="00C27E35" w:rsidRDefault="00C27E35">
      <w:pPr>
        <w:ind w:left="600"/>
      </w:pPr>
      <w:r>
        <w:t>размер дохода от объекта финансового вложения или порядок его определения, срок выплаты:</w:t>
      </w:r>
      <w:r>
        <w:br/>
      </w:r>
      <w:r>
        <w:rPr>
          <w:rStyle w:val="Subst"/>
          <w:bCs/>
          <w:iCs/>
        </w:rPr>
        <w:t>Заемщик обязуется уплатить проценты на сумму займа по ставке 15 % годовых.</w:t>
      </w:r>
    </w:p>
    <w:p w:rsidR="00C27E35" w:rsidRDefault="00C27E35">
      <w:pPr>
        <w:ind w:left="600"/>
      </w:pPr>
      <w:r>
        <w:t>Дополнительная информация:</w:t>
      </w:r>
      <w:r w:rsidR="007D5C51">
        <w:t xml:space="preserve"> </w:t>
      </w:r>
      <w:r>
        <w:rPr>
          <w:rStyle w:val="Subst"/>
          <w:bCs/>
          <w:iCs/>
        </w:rPr>
        <w:t>Отсутствует.</w:t>
      </w:r>
    </w:p>
    <w:p w:rsidR="00C27E35" w:rsidRDefault="00C27E35">
      <w:pPr>
        <w:ind w:left="600"/>
      </w:pPr>
    </w:p>
    <w:p w:rsidR="007D5C51" w:rsidRDefault="00C27E35" w:rsidP="007D5C51">
      <w:pPr>
        <w:ind w:left="600"/>
        <w:jc w:val="both"/>
        <w:rPr>
          <w:rStyle w:val="Subst"/>
        </w:rPr>
      </w:pPr>
      <w:r>
        <w:t>Объект финансового вложения:</w:t>
      </w:r>
      <w:r>
        <w:rPr>
          <w:rStyle w:val="Subst"/>
          <w:bCs/>
          <w:iCs/>
        </w:rPr>
        <w:t xml:space="preserve"> </w:t>
      </w:r>
      <w:r w:rsidR="007D5C51" w:rsidRPr="007D5C51">
        <w:rPr>
          <w:rStyle w:val="Subst"/>
          <w:bCs/>
          <w:iCs/>
        </w:rPr>
        <w:t>П</w:t>
      </w:r>
      <w:r w:rsidR="007D5C51" w:rsidRPr="007D5C51">
        <w:rPr>
          <w:rStyle w:val="Subst"/>
        </w:rPr>
        <w:t>редоставление денежных средств по договору займа Открытому акционерному обществу "Ханты-Мансийскдорстрой» ("Заемщик") ОАО «ХМДС»</w:t>
      </w:r>
      <w:r w:rsidR="007D5C51">
        <w:rPr>
          <w:rStyle w:val="Subst"/>
        </w:rPr>
        <w:t>.</w:t>
      </w:r>
      <w:r w:rsidR="007D5C51" w:rsidRPr="007D5C51">
        <w:rPr>
          <w:rStyle w:val="Subst"/>
        </w:rPr>
        <w:t xml:space="preserve"> </w:t>
      </w:r>
    </w:p>
    <w:p w:rsidR="007D5C51" w:rsidRDefault="007D5C51" w:rsidP="007D5C51">
      <w:pPr>
        <w:ind w:left="600"/>
        <w:jc w:val="both"/>
        <w:rPr>
          <w:rStyle w:val="Subst"/>
        </w:rPr>
      </w:pPr>
      <w:r w:rsidRPr="007D5C51">
        <w:rPr>
          <w:rStyle w:val="Subst"/>
          <w:bCs/>
          <w:iCs/>
        </w:rPr>
        <w:t xml:space="preserve">Место нахождения, </w:t>
      </w:r>
      <w:r w:rsidRPr="007D5C51">
        <w:rPr>
          <w:rStyle w:val="Subst"/>
        </w:rPr>
        <w:t>628403,</w:t>
      </w:r>
      <w:r w:rsidRPr="007D5C51">
        <w:rPr>
          <w:rStyle w:val="Subst"/>
          <w:bCs/>
          <w:iCs/>
        </w:rPr>
        <w:t xml:space="preserve"> </w:t>
      </w:r>
      <w:r w:rsidRPr="007D5C51">
        <w:rPr>
          <w:rStyle w:val="Subst"/>
        </w:rPr>
        <w:t xml:space="preserve">АВТОНОМНЫЙ ОКРУГ ХАНТЫ-МАНСИЙСКИЙ  </w:t>
      </w:r>
      <w:r>
        <w:rPr>
          <w:rStyle w:val="Subst"/>
        </w:rPr>
        <w:t xml:space="preserve"> </w:t>
      </w:r>
      <w:r w:rsidRPr="007D5C51">
        <w:rPr>
          <w:rStyle w:val="Subst"/>
        </w:rPr>
        <w:t>АВТОНОМНЫЙ ОКРУГ – ЮГРА,</w:t>
      </w:r>
      <w:r w:rsidRPr="007D5C51">
        <w:rPr>
          <w:rStyle w:val="Subst"/>
          <w:bCs/>
          <w:iCs/>
        </w:rPr>
        <w:t xml:space="preserve"> </w:t>
      </w:r>
      <w:r w:rsidRPr="007D5C51">
        <w:rPr>
          <w:rStyle w:val="Subst"/>
        </w:rPr>
        <w:t>ГОРОД СУРГУТ,</w:t>
      </w:r>
      <w:r w:rsidRPr="007D5C51">
        <w:rPr>
          <w:rStyle w:val="Subst"/>
          <w:bCs/>
          <w:iCs/>
        </w:rPr>
        <w:t xml:space="preserve"> </w:t>
      </w:r>
      <w:r w:rsidRPr="007D5C51">
        <w:rPr>
          <w:rStyle w:val="Subst"/>
        </w:rPr>
        <w:t>УЛИЦА МАЯКОВСКОГО,</w:t>
      </w:r>
      <w:r w:rsidRPr="007D5C51">
        <w:rPr>
          <w:rStyle w:val="Subst"/>
          <w:bCs/>
          <w:iCs/>
        </w:rPr>
        <w:t xml:space="preserve"> </w:t>
      </w:r>
      <w:r w:rsidRPr="007D5C51">
        <w:rPr>
          <w:rStyle w:val="Subst"/>
        </w:rPr>
        <w:t xml:space="preserve">38. </w:t>
      </w:r>
    </w:p>
    <w:p w:rsidR="007D5C51" w:rsidRPr="007D5C51" w:rsidRDefault="007D5C51" w:rsidP="007D5C51">
      <w:pPr>
        <w:ind w:left="600"/>
        <w:jc w:val="both"/>
        <w:rPr>
          <w:rStyle w:val="Subst"/>
        </w:rPr>
      </w:pPr>
      <w:r w:rsidRPr="007D5C51">
        <w:rPr>
          <w:rStyle w:val="Subst"/>
        </w:rPr>
        <w:t>ИНН</w:t>
      </w:r>
      <w:r w:rsidRPr="007D5C51">
        <w:rPr>
          <w:rStyle w:val="Subst"/>
          <w:bCs/>
          <w:iCs/>
        </w:rPr>
        <w:t xml:space="preserve"> </w:t>
      </w:r>
      <w:r w:rsidRPr="007D5C51">
        <w:rPr>
          <w:rStyle w:val="Subst"/>
        </w:rPr>
        <w:t>8601013827</w:t>
      </w:r>
    </w:p>
    <w:p w:rsidR="00C27E35" w:rsidRPr="007D5C51" w:rsidRDefault="007D5C51" w:rsidP="007D5C51">
      <w:pPr>
        <w:ind w:left="600"/>
        <w:rPr>
          <w:rStyle w:val="Subst"/>
          <w:bCs/>
          <w:iCs/>
        </w:rPr>
      </w:pPr>
      <w:r w:rsidRPr="007D5C51">
        <w:rPr>
          <w:rStyle w:val="Subst"/>
        </w:rPr>
        <w:t>ОГРН</w:t>
      </w:r>
      <w:r w:rsidRPr="007D5C51">
        <w:rPr>
          <w:rStyle w:val="Subst"/>
          <w:bCs/>
          <w:iCs/>
        </w:rPr>
        <w:t xml:space="preserve"> </w:t>
      </w:r>
      <w:r w:rsidRPr="007D5C51">
        <w:rPr>
          <w:rStyle w:val="Subst"/>
        </w:rPr>
        <w:t>1028600579622</w:t>
      </w:r>
    </w:p>
    <w:p w:rsidR="00C27E35" w:rsidRDefault="00C27E35">
      <w:pPr>
        <w:ind w:left="600"/>
      </w:pPr>
      <w:r>
        <w:t>Размер вложения в денежном выражении:</w:t>
      </w:r>
      <w:r>
        <w:rPr>
          <w:rStyle w:val="Subst"/>
          <w:bCs/>
          <w:iCs/>
        </w:rPr>
        <w:t xml:space="preserve"> 133 665 129</w:t>
      </w:r>
    </w:p>
    <w:p w:rsidR="00C27E35" w:rsidRDefault="00C27E35">
      <w:pPr>
        <w:ind w:left="600"/>
      </w:pPr>
      <w:r>
        <w:t>Единица измерения:</w:t>
      </w:r>
      <w:r>
        <w:rPr>
          <w:rStyle w:val="Subst"/>
          <w:bCs/>
          <w:iCs/>
        </w:rPr>
        <w:t xml:space="preserve"> руб.</w:t>
      </w:r>
    </w:p>
    <w:p w:rsidR="00C27E35" w:rsidRDefault="00C27E35">
      <w:pPr>
        <w:ind w:left="600"/>
      </w:pPr>
      <w:r>
        <w:t>размер дохода от объекта финансового вложения или порядок его определения, срок выплаты:</w:t>
      </w:r>
      <w:r>
        <w:br/>
      </w:r>
      <w:r>
        <w:rPr>
          <w:rStyle w:val="Subst"/>
          <w:bCs/>
          <w:iCs/>
        </w:rPr>
        <w:t>Заемщик обязуется уплатить проценты на сумму займа по ставке 15 % годовых.</w:t>
      </w:r>
    </w:p>
    <w:p w:rsidR="00C27E35" w:rsidRDefault="00C27E35">
      <w:pPr>
        <w:ind w:left="600"/>
      </w:pPr>
      <w:r>
        <w:t>Дополнительная информация:</w:t>
      </w:r>
      <w:r w:rsidR="007D5C51">
        <w:t xml:space="preserve"> </w:t>
      </w:r>
      <w:r>
        <w:rPr>
          <w:rStyle w:val="Subst"/>
          <w:bCs/>
          <w:iCs/>
        </w:rPr>
        <w:t>Отсутствует.</w:t>
      </w:r>
    </w:p>
    <w:p w:rsidR="00C27E35" w:rsidRDefault="00C27E35">
      <w:pPr>
        <w:pStyle w:val="ThinDelim"/>
      </w:pPr>
    </w:p>
    <w:p w:rsidR="00C27E35" w:rsidRDefault="00C27E35" w:rsidP="00B319E5">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bCs/>
          <w:iCs/>
        </w:rPr>
        <w:t>Таких убытков (потенциальных убытков) Эмитент не имеет.</w:t>
      </w:r>
    </w:p>
    <w:p w:rsidR="00C27E35" w:rsidRDefault="00C27E35">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r w:rsidR="00B319E5">
        <w:t>.</w:t>
      </w:r>
    </w:p>
    <w:p w:rsidR="00C27E35" w:rsidRDefault="00C27E35">
      <w:pPr>
        <w:pStyle w:val="ThinDelim"/>
      </w:pPr>
    </w:p>
    <w:p w:rsidR="00C27E35" w:rsidRDefault="00C27E35">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bCs/>
          <w:iCs/>
        </w:rPr>
        <w:t>Настоящие расчеты произведены в соответствии с российскими правилами бухгалтерской отчетности, в частности:</w:t>
      </w:r>
      <w:r>
        <w:rPr>
          <w:rStyle w:val="Subst"/>
          <w:bCs/>
          <w:iCs/>
        </w:rPr>
        <w:br/>
        <w:t>- Федеральный закон «О бухгалтерском учете» от 06.12.2011 № 402-ФЗ;</w:t>
      </w:r>
      <w:r>
        <w:rPr>
          <w:rStyle w:val="Subst"/>
          <w:bCs/>
          <w:iCs/>
        </w:rPr>
        <w:br/>
        <w:t>- Положение по ведению бухгалтерского учета и бухгалтерской отчетности в РФ, утвержденное Приказом Минфина РФ от 29.07.98 № 34н;</w:t>
      </w:r>
      <w:r>
        <w:rPr>
          <w:rStyle w:val="Subst"/>
          <w:bCs/>
          <w:iCs/>
        </w:rPr>
        <w:br/>
        <w:t>- ПБУ 19/02 «Учет финансовых вложений», утвержденное Приказом Минфина РФ от 10.12.02 № 126н.</w:t>
      </w:r>
    </w:p>
    <w:p w:rsidR="00C27E35" w:rsidRDefault="00C27E35">
      <w:pPr>
        <w:pStyle w:val="2"/>
      </w:pPr>
      <w:bookmarkStart w:id="43" w:name="_Toc16604296"/>
      <w:r>
        <w:t>4.4. Нематериальные активы эмитента</w:t>
      </w:r>
      <w:bookmarkEnd w:id="43"/>
    </w:p>
    <w:p w:rsidR="00C27E35" w:rsidRDefault="00C27E35">
      <w:pPr>
        <w:pStyle w:val="SubHeading"/>
        <w:ind w:left="200"/>
      </w:pPr>
      <w:r>
        <w:t>На 30.06.2019 г.</w:t>
      </w:r>
    </w:p>
    <w:p w:rsidR="00C27E35" w:rsidRDefault="00C27E35">
      <w:pPr>
        <w:ind w:left="400"/>
      </w:pPr>
      <w:r>
        <w:rPr>
          <w:rStyle w:val="Subst"/>
          <w:bCs/>
          <w:iCs/>
        </w:rPr>
        <w:t>Нематериальные активы у эмитента отсутствуют</w:t>
      </w:r>
    </w:p>
    <w:p w:rsidR="00C27E35" w:rsidRDefault="00C27E35">
      <w:pPr>
        <w:pStyle w:val="2"/>
      </w:pPr>
      <w:bookmarkStart w:id="44" w:name="_Toc16604297"/>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4"/>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45" w:name="_Toc16604298"/>
      <w:r>
        <w:t>4.6. Анализ тенденций развития в сфере основной деятельности эмитента</w:t>
      </w:r>
      <w:bookmarkEnd w:id="45"/>
    </w:p>
    <w:p w:rsidR="00C27E35" w:rsidRDefault="00C27E35">
      <w:pPr>
        <w:ind w:left="200"/>
        <w:rPr>
          <w:rStyle w:val="Subst"/>
          <w:bCs/>
          <w:iCs/>
        </w:rPr>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46" w:name="_Toc16604299"/>
      <w:r>
        <w:t>4.7. Анализ факторов и условий, влияющих на деятельность эмитента</w:t>
      </w:r>
      <w:bookmarkEnd w:id="46"/>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47" w:name="_Toc16604300"/>
      <w:r>
        <w:t>4.8. Конкуренты эмитента</w:t>
      </w:r>
      <w:bookmarkEnd w:id="47"/>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1"/>
      </w:pPr>
      <w:bookmarkStart w:id="48" w:name="_Toc16604301"/>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8"/>
    </w:p>
    <w:p w:rsidR="00C27E35" w:rsidRDefault="00C27E35">
      <w:pPr>
        <w:pStyle w:val="2"/>
      </w:pPr>
      <w:bookmarkStart w:id="49" w:name="_Toc16604302"/>
      <w:r>
        <w:t>5.1. Сведения о структуре и компетенции органов управления эмитента</w:t>
      </w:r>
      <w:bookmarkEnd w:id="49"/>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ThinDelim"/>
      </w:pPr>
    </w:p>
    <w:p w:rsidR="00C27E35" w:rsidRDefault="00C27E35">
      <w:pPr>
        <w:pStyle w:val="2"/>
      </w:pPr>
      <w:bookmarkStart w:id="50" w:name="_Toc16604303"/>
      <w:r>
        <w:t>5.2. Информация о лицах, входящих в состав органов управления эмитента</w:t>
      </w:r>
      <w:bookmarkEnd w:id="50"/>
    </w:p>
    <w:p w:rsidR="00C27E35" w:rsidRPr="00F263A2" w:rsidRDefault="00C27E35">
      <w:pPr>
        <w:pStyle w:val="2"/>
      </w:pPr>
      <w:bookmarkStart w:id="51" w:name="_Toc16604304"/>
      <w:r w:rsidRPr="00F263A2">
        <w:t>5.2.1. Состав совета директоров (наблюдательного совета) эмитента</w:t>
      </w:r>
      <w:bookmarkEnd w:id="51"/>
    </w:p>
    <w:p w:rsidR="00C27E35" w:rsidRDefault="00C27E35">
      <w:pPr>
        <w:ind w:left="200"/>
      </w:pPr>
      <w:r w:rsidRPr="00F263A2">
        <w:rPr>
          <w:rStyle w:val="Subst"/>
          <w:bCs/>
          <w:iCs/>
        </w:rPr>
        <w:t>В связи с тем, что в обществе в качестве совещательных органов при совете</w:t>
      </w:r>
      <w:r>
        <w:rPr>
          <w:rStyle w:val="Subst"/>
          <w:bCs/>
          <w:iCs/>
        </w:rPr>
        <w:t xml:space="preserve">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863D37" w:rsidRDefault="00863D37">
      <w:pPr>
        <w:ind w:left="200"/>
      </w:pPr>
    </w:p>
    <w:p w:rsidR="00C27E35" w:rsidRDefault="00C27E35">
      <w:pPr>
        <w:ind w:left="200"/>
      </w:pPr>
      <w:r>
        <w:t>ФИО:</w:t>
      </w:r>
      <w:r>
        <w:rPr>
          <w:rStyle w:val="Subst"/>
          <w:bCs/>
          <w:iCs/>
        </w:rPr>
        <w:t xml:space="preserve"> Андреев Алексей Владимирович</w:t>
      </w:r>
    </w:p>
    <w:p w:rsidR="00C27E35" w:rsidRDefault="00C27E35" w:rsidP="00863D37">
      <w:pPr>
        <w:ind w:left="200"/>
      </w:pPr>
      <w:r>
        <w:rPr>
          <w:rStyle w:val="Subst"/>
          <w:bCs/>
          <w:iCs/>
        </w:rPr>
        <w:t>(председатель)</w:t>
      </w:r>
    </w:p>
    <w:p w:rsidR="00C27E35" w:rsidRDefault="00C27E35" w:rsidP="00863D37">
      <w:pPr>
        <w:ind w:left="200"/>
      </w:pPr>
      <w:r>
        <w:t>Год рождения:</w:t>
      </w:r>
      <w:r>
        <w:rPr>
          <w:rStyle w:val="Subst"/>
          <w:bCs/>
          <w:iCs/>
        </w:rPr>
        <w:t xml:space="preserve"> 1959</w:t>
      </w:r>
    </w:p>
    <w:p w:rsidR="00C27E35" w:rsidRDefault="00C27E35">
      <w:pPr>
        <w:ind w:left="200"/>
      </w:pPr>
      <w:r>
        <w:t>Образование:</w:t>
      </w:r>
      <w:r>
        <w:br/>
      </w:r>
      <w:r>
        <w:rPr>
          <w:rStyle w:val="Subst"/>
          <w:bCs/>
          <w:iCs/>
        </w:rPr>
        <w:t>Высшее</w:t>
      </w:r>
      <w:r w:rsidR="00863D37">
        <w:rPr>
          <w:rStyle w:val="Subst"/>
          <w:bCs/>
          <w:iCs/>
        </w:rPr>
        <w:t xml:space="preserve">. Академия народного хозяйства </w:t>
      </w:r>
      <w:r>
        <w:rPr>
          <w:rStyle w:val="Subst"/>
          <w:bCs/>
          <w:iCs/>
        </w:rPr>
        <w:t>при Правительстве РФ;</w:t>
      </w:r>
      <w:r>
        <w:rPr>
          <w:rStyle w:val="Subst"/>
          <w:bCs/>
          <w:iCs/>
        </w:rPr>
        <w:br/>
        <w:t>Московский автомобильно-дорожный институт.</w:t>
      </w:r>
    </w:p>
    <w:p w:rsidR="00C27E35" w:rsidRDefault="00C27E35">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tc>
          <w:tcPr>
            <w:tcW w:w="2592" w:type="dxa"/>
            <w:gridSpan w:val="2"/>
            <w:tcBorders>
              <w:top w:val="double" w:sz="6" w:space="0" w:color="auto"/>
              <w:left w:val="double" w:sz="6" w:space="0" w:color="auto"/>
              <w:bottom w:val="single" w:sz="6" w:space="0" w:color="auto"/>
              <w:right w:val="single" w:sz="6" w:space="0" w:color="auto"/>
            </w:tcBorders>
          </w:tcPr>
          <w:p w:rsidR="00C27E35" w:rsidRDefault="00C27E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27E35" w:rsidRDefault="00C27E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Default="00C27E35">
            <w:pPr>
              <w:jc w:val="center"/>
            </w:pPr>
            <w:r>
              <w:t>Должность</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27E35" w:rsidRDefault="00C27E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27E35" w:rsidRDefault="00C27E35"/>
        </w:tc>
        <w:tc>
          <w:tcPr>
            <w:tcW w:w="2680" w:type="dxa"/>
            <w:tcBorders>
              <w:top w:val="single" w:sz="6" w:space="0" w:color="auto"/>
              <w:left w:val="single" w:sz="6" w:space="0" w:color="auto"/>
              <w:bottom w:val="single" w:sz="6" w:space="0" w:color="auto"/>
              <w:right w:val="double" w:sz="6" w:space="0" w:color="auto"/>
            </w:tcBorders>
          </w:tcPr>
          <w:p w:rsidR="00C27E35" w:rsidRDefault="00C27E35"/>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Генеральный директор, 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"АЛЬТ-сервис"</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Генеральный директор (по совместительству)</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"Профиль"</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Директор (по совместительству)</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ОАО "Строительное управление № 909"</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ОАО "Строительное управление № 920"</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"СОЮЗДОРСТРОЙ"</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Генеральный директор (по совместительству)</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2018</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"Экспобанк"</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2014</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double" w:sz="6" w:space="0" w:color="auto"/>
              <w:right w:val="single" w:sz="6" w:space="0" w:color="auto"/>
            </w:tcBorders>
          </w:tcPr>
          <w:p w:rsidR="00C27E35" w:rsidRDefault="00C27E35">
            <w:r>
              <w:t>2017</w:t>
            </w:r>
          </w:p>
        </w:tc>
        <w:tc>
          <w:tcPr>
            <w:tcW w:w="1260" w:type="dxa"/>
            <w:tcBorders>
              <w:top w:val="single" w:sz="6" w:space="0" w:color="auto"/>
              <w:left w:val="single" w:sz="6" w:space="0" w:color="auto"/>
              <w:bottom w:val="doub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Default="00C27E35">
            <w:r>
              <w:t>ООО "АСК"</w:t>
            </w:r>
          </w:p>
        </w:tc>
        <w:tc>
          <w:tcPr>
            <w:tcW w:w="2680" w:type="dxa"/>
            <w:tcBorders>
              <w:top w:val="single" w:sz="6" w:space="0" w:color="auto"/>
              <w:left w:val="single" w:sz="6" w:space="0" w:color="auto"/>
              <w:bottom w:val="double" w:sz="6" w:space="0" w:color="auto"/>
              <w:right w:val="double" w:sz="6" w:space="0" w:color="auto"/>
            </w:tcBorders>
          </w:tcPr>
          <w:p w:rsidR="00C27E35" w:rsidRDefault="00C27E35">
            <w:r>
              <w:t>Член Совета директоров</w:t>
            </w:r>
          </w:p>
        </w:tc>
      </w:tr>
    </w:tbl>
    <w:p w:rsidR="00C27E35" w:rsidRDefault="00C27E35"/>
    <w:p w:rsidR="00C27E35" w:rsidRDefault="00C27E35">
      <w:pPr>
        <w:ind w:left="200"/>
      </w:pPr>
      <w:r>
        <w:t>Доля участия лица в уставном капитале эмитента, %:</w:t>
      </w:r>
      <w:r>
        <w:rPr>
          <w:rStyle w:val="Subst"/>
          <w:bCs/>
          <w:iCs/>
        </w:rPr>
        <w:t xml:space="preserve"> 5</w:t>
      </w:r>
    </w:p>
    <w:p w:rsidR="00C27E35" w:rsidRDefault="00C27E35">
      <w:pPr>
        <w:ind w:left="200"/>
      </w:pPr>
      <w:r>
        <w:t>Доля принадлежащих лицу обыкновенных акций эмитента, %:</w:t>
      </w:r>
      <w:r>
        <w:rPr>
          <w:rStyle w:val="Subst"/>
          <w:bCs/>
          <w:iCs/>
        </w:rPr>
        <w:t xml:space="preserve"> 5</w:t>
      </w:r>
    </w:p>
    <w:p w:rsidR="00C27E35" w:rsidRDefault="00C27E35">
      <w:pPr>
        <w:pStyle w:val="ThinDelim"/>
      </w:pPr>
    </w:p>
    <w:p w:rsidR="00863D37" w:rsidRDefault="00C27E35" w:rsidP="00863D37">
      <w:pPr>
        <w:ind w:left="200"/>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863D37" w:rsidRDefault="00C27E35" w:rsidP="00863D37">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t>:</w:t>
      </w:r>
    </w:p>
    <w:p w:rsidR="00C27E35" w:rsidRDefault="00C27E35" w:rsidP="00863D37">
      <w:pPr>
        <w:ind w:left="2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Default="00C27E35" w:rsidP="00863D37">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C27E35" w:rsidRDefault="00C27E35" w:rsidP="00863D37">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C27E35" w:rsidRDefault="00C27E35" w:rsidP="00863D37">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C27E35" w:rsidRDefault="00C27E35">
      <w:pPr>
        <w:ind w:left="200"/>
      </w:pPr>
    </w:p>
    <w:p w:rsidR="00C27E35" w:rsidRPr="00F263A2" w:rsidRDefault="00C27E35" w:rsidP="00863D37">
      <w:pPr>
        <w:ind w:left="200"/>
      </w:pPr>
      <w:r w:rsidRPr="00F263A2">
        <w:t>ФИО:</w:t>
      </w:r>
      <w:r w:rsidRPr="00F263A2">
        <w:rPr>
          <w:rStyle w:val="Subst"/>
          <w:bCs/>
          <w:iCs/>
        </w:rPr>
        <w:t xml:space="preserve"> Анисимов Денис Борисович</w:t>
      </w:r>
    </w:p>
    <w:p w:rsidR="00C27E35" w:rsidRPr="00F263A2" w:rsidRDefault="00C27E35" w:rsidP="00863D37">
      <w:pPr>
        <w:ind w:left="200"/>
      </w:pPr>
      <w:r w:rsidRPr="00F263A2">
        <w:t>Год рождения:</w:t>
      </w:r>
      <w:r w:rsidRPr="00F263A2">
        <w:rPr>
          <w:rStyle w:val="Subst"/>
          <w:bCs/>
          <w:iCs/>
        </w:rPr>
        <w:t xml:space="preserve"> 1973</w:t>
      </w:r>
    </w:p>
    <w:p w:rsidR="00F263A2" w:rsidRDefault="00C27E35">
      <w:pPr>
        <w:ind w:left="200"/>
        <w:rPr>
          <w:rStyle w:val="Subst"/>
          <w:bCs/>
          <w:iCs/>
        </w:rPr>
      </w:pPr>
      <w:r w:rsidRPr="00F263A2">
        <w:t>Образование:</w:t>
      </w:r>
      <w:r w:rsidR="00863D37" w:rsidRPr="00F263A2">
        <w:t xml:space="preserve"> </w:t>
      </w:r>
      <w:r w:rsidR="0007642E" w:rsidRPr="0007642E">
        <w:rPr>
          <w:rStyle w:val="Subst"/>
          <w:bCs/>
          <w:iCs/>
        </w:rPr>
        <w:t>Высшее.</w:t>
      </w:r>
      <w:r w:rsidR="0007642E">
        <w:rPr>
          <w:rStyle w:val="Subst"/>
          <w:bCs/>
          <w:iCs/>
        </w:rPr>
        <w:t xml:space="preserve"> </w:t>
      </w:r>
      <w:r w:rsidR="00F263A2" w:rsidRPr="00F263A2">
        <w:rPr>
          <w:rStyle w:val="Subst"/>
          <w:bCs/>
          <w:iCs/>
        </w:rPr>
        <w:t>Российская экономическая акаде</w:t>
      </w:r>
      <w:r w:rsidR="0007642E">
        <w:rPr>
          <w:rStyle w:val="Subst"/>
          <w:bCs/>
          <w:iCs/>
        </w:rPr>
        <w:t>мия имени Г.В. Плеханова, 1994г</w:t>
      </w:r>
    </w:p>
    <w:p w:rsidR="00C27E35" w:rsidRDefault="00C27E35">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tc>
          <w:tcPr>
            <w:tcW w:w="2592" w:type="dxa"/>
            <w:gridSpan w:val="2"/>
            <w:tcBorders>
              <w:top w:val="double" w:sz="6" w:space="0" w:color="auto"/>
              <w:left w:val="double" w:sz="6" w:space="0" w:color="auto"/>
              <w:bottom w:val="single" w:sz="6" w:space="0" w:color="auto"/>
              <w:right w:val="single" w:sz="6" w:space="0" w:color="auto"/>
            </w:tcBorders>
          </w:tcPr>
          <w:p w:rsidR="00C27E35" w:rsidRDefault="00C27E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27E35" w:rsidRDefault="00C27E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Default="00C27E35">
            <w:pPr>
              <w:jc w:val="center"/>
            </w:pPr>
            <w:r>
              <w:t>Должность</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27E35" w:rsidRDefault="00C27E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27E35" w:rsidRDefault="00C27E35"/>
        </w:tc>
        <w:tc>
          <w:tcPr>
            <w:tcW w:w="2680" w:type="dxa"/>
            <w:tcBorders>
              <w:top w:val="single" w:sz="6" w:space="0" w:color="auto"/>
              <w:left w:val="single" w:sz="6" w:space="0" w:color="auto"/>
              <w:bottom w:val="single" w:sz="6" w:space="0" w:color="auto"/>
              <w:right w:val="double" w:sz="6" w:space="0" w:color="auto"/>
            </w:tcBorders>
          </w:tcPr>
          <w:p w:rsidR="00C27E35" w:rsidRDefault="00C27E35"/>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Заместитель генерального директора по финансовому развитию</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«АСК»</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Генеральный директор (по совместительству)</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2014</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2014</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Генеральный директор (по совместительству)</w:t>
            </w:r>
          </w:p>
        </w:tc>
      </w:tr>
      <w:tr w:rsidR="00C27E35">
        <w:tc>
          <w:tcPr>
            <w:tcW w:w="1332" w:type="dxa"/>
            <w:tcBorders>
              <w:top w:val="single" w:sz="6" w:space="0" w:color="auto"/>
              <w:left w:val="double" w:sz="6" w:space="0" w:color="auto"/>
              <w:bottom w:val="double" w:sz="6" w:space="0" w:color="auto"/>
              <w:right w:val="single" w:sz="6" w:space="0" w:color="auto"/>
            </w:tcBorders>
          </w:tcPr>
          <w:p w:rsidR="00C27E35" w:rsidRDefault="00C27E35">
            <w:r>
              <w:t>2015</w:t>
            </w:r>
          </w:p>
        </w:tc>
        <w:tc>
          <w:tcPr>
            <w:tcW w:w="1260" w:type="dxa"/>
            <w:tcBorders>
              <w:top w:val="single" w:sz="6" w:space="0" w:color="auto"/>
              <w:left w:val="single" w:sz="6" w:space="0" w:color="auto"/>
              <w:bottom w:val="doub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Default="00C27E35">
            <w:r>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rsidR="00C27E35" w:rsidRDefault="00C27E35">
            <w:r>
              <w:t>Председатель Совета директоров</w:t>
            </w:r>
          </w:p>
        </w:tc>
      </w:tr>
    </w:tbl>
    <w:p w:rsidR="00C27E35" w:rsidRDefault="00C27E35">
      <w:pPr>
        <w:pStyle w:val="ThinDelim"/>
      </w:pPr>
    </w:p>
    <w:p w:rsidR="00C27E35" w:rsidRDefault="00C27E35">
      <w:pPr>
        <w:ind w:left="200"/>
      </w:pPr>
      <w:r>
        <w:rPr>
          <w:rStyle w:val="Subst"/>
          <w:bCs/>
          <w:iCs/>
        </w:rPr>
        <w:t>Доли участия в уставном капитале эмитента/обыкновенных акций не имеет</w:t>
      </w:r>
    </w:p>
    <w:p w:rsidR="00C27E35" w:rsidRDefault="00C27E35">
      <w:pPr>
        <w:pStyle w:val="ThinDelim"/>
      </w:pPr>
    </w:p>
    <w:p w:rsidR="00863D37" w:rsidRDefault="00C27E35" w:rsidP="00863D37">
      <w:pPr>
        <w:ind w:left="200"/>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863D37" w:rsidRDefault="00C27E35" w:rsidP="00863D37">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t>:</w:t>
      </w:r>
    </w:p>
    <w:p w:rsidR="00C27E35" w:rsidRDefault="00C27E35" w:rsidP="00863D37">
      <w:pPr>
        <w:ind w:left="2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863D37" w:rsidRDefault="00C27E35" w:rsidP="00863D37">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p>
    <w:p w:rsidR="00C27E35" w:rsidRDefault="00C27E35" w:rsidP="00863D37">
      <w:pPr>
        <w:ind w:left="200"/>
      </w:pPr>
      <w:r>
        <w:rPr>
          <w:rStyle w:val="Subst"/>
          <w:bCs/>
          <w:iCs/>
        </w:rPr>
        <w:t>Указанных родственных связей нет</w:t>
      </w:r>
    </w:p>
    <w:p w:rsidR="00C27E35" w:rsidRDefault="00C27E35" w:rsidP="00863D37">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C27E35" w:rsidRDefault="00C27E35" w:rsidP="00863D37">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C27E35" w:rsidRDefault="00C27E35">
      <w:pPr>
        <w:ind w:left="200"/>
      </w:pPr>
    </w:p>
    <w:p w:rsidR="00C27E35" w:rsidRPr="00F263A2" w:rsidRDefault="00C27E35">
      <w:pPr>
        <w:ind w:left="200"/>
      </w:pPr>
      <w:r w:rsidRPr="00F263A2">
        <w:t>ФИО:</w:t>
      </w:r>
      <w:r w:rsidRPr="00F263A2">
        <w:rPr>
          <w:rStyle w:val="Subst"/>
          <w:bCs/>
          <w:iCs/>
        </w:rPr>
        <w:t xml:space="preserve"> Васютина Юлия Михайловна</w:t>
      </w:r>
    </w:p>
    <w:p w:rsidR="00C27E35" w:rsidRPr="00F263A2" w:rsidRDefault="00C27E35">
      <w:pPr>
        <w:ind w:left="200"/>
      </w:pPr>
      <w:r w:rsidRPr="00F263A2">
        <w:t>Год рождения:</w:t>
      </w:r>
      <w:r w:rsidRPr="00F263A2">
        <w:rPr>
          <w:rStyle w:val="Subst"/>
          <w:bCs/>
          <w:iCs/>
        </w:rPr>
        <w:t xml:space="preserve"> 1974</w:t>
      </w:r>
    </w:p>
    <w:p w:rsidR="00F263A2" w:rsidRDefault="00C27E35">
      <w:pPr>
        <w:ind w:left="200"/>
        <w:rPr>
          <w:rStyle w:val="Subst"/>
          <w:bCs/>
          <w:iCs/>
        </w:rPr>
      </w:pPr>
      <w:r w:rsidRPr="00F263A2">
        <w:t>Образование:</w:t>
      </w:r>
      <w:r w:rsidR="00863D37" w:rsidRPr="00F263A2">
        <w:t xml:space="preserve"> </w:t>
      </w:r>
      <w:r w:rsidR="0007642E" w:rsidRPr="0007642E">
        <w:rPr>
          <w:rStyle w:val="Subst"/>
          <w:bCs/>
          <w:iCs/>
        </w:rPr>
        <w:t>Высшее.</w:t>
      </w:r>
      <w:r w:rsidR="0007642E">
        <w:rPr>
          <w:rStyle w:val="Subst"/>
          <w:bCs/>
          <w:iCs/>
        </w:rPr>
        <w:t xml:space="preserve"> </w:t>
      </w:r>
      <w:r w:rsidR="00F263A2" w:rsidRPr="00F263A2">
        <w:rPr>
          <w:rStyle w:val="Subst"/>
          <w:bCs/>
          <w:iCs/>
        </w:rPr>
        <w:t>Санкт-Петербургский государственный у</w:t>
      </w:r>
      <w:r w:rsidR="0007642E">
        <w:rPr>
          <w:rStyle w:val="Subst"/>
          <w:bCs/>
          <w:iCs/>
        </w:rPr>
        <w:t>ниверситет экономики и финансов</w:t>
      </w:r>
    </w:p>
    <w:p w:rsidR="00C27E35" w:rsidRDefault="00C27E35">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tc>
          <w:tcPr>
            <w:tcW w:w="2592" w:type="dxa"/>
            <w:gridSpan w:val="2"/>
            <w:tcBorders>
              <w:top w:val="double" w:sz="6" w:space="0" w:color="auto"/>
              <w:left w:val="double" w:sz="6" w:space="0" w:color="auto"/>
              <w:bottom w:val="single" w:sz="6" w:space="0" w:color="auto"/>
              <w:right w:val="single" w:sz="6" w:space="0" w:color="auto"/>
            </w:tcBorders>
          </w:tcPr>
          <w:p w:rsidR="00C27E35" w:rsidRDefault="00C27E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27E35" w:rsidRDefault="00C27E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Default="00C27E35">
            <w:pPr>
              <w:jc w:val="center"/>
            </w:pPr>
            <w:r>
              <w:t>Должность</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27E35" w:rsidRDefault="00C27E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27E35" w:rsidRDefault="00C27E35"/>
        </w:tc>
        <w:tc>
          <w:tcPr>
            <w:tcW w:w="2680" w:type="dxa"/>
            <w:tcBorders>
              <w:top w:val="single" w:sz="6" w:space="0" w:color="auto"/>
              <w:left w:val="single" w:sz="6" w:space="0" w:color="auto"/>
              <w:bottom w:val="single" w:sz="6" w:space="0" w:color="auto"/>
              <w:right w:val="double" w:sz="6" w:space="0" w:color="auto"/>
            </w:tcBorders>
          </w:tcPr>
          <w:p w:rsidR="00C27E35" w:rsidRDefault="00C27E35"/>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2016</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Правительство Санкт-Петербурга Комитет по культуре Санкт-Петербурга</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Заместитель председателя Комитета по культуре Санкт-Петербурга</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2016</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Директора по экономике и финансам</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2017</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ОАО "ХМДС"</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2017</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ОАО "СУ-909"</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2017</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2017</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"АСК"</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2017</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2018</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"РЦ АВТОДОРСТРОЙ"</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double" w:sz="6" w:space="0" w:color="auto"/>
              <w:right w:val="single" w:sz="6" w:space="0" w:color="auto"/>
            </w:tcBorders>
          </w:tcPr>
          <w:p w:rsidR="00C27E35" w:rsidRDefault="00C27E35">
            <w:r>
              <w:t>2017</w:t>
            </w:r>
          </w:p>
        </w:tc>
        <w:tc>
          <w:tcPr>
            <w:tcW w:w="1260" w:type="dxa"/>
            <w:tcBorders>
              <w:top w:val="single" w:sz="6" w:space="0" w:color="auto"/>
              <w:left w:val="single" w:sz="6" w:space="0" w:color="auto"/>
              <w:bottom w:val="doub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Default="00C27E35">
            <w:r>
              <w:t>ОАО «СУ-920»</w:t>
            </w:r>
          </w:p>
        </w:tc>
        <w:tc>
          <w:tcPr>
            <w:tcW w:w="2680" w:type="dxa"/>
            <w:tcBorders>
              <w:top w:val="single" w:sz="6" w:space="0" w:color="auto"/>
              <w:left w:val="single" w:sz="6" w:space="0" w:color="auto"/>
              <w:bottom w:val="double" w:sz="6" w:space="0" w:color="auto"/>
              <w:right w:val="double" w:sz="6" w:space="0" w:color="auto"/>
            </w:tcBorders>
          </w:tcPr>
          <w:p w:rsidR="00C27E35" w:rsidRDefault="00C27E35">
            <w:r>
              <w:t>Член Совета директоров</w:t>
            </w:r>
          </w:p>
        </w:tc>
      </w:tr>
    </w:tbl>
    <w:p w:rsidR="00C27E35" w:rsidRDefault="00C27E35"/>
    <w:p w:rsidR="00C27E35" w:rsidRDefault="00C27E35">
      <w:pPr>
        <w:ind w:left="200"/>
      </w:pPr>
      <w:r>
        <w:rPr>
          <w:rStyle w:val="Subst"/>
          <w:bCs/>
          <w:iCs/>
        </w:rPr>
        <w:t>Доли участия в уставном капитале эмитента/обыкновенных акций не имеет</w:t>
      </w:r>
    </w:p>
    <w:p w:rsidR="00C27E35" w:rsidRDefault="00C27E35">
      <w:pPr>
        <w:pStyle w:val="ThinDelim"/>
      </w:pPr>
    </w:p>
    <w:p w:rsidR="00863D37" w:rsidRDefault="00C27E35" w:rsidP="00863D37">
      <w:pPr>
        <w:ind w:left="200"/>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863D37" w:rsidRDefault="00C27E35" w:rsidP="00863D37">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t>:</w:t>
      </w:r>
    </w:p>
    <w:p w:rsidR="00C27E35" w:rsidRDefault="00C27E35" w:rsidP="00863D37">
      <w:pPr>
        <w:ind w:left="2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Default="00C27E35" w:rsidP="00863D37">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C27E35" w:rsidRDefault="00C27E35" w:rsidP="00863D37">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C27E35" w:rsidRDefault="00C27E35" w:rsidP="00863D37">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C27E35" w:rsidRDefault="00C27E35">
      <w:pPr>
        <w:ind w:left="200"/>
      </w:pPr>
    </w:p>
    <w:p w:rsidR="00C27E35" w:rsidRPr="00F263A2" w:rsidRDefault="00C27E35">
      <w:pPr>
        <w:ind w:left="200"/>
      </w:pPr>
      <w:r w:rsidRPr="00F263A2">
        <w:t>ФИО:</w:t>
      </w:r>
      <w:r w:rsidRPr="00F263A2">
        <w:rPr>
          <w:rStyle w:val="Subst"/>
          <w:bCs/>
          <w:iCs/>
        </w:rPr>
        <w:t xml:space="preserve"> Корольков Сергей Германович</w:t>
      </w:r>
    </w:p>
    <w:p w:rsidR="00C27E35" w:rsidRPr="00F263A2" w:rsidRDefault="00C27E35">
      <w:pPr>
        <w:ind w:left="200"/>
      </w:pPr>
      <w:r w:rsidRPr="00F263A2">
        <w:t>Год рождения:</w:t>
      </w:r>
      <w:r w:rsidRPr="00F263A2">
        <w:rPr>
          <w:rStyle w:val="Subst"/>
          <w:bCs/>
          <w:iCs/>
        </w:rPr>
        <w:t xml:space="preserve"> 1977</w:t>
      </w:r>
    </w:p>
    <w:p w:rsidR="00F263A2" w:rsidRDefault="00C27E35">
      <w:pPr>
        <w:ind w:left="200"/>
        <w:rPr>
          <w:rStyle w:val="Subst"/>
          <w:bCs/>
          <w:iCs/>
        </w:rPr>
      </w:pPr>
      <w:r w:rsidRPr="00F263A2">
        <w:t>Образование:</w:t>
      </w:r>
      <w:r w:rsidR="00863D37" w:rsidRPr="00F263A2">
        <w:t xml:space="preserve"> </w:t>
      </w:r>
      <w:r w:rsidR="00442C4B" w:rsidRPr="00442C4B">
        <w:rPr>
          <w:rStyle w:val="Subst"/>
          <w:bCs/>
          <w:iCs/>
        </w:rPr>
        <w:t>Высшее.</w:t>
      </w:r>
      <w:r w:rsidR="00442C4B">
        <w:t xml:space="preserve"> </w:t>
      </w:r>
      <w:r w:rsidR="00F263A2" w:rsidRPr="00F263A2">
        <w:rPr>
          <w:rStyle w:val="Subst"/>
          <w:bCs/>
          <w:iCs/>
        </w:rPr>
        <w:t>Уральская государственная</w:t>
      </w:r>
      <w:r w:rsidR="00F263A2">
        <w:rPr>
          <w:rStyle w:val="Subst"/>
          <w:bCs/>
          <w:iCs/>
        </w:rPr>
        <w:t xml:space="preserve"> горно-геологическая академия</w:t>
      </w:r>
    </w:p>
    <w:p w:rsidR="00C27E35" w:rsidRDefault="00C27E35">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tc>
          <w:tcPr>
            <w:tcW w:w="2592" w:type="dxa"/>
            <w:gridSpan w:val="2"/>
            <w:tcBorders>
              <w:top w:val="double" w:sz="6" w:space="0" w:color="auto"/>
              <w:left w:val="double" w:sz="6" w:space="0" w:color="auto"/>
              <w:bottom w:val="single" w:sz="6" w:space="0" w:color="auto"/>
              <w:right w:val="single" w:sz="6" w:space="0" w:color="auto"/>
            </w:tcBorders>
          </w:tcPr>
          <w:p w:rsidR="00C27E35" w:rsidRDefault="00C27E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27E35" w:rsidRDefault="00C27E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Default="00C27E35">
            <w:pPr>
              <w:jc w:val="center"/>
            </w:pPr>
            <w:r>
              <w:t>Должность</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27E35" w:rsidRDefault="00C27E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27E35" w:rsidRDefault="00C27E35"/>
        </w:tc>
        <w:tc>
          <w:tcPr>
            <w:tcW w:w="2680" w:type="dxa"/>
            <w:tcBorders>
              <w:top w:val="single" w:sz="6" w:space="0" w:color="auto"/>
              <w:left w:val="single" w:sz="6" w:space="0" w:color="auto"/>
              <w:bottom w:val="single" w:sz="6" w:space="0" w:color="auto"/>
              <w:right w:val="double" w:sz="6" w:space="0" w:color="auto"/>
            </w:tcBorders>
          </w:tcPr>
          <w:p w:rsidR="00C27E35" w:rsidRDefault="00C27E35"/>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2015</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Начальник Финансово-экономического управления</w:t>
            </w:r>
          </w:p>
        </w:tc>
      </w:tr>
      <w:tr w:rsidR="00C27E35">
        <w:tc>
          <w:tcPr>
            <w:tcW w:w="1332" w:type="dxa"/>
            <w:tcBorders>
              <w:top w:val="single" w:sz="6" w:space="0" w:color="auto"/>
              <w:left w:val="double" w:sz="6" w:space="0" w:color="auto"/>
              <w:bottom w:val="double" w:sz="6" w:space="0" w:color="auto"/>
              <w:right w:val="single" w:sz="6" w:space="0" w:color="auto"/>
            </w:tcBorders>
          </w:tcPr>
          <w:p w:rsidR="00C27E35" w:rsidRDefault="00C27E35">
            <w:r>
              <w:t>2015</w:t>
            </w:r>
          </w:p>
        </w:tc>
        <w:tc>
          <w:tcPr>
            <w:tcW w:w="1260" w:type="dxa"/>
            <w:tcBorders>
              <w:top w:val="single" w:sz="6" w:space="0" w:color="auto"/>
              <w:left w:val="single" w:sz="6" w:space="0" w:color="auto"/>
              <w:bottom w:val="doub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double" w:sz="6" w:space="0" w:color="auto"/>
              <w:right w:val="double" w:sz="6" w:space="0" w:color="auto"/>
            </w:tcBorders>
          </w:tcPr>
          <w:p w:rsidR="00C27E35" w:rsidRDefault="00C27E35">
            <w:r>
              <w:t>Заместитель директора по экономике и финансам – Начальник финансово-экономического управления</w:t>
            </w:r>
          </w:p>
        </w:tc>
      </w:tr>
    </w:tbl>
    <w:p w:rsidR="00C27E35" w:rsidRDefault="00C27E35">
      <w:pPr>
        <w:pStyle w:val="ThinDelim"/>
      </w:pPr>
    </w:p>
    <w:p w:rsidR="00C27E35" w:rsidRDefault="00C27E35">
      <w:pPr>
        <w:ind w:left="200"/>
      </w:pPr>
      <w:r>
        <w:rPr>
          <w:rStyle w:val="Subst"/>
          <w:bCs/>
          <w:iCs/>
        </w:rPr>
        <w:t>Доли участия в уставном капитале эмитента/обыкновенных акций не имеет</w:t>
      </w:r>
    </w:p>
    <w:p w:rsidR="00C27E35" w:rsidRDefault="00C27E35">
      <w:pPr>
        <w:pStyle w:val="ThinDelim"/>
      </w:pPr>
    </w:p>
    <w:p w:rsidR="00863D37" w:rsidRDefault="00C27E35" w:rsidP="00863D37">
      <w:pPr>
        <w:ind w:left="200"/>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863D37" w:rsidRDefault="00C27E35" w:rsidP="00863D37">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t>:</w:t>
      </w:r>
    </w:p>
    <w:p w:rsidR="00C27E35" w:rsidRDefault="00C27E35" w:rsidP="00863D37">
      <w:pPr>
        <w:ind w:left="2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Default="00C27E35" w:rsidP="00863D37">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C27E35" w:rsidRDefault="00C27E35" w:rsidP="00863D37">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C27E35" w:rsidRDefault="00C27E35" w:rsidP="00863D37">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C27E35" w:rsidRDefault="00C27E35">
      <w:pPr>
        <w:ind w:left="200"/>
      </w:pPr>
    </w:p>
    <w:p w:rsidR="00C27E35" w:rsidRDefault="00C27E35">
      <w:pPr>
        <w:ind w:left="200"/>
      </w:pPr>
      <w:r>
        <w:t>ФИО:</w:t>
      </w:r>
      <w:r>
        <w:rPr>
          <w:rStyle w:val="Subst"/>
          <w:bCs/>
          <w:iCs/>
        </w:rPr>
        <w:t xml:space="preserve"> Пинягин Сергей Алексеевич</w:t>
      </w:r>
    </w:p>
    <w:p w:rsidR="00863D37" w:rsidRDefault="00C27E35" w:rsidP="00863D37">
      <w:pPr>
        <w:ind w:left="200"/>
      </w:pPr>
      <w:r>
        <w:t>Год рождения:</w:t>
      </w:r>
      <w:r>
        <w:rPr>
          <w:rStyle w:val="Subst"/>
          <w:bCs/>
          <w:iCs/>
        </w:rPr>
        <w:t xml:space="preserve"> 1975</w:t>
      </w:r>
    </w:p>
    <w:p w:rsidR="00C27E35" w:rsidRDefault="00C27E35" w:rsidP="00863D37">
      <w:pPr>
        <w:ind w:left="200"/>
      </w:pPr>
      <w:r w:rsidRPr="00442C4B">
        <w:t>Образование:</w:t>
      </w:r>
      <w:r w:rsidR="00863D37" w:rsidRPr="00442C4B">
        <w:t xml:space="preserve"> </w:t>
      </w:r>
      <w:r w:rsidRPr="00442C4B">
        <w:rPr>
          <w:rStyle w:val="Subst"/>
          <w:bCs/>
          <w:iCs/>
        </w:rPr>
        <w:t>Высшее. МГУ им. М.В. Ломоносова, физический факультет.</w:t>
      </w:r>
    </w:p>
    <w:p w:rsidR="00C27E35" w:rsidRDefault="00C27E35">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tc>
          <w:tcPr>
            <w:tcW w:w="2592" w:type="dxa"/>
            <w:gridSpan w:val="2"/>
            <w:tcBorders>
              <w:top w:val="double" w:sz="6" w:space="0" w:color="auto"/>
              <w:left w:val="double" w:sz="6" w:space="0" w:color="auto"/>
              <w:bottom w:val="single" w:sz="6" w:space="0" w:color="auto"/>
              <w:right w:val="single" w:sz="6" w:space="0" w:color="auto"/>
            </w:tcBorders>
          </w:tcPr>
          <w:p w:rsidR="00C27E35" w:rsidRDefault="00C27E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27E35" w:rsidRDefault="00C27E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Default="00C27E35">
            <w:pPr>
              <w:jc w:val="center"/>
            </w:pPr>
            <w:r>
              <w:t>Должность</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27E35" w:rsidRDefault="00C27E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27E35" w:rsidRDefault="00C27E35"/>
        </w:tc>
        <w:tc>
          <w:tcPr>
            <w:tcW w:w="2680" w:type="dxa"/>
            <w:tcBorders>
              <w:top w:val="single" w:sz="6" w:space="0" w:color="auto"/>
              <w:left w:val="single" w:sz="6" w:space="0" w:color="auto"/>
              <w:bottom w:val="single" w:sz="6" w:space="0" w:color="auto"/>
              <w:right w:val="double" w:sz="6" w:space="0" w:color="auto"/>
            </w:tcBorders>
          </w:tcPr>
          <w:p w:rsidR="00C27E35" w:rsidRDefault="00C27E35"/>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2005</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2016</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"Айтон"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Генеральный директор</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2016</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2017</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Начальник управления по построению организации</w:t>
            </w:r>
          </w:p>
        </w:tc>
      </w:tr>
      <w:tr w:rsidR="00C27E35">
        <w:tc>
          <w:tcPr>
            <w:tcW w:w="1332" w:type="dxa"/>
            <w:tcBorders>
              <w:top w:val="single" w:sz="6" w:space="0" w:color="auto"/>
              <w:left w:val="double" w:sz="6" w:space="0" w:color="auto"/>
              <w:bottom w:val="double" w:sz="6" w:space="0" w:color="auto"/>
              <w:right w:val="single" w:sz="6" w:space="0" w:color="auto"/>
            </w:tcBorders>
          </w:tcPr>
          <w:p w:rsidR="00C27E35" w:rsidRDefault="00C27E35">
            <w:r>
              <w:t>2017</w:t>
            </w:r>
          </w:p>
        </w:tc>
        <w:tc>
          <w:tcPr>
            <w:tcW w:w="1260" w:type="dxa"/>
            <w:tcBorders>
              <w:top w:val="single" w:sz="6" w:space="0" w:color="auto"/>
              <w:left w:val="single" w:sz="6" w:space="0" w:color="auto"/>
              <w:bottom w:val="doub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double" w:sz="6" w:space="0" w:color="auto"/>
              <w:right w:val="double" w:sz="6" w:space="0" w:color="auto"/>
            </w:tcBorders>
          </w:tcPr>
          <w:p w:rsidR="00C27E35" w:rsidRDefault="00C27E35">
            <w:r>
              <w:t>Заместитель генерального директора по построению организации</w:t>
            </w:r>
          </w:p>
        </w:tc>
      </w:tr>
    </w:tbl>
    <w:p w:rsidR="00C27E35" w:rsidRDefault="00C27E35"/>
    <w:p w:rsidR="00C27E35" w:rsidRDefault="00C27E35">
      <w:pPr>
        <w:ind w:left="200"/>
      </w:pPr>
      <w:r>
        <w:rPr>
          <w:rStyle w:val="Subst"/>
          <w:bCs/>
          <w:iCs/>
        </w:rPr>
        <w:t>Доли участия в уставном капитале эмитента/обыкновенных акций не имеет</w:t>
      </w:r>
    </w:p>
    <w:p w:rsidR="00C27E35" w:rsidRDefault="00C27E35">
      <w:pPr>
        <w:pStyle w:val="ThinDelim"/>
      </w:pPr>
    </w:p>
    <w:p w:rsidR="00863D37" w:rsidRDefault="00C27E35" w:rsidP="00863D37">
      <w:pPr>
        <w:ind w:left="200"/>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863D37" w:rsidRDefault="00C27E35" w:rsidP="00863D37">
      <w:pPr>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C27E35" w:rsidRDefault="00C27E35" w:rsidP="00863D37">
      <w:pPr>
        <w:ind w:left="2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Default="00C27E35" w:rsidP="00863D37">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C27E35" w:rsidRDefault="00C27E35" w:rsidP="00863D37">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C27E35" w:rsidRDefault="00C27E35" w:rsidP="00863D37">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C27E35" w:rsidRDefault="00C27E35">
      <w:pPr>
        <w:pStyle w:val="2"/>
      </w:pPr>
      <w:bookmarkStart w:id="52" w:name="_Toc16604305"/>
      <w:r>
        <w:t>5.2.2. Информация о единоличном исполнительном органе эмитента</w:t>
      </w:r>
      <w:bookmarkEnd w:id="52"/>
    </w:p>
    <w:p w:rsidR="00C27E35" w:rsidRDefault="00C27E35">
      <w:pPr>
        <w:ind w:left="200"/>
      </w:pPr>
    </w:p>
    <w:p w:rsidR="00C27E35" w:rsidRPr="00442C4B" w:rsidRDefault="00C27E35">
      <w:pPr>
        <w:ind w:left="200"/>
      </w:pPr>
      <w:r w:rsidRPr="00442C4B">
        <w:t>ФИО:</w:t>
      </w:r>
      <w:r w:rsidRPr="00442C4B">
        <w:rPr>
          <w:rStyle w:val="Subst"/>
          <w:bCs/>
          <w:iCs/>
        </w:rPr>
        <w:t xml:space="preserve"> Анисимов Денис Борисович</w:t>
      </w:r>
    </w:p>
    <w:p w:rsidR="00863D37" w:rsidRPr="00442C4B" w:rsidRDefault="00C27E35" w:rsidP="00863D37">
      <w:pPr>
        <w:ind w:left="200"/>
      </w:pPr>
      <w:r w:rsidRPr="00442C4B">
        <w:t>Год рождения:</w:t>
      </w:r>
      <w:r w:rsidRPr="00442C4B">
        <w:rPr>
          <w:rStyle w:val="Subst"/>
          <w:bCs/>
          <w:iCs/>
        </w:rPr>
        <w:t xml:space="preserve"> 1973</w:t>
      </w:r>
    </w:p>
    <w:p w:rsidR="00C27E35" w:rsidRDefault="00C27E35" w:rsidP="00863D37">
      <w:pPr>
        <w:ind w:left="200"/>
      </w:pPr>
      <w:r w:rsidRPr="00442C4B">
        <w:t>Образование:</w:t>
      </w:r>
      <w:r w:rsidR="00863D37" w:rsidRPr="00442C4B">
        <w:t xml:space="preserve"> </w:t>
      </w:r>
      <w:r w:rsidR="00442C4B" w:rsidRPr="00442C4B">
        <w:rPr>
          <w:rStyle w:val="Subst"/>
          <w:bCs/>
          <w:iCs/>
        </w:rPr>
        <w:t>Высшее. Российская экономическая академия имени Г.В. Плеханова, 1994г</w:t>
      </w:r>
    </w:p>
    <w:p w:rsidR="00C27E35" w:rsidRDefault="00C27E35">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27E35">
        <w:tc>
          <w:tcPr>
            <w:tcW w:w="2592" w:type="dxa"/>
            <w:gridSpan w:val="2"/>
            <w:tcBorders>
              <w:top w:val="double" w:sz="6" w:space="0" w:color="auto"/>
              <w:left w:val="double" w:sz="6" w:space="0" w:color="auto"/>
              <w:bottom w:val="single" w:sz="6" w:space="0" w:color="auto"/>
              <w:right w:val="single" w:sz="6" w:space="0" w:color="auto"/>
            </w:tcBorders>
          </w:tcPr>
          <w:p w:rsidR="00C27E35" w:rsidRDefault="00C27E35">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C27E35" w:rsidRDefault="00C27E35">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27E35" w:rsidRDefault="00C27E35">
            <w:pPr>
              <w:jc w:val="center"/>
            </w:pPr>
            <w:r>
              <w:t>Должность</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C27E35" w:rsidRDefault="00C27E35">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C27E35" w:rsidRDefault="00C27E35"/>
        </w:tc>
        <w:tc>
          <w:tcPr>
            <w:tcW w:w="2680" w:type="dxa"/>
            <w:tcBorders>
              <w:top w:val="single" w:sz="6" w:space="0" w:color="auto"/>
              <w:left w:val="single" w:sz="6" w:space="0" w:color="auto"/>
              <w:bottom w:val="single" w:sz="6" w:space="0" w:color="auto"/>
              <w:right w:val="double" w:sz="6" w:space="0" w:color="auto"/>
            </w:tcBorders>
          </w:tcPr>
          <w:p w:rsidR="00C27E35" w:rsidRDefault="00C27E35"/>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Заместитель генерального директора по финансовому развитию</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2013</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ООО «АСК»</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Генеральный директор (по совместительству)</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2014</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Член Совета директоров</w:t>
            </w:r>
          </w:p>
        </w:tc>
      </w:tr>
      <w:tr w:rsidR="00C27E35">
        <w:tc>
          <w:tcPr>
            <w:tcW w:w="1332" w:type="dxa"/>
            <w:tcBorders>
              <w:top w:val="single" w:sz="6" w:space="0" w:color="auto"/>
              <w:left w:val="double" w:sz="6" w:space="0" w:color="auto"/>
              <w:bottom w:val="single" w:sz="6" w:space="0" w:color="auto"/>
              <w:right w:val="single" w:sz="6" w:space="0" w:color="auto"/>
            </w:tcBorders>
          </w:tcPr>
          <w:p w:rsidR="00C27E35" w:rsidRDefault="00C27E35">
            <w:r>
              <w:t>2014</w:t>
            </w:r>
          </w:p>
        </w:tc>
        <w:tc>
          <w:tcPr>
            <w:tcW w:w="1260" w:type="dxa"/>
            <w:tcBorders>
              <w:top w:val="single" w:sz="6" w:space="0" w:color="auto"/>
              <w:left w:val="single" w:sz="6" w:space="0" w:color="auto"/>
              <w:bottom w:val="sing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27E35" w:rsidRDefault="00C27E35">
            <w:r>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C27E35" w:rsidRDefault="00C27E35">
            <w:r>
              <w:t>Генеральный директор (по совместительству)</w:t>
            </w:r>
          </w:p>
        </w:tc>
      </w:tr>
      <w:tr w:rsidR="00C27E35">
        <w:tc>
          <w:tcPr>
            <w:tcW w:w="1332" w:type="dxa"/>
            <w:tcBorders>
              <w:top w:val="single" w:sz="6" w:space="0" w:color="auto"/>
              <w:left w:val="double" w:sz="6" w:space="0" w:color="auto"/>
              <w:bottom w:val="double" w:sz="6" w:space="0" w:color="auto"/>
              <w:right w:val="single" w:sz="6" w:space="0" w:color="auto"/>
            </w:tcBorders>
          </w:tcPr>
          <w:p w:rsidR="00C27E35" w:rsidRDefault="00C27E35">
            <w:r>
              <w:t>2015</w:t>
            </w:r>
          </w:p>
        </w:tc>
        <w:tc>
          <w:tcPr>
            <w:tcW w:w="1260" w:type="dxa"/>
            <w:tcBorders>
              <w:top w:val="single" w:sz="6" w:space="0" w:color="auto"/>
              <w:left w:val="single" w:sz="6" w:space="0" w:color="auto"/>
              <w:bottom w:val="double" w:sz="6" w:space="0" w:color="auto"/>
              <w:right w:val="single" w:sz="6" w:space="0" w:color="auto"/>
            </w:tcBorders>
          </w:tcPr>
          <w:p w:rsidR="00C27E35" w:rsidRDefault="00C27E35">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27E35" w:rsidRDefault="00C27E35">
            <w:r>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rsidR="00C27E35" w:rsidRDefault="00C27E35">
            <w:r>
              <w:t>Председатель Совета директоров</w:t>
            </w:r>
          </w:p>
        </w:tc>
      </w:tr>
    </w:tbl>
    <w:p w:rsidR="00C27E35" w:rsidRDefault="00C27E35">
      <w:pPr>
        <w:pStyle w:val="ThinDelim"/>
      </w:pPr>
    </w:p>
    <w:p w:rsidR="00C27E35" w:rsidRDefault="00C27E35">
      <w:pPr>
        <w:ind w:left="200"/>
      </w:pPr>
      <w:r>
        <w:rPr>
          <w:rStyle w:val="Subst"/>
          <w:bCs/>
          <w:iCs/>
        </w:rPr>
        <w:t>Доли участия в уставном капитале эмитента/обыкновенных акций не имеет</w:t>
      </w:r>
    </w:p>
    <w:p w:rsidR="00C27E35" w:rsidRDefault="00C27E35">
      <w:pPr>
        <w:pStyle w:val="ThinDelim"/>
      </w:pPr>
    </w:p>
    <w:p w:rsidR="00863D37" w:rsidRDefault="00C27E35" w:rsidP="00863D37">
      <w:pPr>
        <w:ind w:left="200"/>
        <w:rPr>
          <w:rStyle w:val="Subst"/>
          <w:bCs/>
          <w:iCs/>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863D37" w:rsidRDefault="00C27E35" w:rsidP="00863D37">
      <w:pPr>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863D37">
        <w:t>:</w:t>
      </w:r>
    </w:p>
    <w:p w:rsidR="00C27E35" w:rsidRDefault="00C27E35" w:rsidP="00863D37">
      <w:pPr>
        <w:ind w:left="2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C27E35" w:rsidRDefault="00C27E35" w:rsidP="00863D37">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r>
        <w:rPr>
          <w:rStyle w:val="Subst"/>
          <w:bCs/>
          <w:iCs/>
        </w:rPr>
        <w:t>Указанных родственных связей нет</w:t>
      </w:r>
    </w:p>
    <w:p w:rsidR="00C27E35" w:rsidRDefault="00C27E35" w:rsidP="00863D37">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bCs/>
          <w:iCs/>
        </w:rPr>
        <w:t>Лицо к указанным видам ответственности не привлекалось</w:t>
      </w:r>
    </w:p>
    <w:p w:rsidR="00C27E35" w:rsidRDefault="00C27E35" w:rsidP="00863D37">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bCs/>
          <w:iCs/>
        </w:rPr>
        <w:t>Лицо указанных должностей не занимало</w:t>
      </w:r>
    </w:p>
    <w:p w:rsidR="00C27E35" w:rsidRDefault="00C27E35">
      <w:pPr>
        <w:pStyle w:val="2"/>
      </w:pPr>
      <w:bookmarkStart w:id="53" w:name="_Toc16604306"/>
      <w:r>
        <w:t>5.2.3. Состав коллегиального исполнительного органа эмитента</w:t>
      </w:r>
      <w:bookmarkEnd w:id="53"/>
    </w:p>
    <w:p w:rsidR="00C27E35" w:rsidRDefault="00C27E35">
      <w:pPr>
        <w:ind w:left="200"/>
      </w:pPr>
      <w:r>
        <w:rPr>
          <w:rStyle w:val="Subst"/>
          <w:bCs/>
          <w:iCs/>
        </w:rPr>
        <w:t>Коллегиальный исполнительный орган не предусмотрен</w:t>
      </w:r>
    </w:p>
    <w:p w:rsidR="00C27E35" w:rsidRDefault="00C27E35">
      <w:pPr>
        <w:pStyle w:val="2"/>
      </w:pPr>
      <w:bookmarkStart w:id="54" w:name="_Toc16604307"/>
      <w:r>
        <w:t>5.3. Сведения о размере вознаграждения и/или компенсации расходов по каждому органу управления эмитента</w:t>
      </w:r>
      <w:bookmarkEnd w:id="54"/>
    </w:p>
    <w:p w:rsidR="00C27E35" w:rsidRDefault="00C27E35">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C27E35" w:rsidRDefault="00C27E35">
      <w:pPr>
        <w:pStyle w:val="SubHeading"/>
        <w:ind w:left="200"/>
      </w:pPr>
      <w:r>
        <w:t>Вознаграждения</w:t>
      </w:r>
    </w:p>
    <w:p w:rsidR="00C27E35" w:rsidRDefault="00C27E35">
      <w:pPr>
        <w:pStyle w:val="SubHeading"/>
        <w:ind w:left="400"/>
      </w:pPr>
      <w:r>
        <w:t>Совет директоров</w:t>
      </w:r>
    </w:p>
    <w:p w:rsidR="00C27E35" w:rsidRDefault="00C27E35">
      <w:pPr>
        <w:ind w:left="600"/>
      </w:pPr>
      <w:r>
        <w:t>Единица измерения:</w:t>
      </w:r>
      <w:r>
        <w:rPr>
          <w:rStyle w:val="Subst"/>
          <w:bCs/>
          <w:iCs/>
        </w:rPr>
        <w:t xml:space="preserve"> тыс.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27E35">
        <w:tc>
          <w:tcPr>
            <w:tcW w:w="649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27E35" w:rsidRDefault="00C27E35">
            <w:pPr>
              <w:jc w:val="center"/>
            </w:pPr>
            <w:r>
              <w:t>2019, 6 мес.</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Премии</w:t>
            </w:r>
          </w:p>
        </w:tc>
        <w:tc>
          <w:tcPr>
            <w:tcW w:w="13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Комиссионные</w:t>
            </w:r>
          </w:p>
        </w:tc>
        <w:tc>
          <w:tcPr>
            <w:tcW w:w="13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C27E35" w:rsidRDefault="00C27E35">
            <w:pPr>
              <w:jc w:val="right"/>
            </w:pPr>
            <w:r>
              <w:t>0</w:t>
            </w:r>
          </w:p>
        </w:tc>
      </w:tr>
      <w:tr w:rsidR="00C27E35">
        <w:tc>
          <w:tcPr>
            <w:tcW w:w="6492" w:type="dxa"/>
            <w:tcBorders>
              <w:top w:val="single" w:sz="6" w:space="0" w:color="auto"/>
              <w:left w:val="double" w:sz="6" w:space="0" w:color="auto"/>
              <w:bottom w:val="double" w:sz="6" w:space="0" w:color="auto"/>
              <w:right w:val="single" w:sz="6" w:space="0" w:color="auto"/>
            </w:tcBorders>
          </w:tcPr>
          <w:p w:rsidR="00C27E35" w:rsidRDefault="00C27E35">
            <w:r>
              <w:t>ИТОГО</w:t>
            </w:r>
          </w:p>
        </w:tc>
        <w:tc>
          <w:tcPr>
            <w:tcW w:w="1360" w:type="dxa"/>
            <w:tcBorders>
              <w:top w:val="single" w:sz="6" w:space="0" w:color="auto"/>
              <w:left w:val="single" w:sz="6" w:space="0" w:color="auto"/>
              <w:bottom w:val="double" w:sz="6" w:space="0" w:color="auto"/>
              <w:right w:val="double" w:sz="6" w:space="0" w:color="auto"/>
            </w:tcBorders>
          </w:tcPr>
          <w:p w:rsidR="00C27E35" w:rsidRDefault="00C27E35">
            <w:pPr>
              <w:jc w:val="right"/>
            </w:pPr>
            <w:r>
              <w:t>0</w:t>
            </w:r>
          </w:p>
        </w:tc>
      </w:tr>
    </w:tbl>
    <w:p w:rsidR="00C27E35" w:rsidRDefault="00C27E35"/>
    <w:p w:rsidR="00C27E35" w:rsidRDefault="00C27E35">
      <w:pPr>
        <w:ind w:left="600"/>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bCs/>
          <w:iCs/>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C27E35" w:rsidRDefault="00C27E35">
      <w:pPr>
        <w:pStyle w:val="SubHeading"/>
        <w:ind w:left="200"/>
      </w:pPr>
      <w:r>
        <w:t>Компенсации</w:t>
      </w:r>
    </w:p>
    <w:p w:rsidR="00C27E35" w:rsidRDefault="00C27E35">
      <w:pPr>
        <w:ind w:left="400"/>
      </w:pPr>
      <w:r>
        <w:t>Единица измерения:</w:t>
      </w:r>
      <w:r>
        <w:rPr>
          <w:rStyle w:val="Subst"/>
          <w:bCs/>
          <w:iCs/>
        </w:rPr>
        <w:t xml:space="preserve"> тыс.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27E35">
        <w:tc>
          <w:tcPr>
            <w:tcW w:w="649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C27E35" w:rsidRDefault="00C27E35">
            <w:pPr>
              <w:jc w:val="center"/>
            </w:pPr>
            <w:r>
              <w:t>2019, 6 мес.</w:t>
            </w:r>
          </w:p>
        </w:tc>
      </w:tr>
      <w:tr w:rsidR="00C27E35">
        <w:tc>
          <w:tcPr>
            <w:tcW w:w="6492" w:type="dxa"/>
            <w:tcBorders>
              <w:top w:val="single" w:sz="6" w:space="0" w:color="auto"/>
              <w:left w:val="double" w:sz="6" w:space="0" w:color="auto"/>
              <w:bottom w:val="double" w:sz="6" w:space="0" w:color="auto"/>
              <w:right w:val="single" w:sz="6" w:space="0" w:color="auto"/>
            </w:tcBorders>
          </w:tcPr>
          <w:p w:rsidR="00C27E35" w:rsidRDefault="00C27E35">
            <w:r>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C27E35" w:rsidRDefault="00C27E35">
            <w:pPr>
              <w:jc w:val="right"/>
            </w:pPr>
            <w:r>
              <w:t>0</w:t>
            </w:r>
          </w:p>
        </w:tc>
      </w:tr>
    </w:tbl>
    <w:p w:rsidR="00084809" w:rsidRPr="00084809" w:rsidRDefault="00084809" w:rsidP="00084809">
      <w:pPr>
        <w:rPr>
          <w:sz w:val="16"/>
        </w:rPr>
      </w:pPr>
      <w:r w:rsidRPr="00084809">
        <w:rPr>
          <w:szCs w:val="24"/>
        </w:rPr>
        <w:t>Дополнительная информация:</w:t>
      </w:r>
      <w:r w:rsidRPr="00084809">
        <w:rPr>
          <w:szCs w:val="24"/>
        </w:rPr>
        <w:br/>
      </w:r>
      <w:r w:rsidRPr="00084809">
        <w:rPr>
          <w:rStyle w:val="Subst"/>
          <w:szCs w:val="24"/>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C27E35" w:rsidRDefault="00C27E35">
      <w:pPr>
        <w:pStyle w:val="2"/>
      </w:pPr>
      <w:bookmarkStart w:id="55" w:name="_Toc16604308"/>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5"/>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56" w:name="_Toc16604309"/>
      <w:r>
        <w:t>5.5. Информация о лицах, входящих в состав органов контроля за финансово-хозяйственной деятельностью эмитента</w:t>
      </w:r>
      <w:bookmarkEnd w:id="56"/>
    </w:p>
    <w:p w:rsidR="00710382" w:rsidRDefault="00710382" w:rsidP="00710382">
      <w:pPr>
        <w:ind w:left="200"/>
      </w:pPr>
      <w:bookmarkStart w:id="57" w:name="_Toc16604310"/>
      <w:r w:rsidRPr="00A057F7">
        <w:rPr>
          <w:rStyle w:val="Subst"/>
          <w:bCs/>
          <w:iCs/>
        </w:rPr>
        <w:t>Органы контроля за финансово-хозяйственной деятельностью не сформированы</w:t>
      </w:r>
      <w:r>
        <w:rPr>
          <w:rStyle w:val="Subst"/>
          <w:bCs/>
          <w:iCs/>
        </w:rPr>
        <w:t>. В соответствии с Уставом эмитента п</w:t>
      </w:r>
      <w:r w:rsidRPr="00710382">
        <w:rPr>
          <w:rStyle w:val="Subst"/>
          <w:bCs/>
          <w:iCs/>
        </w:rPr>
        <w:t>ри числе акционеров менее 20-ти ревизионная комиссия не избирается.</w:t>
      </w:r>
    </w:p>
    <w:p w:rsidR="00C27E35" w:rsidRDefault="00C27E35">
      <w:pPr>
        <w:pStyle w:val="2"/>
      </w:pPr>
      <w:r>
        <w:t>5.6. Сведения о размере вознаграждения и (или) компенсации расходов по органу контроля за финансово-хозяйственной деятельностью эмитента</w:t>
      </w:r>
      <w:bookmarkEnd w:id="57"/>
    </w:p>
    <w:p w:rsidR="00C27E35" w:rsidRDefault="00C27E35">
      <w:pPr>
        <w:ind w:left="200"/>
      </w:pPr>
      <w:r w:rsidRPr="00A057F7">
        <w:rPr>
          <w:rStyle w:val="Subst"/>
          <w:bCs/>
          <w:iCs/>
        </w:rPr>
        <w:t>Органы контроля за финансово-хозяйственной деятельностью не сформированы</w:t>
      </w:r>
      <w:r w:rsidR="00710382">
        <w:rPr>
          <w:rStyle w:val="Subst"/>
          <w:bCs/>
          <w:iCs/>
        </w:rPr>
        <w:t>. В соответствии с Уставом эмитента п</w:t>
      </w:r>
      <w:r w:rsidR="00710382" w:rsidRPr="00710382">
        <w:rPr>
          <w:rStyle w:val="Subst"/>
          <w:bCs/>
          <w:iCs/>
        </w:rPr>
        <w:t>ри числе акционеров менее 20-ти ревизионная комиссия не избирается.</w:t>
      </w:r>
    </w:p>
    <w:p w:rsidR="00C27E35" w:rsidRDefault="00C27E35">
      <w:pPr>
        <w:pStyle w:val="2"/>
      </w:pPr>
      <w:bookmarkStart w:id="58" w:name="_Toc16604311"/>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8"/>
    </w:p>
    <w:p w:rsidR="00C27E35" w:rsidRDefault="00C27E35">
      <w:pPr>
        <w:ind w:left="200"/>
      </w:pPr>
      <w:r>
        <w:t>Единица измерения:</w:t>
      </w:r>
      <w:r>
        <w:rPr>
          <w:rStyle w:val="Subst"/>
          <w:bCs/>
          <w:iCs/>
        </w:rPr>
        <w:t xml:space="preserve"> тыс.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27E35">
        <w:tc>
          <w:tcPr>
            <w:tcW w:w="649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C27E35" w:rsidRDefault="00C27E35">
            <w:pPr>
              <w:jc w:val="center"/>
            </w:pPr>
            <w:r>
              <w:t>2019, 6 мес.</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C27E35" w:rsidRDefault="00C27E35">
            <w:pPr>
              <w:jc w:val="right"/>
            </w:pPr>
            <w:r>
              <w:t>5</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C27E35" w:rsidRDefault="00C27E35">
            <w:pPr>
              <w:jc w:val="right"/>
            </w:pPr>
            <w:r>
              <w:t>1 120 249</w:t>
            </w:r>
          </w:p>
        </w:tc>
      </w:tr>
      <w:tr w:rsidR="00C27E35">
        <w:tc>
          <w:tcPr>
            <w:tcW w:w="6492" w:type="dxa"/>
            <w:tcBorders>
              <w:top w:val="single" w:sz="6" w:space="0" w:color="auto"/>
              <w:left w:val="double" w:sz="6" w:space="0" w:color="auto"/>
              <w:bottom w:val="double" w:sz="6" w:space="0" w:color="auto"/>
              <w:right w:val="single" w:sz="6" w:space="0" w:color="auto"/>
            </w:tcBorders>
          </w:tcPr>
          <w:p w:rsidR="00C27E35" w:rsidRDefault="00C27E35">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C27E35" w:rsidRDefault="00C27E35">
            <w:pPr>
              <w:jc w:val="right"/>
            </w:pPr>
            <w:r>
              <w:t>336 856</w:t>
            </w:r>
          </w:p>
        </w:tc>
      </w:tr>
    </w:tbl>
    <w:p w:rsidR="00C27E35" w:rsidRDefault="00C27E35"/>
    <w:p w:rsidR="00C27E35" w:rsidRDefault="00C27E35">
      <w:pPr>
        <w:ind w:left="200"/>
      </w:pPr>
      <w:r>
        <w:rPr>
          <w:rStyle w:val="Subst"/>
          <w:bCs/>
          <w:iCs/>
        </w:rPr>
        <w:t>Изменение численности сотрудников (работников) Эмитента за раскрываемый период не является для Эмитента существенным.</w:t>
      </w:r>
      <w:r>
        <w:rPr>
          <w:rStyle w:val="Subst"/>
          <w:bCs/>
          <w:iCs/>
        </w:rPr>
        <w:br/>
        <w:t>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сведения о которых  представлены в п.5.2 Отчета.</w:t>
      </w:r>
      <w:r>
        <w:rPr>
          <w:rStyle w:val="Subst"/>
          <w:bCs/>
          <w:iCs/>
        </w:rPr>
        <w:br/>
        <w:t>За время существования Эмитента сотрудниками (работниками) Эмитента профсоюзный орган не создавался.</w:t>
      </w:r>
    </w:p>
    <w:p w:rsidR="00C27E35" w:rsidRDefault="00C27E35">
      <w:pPr>
        <w:pStyle w:val="2"/>
      </w:pPr>
      <w:bookmarkStart w:id="59" w:name="_Toc16604312"/>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9"/>
    </w:p>
    <w:p w:rsidR="00C27E35" w:rsidRDefault="00C27E35">
      <w:pPr>
        <w:ind w:left="200"/>
      </w:pPr>
      <w:r>
        <w:rPr>
          <w:rStyle w:val="Subst"/>
          <w:bCs/>
          <w:iCs/>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C27E35" w:rsidRDefault="00C27E35">
      <w:pPr>
        <w:pStyle w:val="1"/>
      </w:pPr>
      <w:bookmarkStart w:id="60" w:name="_Toc16604313"/>
      <w:r>
        <w:t>Раздел VI. Сведения об участниках (акционерах) эмитента и о совершенных эмитентом сделках, в совершении которых имелась заинтересованность</w:t>
      </w:r>
      <w:bookmarkEnd w:id="60"/>
    </w:p>
    <w:p w:rsidR="00C27E35" w:rsidRDefault="00C27E35">
      <w:pPr>
        <w:pStyle w:val="2"/>
      </w:pPr>
      <w:bookmarkStart w:id="61" w:name="_Toc16604314"/>
      <w:r>
        <w:t>6.1. Сведения об общем количестве акционеров (участников) эмитента</w:t>
      </w:r>
      <w:bookmarkEnd w:id="61"/>
    </w:p>
    <w:p w:rsidR="00C27E35" w:rsidRDefault="00C27E35">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bCs/>
          <w:iCs/>
        </w:rPr>
        <w:t xml:space="preserve"> 2</w:t>
      </w:r>
    </w:p>
    <w:p w:rsidR="00C27E35" w:rsidRDefault="00C27E35">
      <w:r>
        <w:t>Общее количество номинальных держателей акций эмитента:</w:t>
      </w:r>
      <w:r>
        <w:rPr>
          <w:rStyle w:val="Subst"/>
          <w:bCs/>
          <w:iCs/>
        </w:rPr>
        <w:t xml:space="preserve"> 0</w:t>
      </w:r>
    </w:p>
    <w:p w:rsidR="00C27E35" w:rsidRDefault="00C27E35">
      <w:pPr>
        <w:pStyle w:val="ThinDelim"/>
      </w:pPr>
    </w:p>
    <w:p w:rsidR="00C27E35" w:rsidRDefault="00C27E35">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bCs/>
          <w:iCs/>
        </w:rPr>
        <w:t xml:space="preserve"> 2</w:t>
      </w:r>
    </w:p>
    <w:p w:rsidR="00C27E35" w:rsidRDefault="00C27E35">
      <w:r w:rsidRPr="00300D93">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300D93">
        <w:rPr>
          <w:rStyle w:val="Subst"/>
          <w:bCs/>
          <w:iCs/>
        </w:rPr>
        <w:t xml:space="preserve"> </w:t>
      </w:r>
      <w:r w:rsidRPr="00394B5A">
        <w:rPr>
          <w:rStyle w:val="Subst"/>
          <w:bCs/>
          <w:iCs/>
        </w:rPr>
        <w:t>28.05.2019</w:t>
      </w:r>
    </w:p>
    <w:p w:rsidR="00C27E35" w:rsidRDefault="00C27E35">
      <w:r>
        <w:t>Владельцы обыкновенных акций эмитента, которые подлежали включению в такой список:</w:t>
      </w:r>
      <w:r>
        <w:rPr>
          <w:rStyle w:val="Subst"/>
          <w:bCs/>
          <w:iCs/>
        </w:rPr>
        <w:t xml:space="preserve"> 2</w:t>
      </w:r>
    </w:p>
    <w:p w:rsidR="00C27E35" w:rsidRDefault="00C27E35" w:rsidP="00300D93">
      <w:pPr>
        <w:pStyle w:val="SubHeading"/>
      </w:pPr>
      <w:r>
        <w:t>Информация о количестве собственных акций, находящихся на балансе эмитента на дату окончания отчетного квартала</w:t>
      </w:r>
      <w:r w:rsidR="00300D93">
        <w:t xml:space="preserve">: </w:t>
      </w:r>
      <w:r>
        <w:rPr>
          <w:rStyle w:val="Subst"/>
          <w:bCs/>
          <w:iCs/>
        </w:rPr>
        <w:t>Собственных акций, находящихся на балансе эмитента нет</w:t>
      </w:r>
    </w:p>
    <w:p w:rsidR="00C27E35" w:rsidRDefault="00C27E35">
      <w:pPr>
        <w:pStyle w:val="SubHeading"/>
      </w:pPr>
      <w:r>
        <w:t>Информация о количестве акций эмитента, принадлежащих подконтрольным ему организациям</w:t>
      </w:r>
      <w:r w:rsidR="00300D93">
        <w:t>:</w:t>
      </w:r>
    </w:p>
    <w:p w:rsidR="00C27E35" w:rsidRDefault="00C27E35" w:rsidP="00300D93">
      <w:r>
        <w:rPr>
          <w:rStyle w:val="Subst"/>
          <w:bCs/>
          <w:iCs/>
        </w:rPr>
        <w:t>Акций эмитента, принадлежащих подконтрольным ему организациям нет</w:t>
      </w:r>
    </w:p>
    <w:p w:rsidR="00C27E35" w:rsidRDefault="00C27E35">
      <w:pPr>
        <w:pStyle w:val="2"/>
      </w:pPr>
      <w:bookmarkStart w:id="62" w:name="_Toc16604315"/>
      <w:r w:rsidRPr="00F263A2">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2"/>
    </w:p>
    <w:p w:rsidR="00C27E35" w:rsidRDefault="00C27E35">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C27E35" w:rsidRDefault="00C27E35" w:rsidP="00300D93">
      <w:pPr>
        <w:ind w:left="200"/>
      </w:pPr>
      <w:r>
        <w:rPr>
          <w:rStyle w:val="Subst"/>
          <w:bCs/>
          <w:iCs/>
        </w:rPr>
        <w:t>1</w:t>
      </w:r>
      <w:r w:rsidR="00300D93">
        <w:rPr>
          <w:rStyle w:val="Subst"/>
          <w:bCs/>
          <w:iCs/>
        </w:rPr>
        <w:t xml:space="preserve">. </w:t>
      </w:r>
      <w:r>
        <w:t>Полное фирменное наименование:</w:t>
      </w:r>
      <w:r>
        <w:rPr>
          <w:rStyle w:val="Subst"/>
          <w:bCs/>
          <w:iCs/>
        </w:rPr>
        <w:t xml:space="preserve"> Акционерное общество "Дорожно-строительная компания "АВТОБАН"</w:t>
      </w:r>
    </w:p>
    <w:p w:rsidR="00300D93" w:rsidRDefault="00C27E35" w:rsidP="00300D93">
      <w:pPr>
        <w:ind w:left="200"/>
        <w:rPr>
          <w:rStyle w:val="Subst"/>
          <w:bCs/>
          <w:iCs/>
        </w:rPr>
      </w:pPr>
      <w:r>
        <w:t>Сокращенное фирменное наименование:</w:t>
      </w:r>
      <w:r>
        <w:rPr>
          <w:rStyle w:val="Subst"/>
          <w:bCs/>
          <w:iCs/>
        </w:rPr>
        <w:t xml:space="preserve"> АО "ДСК "АВТОБАН"</w:t>
      </w:r>
    </w:p>
    <w:p w:rsidR="00C27E35" w:rsidRDefault="00C27E35" w:rsidP="00300D93">
      <w:pPr>
        <w:ind w:left="200"/>
      </w:pPr>
      <w:r>
        <w:t>Место нахождения</w:t>
      </w:r>
      <w:r w:rsidR="00300D93">
        <w:t xml:space="preserve">: </w:t>
      </w:r>
      <w:r>
        <w:rPr>
          <w:rStyle w:val="Subst"/>
          <w:bCs/>
          <w:iCs/>
        </w:rPr>
        <w:t>119571 Российская Федерация, г. Москва, проспект Вернадского, дом 92, корпус 1, эт/пом 1,2/XIV,XXXII</w:t>
      </w:r>
    </w:p>
    <w:p w:rsidR="00C27E35" w:rsidRDefault="00C27E35">
      <w:pPr>
        <w:ind w:left="200"/>
      </w:pPr>
      <w:r>
        <w:t>ИНН:</w:t>
      </w:r>
      <w:r>
        <w:rPr>
          <w:rStyle w:val="Subst"/>
          <w:bCs/>
          <w:iCs/>
        </w:rPr>
        <w:t xml:space="preserve"> 7725104641</w:t>
      </w:r>
    </w:p>
    <w:p w:rsidR="00C27E35" w:rsidRDefault="00C27E35">
      <w:pPr>
        <w:ind w:left="200"/>
      </w:pPr>
      <w:r>
        <w:t>ОГРН:</w:t>
      </w:r>
      <w:r>
        <w:rPr>
          <w:rStyle w:val="Subst"/>
          <w:bCs/>
          <w:iCs/>
        </w:rPr>
        <w:t xml:space="preserve"> 1027739058258</w:t>
      </w:r>
    </w:p>
    <w:p w:rsidR="00C27E35" w:rsidRDefault="00C27E35">
      <w:pPr>
        <w:ind w:left="200"/>
      </w:pPr>
      <w:r>
        <w:t>Доля участия лица в уставном капитале эмитента:</w:t>
      </w:r>
      <w:r>
        <w:rPr>
          <w:rStyle w:val="Subst"/>
          <w:bCs/>
          <w:iCs/>
        </w:rPr>
        <w:t xml:space="preserve"> 95%</w:t>
      </w:r>
    </w:p>
    <w:p w:rsidR="00300D93" w:rsidRDefault="00C27E35" w:rsidP="00300D93">
      <w:pPr>
        <w:ind w:left="200"/>
      </w:pPr>
      <w:r>
        <w:t>Доля принадлежащих лицу обыкновенных акций эмитента:</w:t>
      </w:r>
      <w:r>
        <w:rPr>
          <w:rStyle w:val="Subst"/>
          <w:bCs/>
          <w:iCs/>
        </w:rPr>
        <w:t xml:space="preserve"> 95%</w:t>
      </w:r>
    </w:p>
    <w:p w:rsidR="00710382" w:rsidRDefault="00710382" w:rsidP="00300D93">
      <w:pPr>
        <w:ind w:left="200"/>
      </w:pPr>
    </w:p>
    <w:p w:rsidR="00C27E35" w:rsidRDefault="00C27E35" w:rsidP="00300D93">
      <w:pPr>
        <w:ind w:left="200"/>
      </w:pPr>
      <w:r>
        <w:t>Лица, контролирующие участника (акционера) эмитента</w:t>
      </w:r>
      <w:r w:rsidR="00710382">
        <w:t>:</w:t>
      </w:r>
    </w:p>
    <w:p w:rsidR="00C27E35" w:rsidRPr="00F263A2" w:rsidRDefault="00C27E35" w:rsidP="00300D93">
      <w:pPr>
        <w:ind w:left="200"/>
      </w:pPr>
      <w:r w:rsidRPr="00F263A2">
        <w:rPr>
          <w:rStyle w:val="Subst"/>
          <w:bCs/>
          <w:iCs/>
        </w:rPr>
        <w:t>1.1.</w:t>
      </w:r>
      <w:r w:rsidR="00300D93" w:rsidRPr="00F263A2">
        <w:t xml:space="preserve"> </w:t>
      </w:r>
      <w:r w:rsidRPr="00F263A2">
        <w:t>Полное фирменное наименование:</w:t>
      </w:r>
      <w:r w:rsidRPr="00F263A2">
        <w:rPr>
          <w:rStyle w:val="Subst"/>
          <w:bCs/>
          <w:iCs/>
        </w:rPr>
        <w:t xml:space="preserve"> Акционерное общество "СОЮЗДОРСТРОЙ"</w:t>
      </w:r>
    </w:p>
    <w:p w:rsidR="00300D93" w:rsidRPr="00F263A2" w:rsidRDefault="00C27E35" w:rsidP="00300D93">
      <w:pPr>
        <w:ind w:left="200"/>
        <w:rPr>
          <w:rStyle w:val="Subst"/>
          <w:bCs/>
          <w:iCs/>
        </w:rPr>
      </w:pPr>
      <w:r w:rsidRPr="00F263A2">
        <w:t>Сокращенное фирменное наименование:</w:t>
      </w:r>
      <w:r w:rsidRPr="00F263A2">
        <w:rPr>
          <w:rStyle w:val="Subst"/>
          <w:bCs/>
          <w:iCs/>
        </w:rPr>
        <w:t xml:space="preserve"> АО "СОЮЗДОРСТРОЙ"</w:t>
      </w:r>
    </w:p>
    <w:p w:rsidR="00C27E35" w:rsidRPr="00F263A2" w:rsidRDefault="00C27E35" w:rsidP="00300D93">
      <w:pPr>
        <w:ind w:left="200"/>
      </w:pPr>
      <w:r w:rsidRPr="00F263A2">
        <w:t>Место нахождения</w:t>
      </w:r>
      <w:r w:rsidR="00300D93" w:rsidRPr="00F263A2">
        <w:t xml:space="preserve">: </w:t>
      </w:r>
      <w:r w:rsidRPr="00F263A2">
        <w:rPr>
          <w:rStyle w:val="Subst"/>
          <w:bCs/>
          <w:iCs/>
        </w:rPr>
        <w:t>119571 Российская Федерация, г. Москва, пр-т Вернадского 92 корп. 1 оф. 2</w:t>
      </w:r>
    </w:p>
    <w:p w:rsidR="00C27E35" w:rsidRPr="00F263A2" w:rsidRDefault="00C27E35">
      <w:pPr>
        <w:ind w:left="200"/>
      </w:pPr>
      <w:r w:rsidRPr="00F263A2">
        <w:t>ИНН:</w:t>
      </w:r>
      <w:r w:rsidRPr="00F263A2">
        <w:rPr>
          <w:rStyle w:val="Subst"/>
          <w:bCs/>
          <w:iCs/>
        </w:rPr>
        <w:t xml:space="preserve"> 9729278924</w:t>
      </w:r>
    </w:p>
    <w:p w:rsidR="00C27E35" w:rsidRPr="00F263A2" w:rsidRDefault="00C27E35">
      <w:pPr>
        <w:ind w:left="200"/>
      </w:pPr>
      <w:r w:rsidRPr="00F263A2">
        <w:t>ОГРН:</w:t>
      </w:r>
      <w:r w:rsidRPr="00F263A2">
        <w:rPr>
          <w:rStyle w:val="Subst"/>
          <w:bCs/>
          <w:iCs/>
        </w:rPr>
        <w:t xml:space="preserve"> 5187746016552</w:t>
      </w:r>
    </w:p>
    <w:p w:rsidR="00C27E35" w:rsidRPr="00F263A2" w:rsidRDefault="00C27E35">
      <w:pPr>
        <w:ind w:left="200"/>
      </w:pPr>
      <w:r w:rsidRPr="00F263A2">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F263A2">
        <w:br/>
      </w:r>
      <w:r w:rsidRPr="00F263A2">
        <w:rPr>
          <w:rStyle w:val="Subst"/>
          <w:bCs/>
          <w:iCs/>
        </w:rPr>
        <w:t>Участие в юридическом лице, являющемся акционером Эмитента.</w:t>
      </w:r>
    </w:p>
    <w:p w:rsidR="00C27E35" w:rsidRPr="00F263A2" w:rsidRDefault="00C27E35">
      <w:pPr>
        <w:ind w:left="200"/>
      </w:pPr>
      <w:r w:rsidRPr="00F263A2">
        <w:t>Признак осуществления лицом, контролирующим участника (акционера) эмитента, такого контроля :</w:t>
      </w:r>
      <w:r w:rsidRPr="00F263A2">
        <w:rPr>
          <w:rStyle w:val="Subst"/>
          <w:bCs/>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C27E35" w:rsidRPr="00F263A2" w:rsidRDefault="00C27E35">
      <w:pPr>
        <w:ind w:left="200"/>
      </w:pPr>
      <w:r w:rsidRPr="00F263A2">
        <w:t>Вид контроля:</w:t>
      </w:r>
      <w:r w:rsidRPr="00F263A2">
        <w:rPr>
          <w:rStyle w:val="Subst"/>
          <w:bCs/>
          <w:iCs/>
        </w:rPr>
        <w:t xml:space="preserve"> прямой контроль</w:t>
      </w:r>
    </w:p>
    <w:p w:rsidR="00C27E35" w:rsidRPr="00F263A2" w:rsidRDefault="00C27E35">
      <w:pPr>
        <w:ind w:left="200"/>
      </w:pPr>
      <w:r w:rsidRPr="00F263A2">
        <w:t>Размер доли такого лица в уставном (складочном) капитале участника (акционера) эмитента, %:</w:t>
      </w:r>
      <w:r w:rsidRPr="00F263A2">
        <w:rPr>
          <w:rStyle w:val="Subst"/>
          <w:bCs/>
          <w:iCs/>
        </w:rPr>
        <w:t xml:space="preserve"> 99.932</w:t>
      </w:r>
    </w:p>
    <w:p w:rsidR="00C27E35" w:rsidRPr="00F263A2" w:rsidRDefault="00C27E35">
      <w:pPr>
        <w:ind w:left="200"/>
      </w:pPr>
      <w:r w:rsidRPr="00F263A2">
        <w:t>Доля принадлежащих такому лицу обыкновенных акций участника (акционера) эмитента, %:</w:t>
      </w:r>
      <w:r w:rsidRPr="00F263A2">
        <w:rPr>
          <w:rStyle w:val="Subst"/>
          <w:bCs/>
          <w:iCs/>
        </w:rPr>
        <w:t xml:space="preserve"> 99.91</w:t>
      </w:r>
    </w:p>
    <w:p w:rsidR="00C27E35" w:rsidRPr="00F263A2" w:rsidRDefault="00C27E35">
      <w:pPr>
        <w:ind w:left="200"/>
      </w:pPr>
      <w:r w:rsidRPr="00F263A2">
        <w:t>Доля участия лица в уставном капитале эмитента:</w:t>
      </w:r>
      <w:r w:rsidRPr="00F263A2">
        <w:rPr>
          <w:rStyle w:val="Subst"/>
          <w:bCs/>
          <w:iCs/>
        </w:rPr>
        <w:t xml:space="preserve"> 0%</w:t>
      </w:r>
    </w:p>
    <w:p w:rsidR="00C27E35" w:rsidRDefault="00C27E35">
      <w:pPr>
        <w:ind w:left="200"/>
      </w:pPr>
      <w:r w:rsidRPr="00F263A2">
        <w:t>Доля принадлежащих лицу обыкновенных акций эмитента:</w:t>
      </w:r>
      <w:r w:rsidRPr="00F263A2">
        <w:rPr>
          <w:rStyle w:val="Subst"/>
          <w:bCs/>
          <w:iCs/>
        </w:rPr>
        <w:t xml:space="preserve"> 0%</w:t>
      </w:r>
    </w:p>
    <w:p w:rsidR="00C27E35" w:rsidRDefault="00C27E35">
      <w:pPr>
        <w:ind w:left="200"/>
      </w:pPr>
    </w:p>
    <w:p w:rsidR="00C27E35" w:rsidRDefault="00C27E35" w:rsidP="00300D93">
      <w:pPr>
        <w:ind w:left="200"/>
      </w:pPr>
      <w:r>
        <w:rPr>
          <w:rStyle w:val="Subst"/>
          <w:bCs/>
          <w:iCs/>
        </w:rPr>
        <w:t>1.2.</w:t>
      </w:r>
      <w:r w:rsidR="00300D93">
        <w:t xml:space="preserve"> </w:t>
      </w:r>
      <w:r>
        <w:t>ФИО:</w:t>
      </w:r>
      <w:r>
        <w:rPr>
          <w:rStyle w:val="Subst"/>
          <w:bCs/>
          <w:iCs/>
        </w:rPr>
        <w:t xml:space="preserve"> Андреев Алексей Владимирович</w:t>
      </w:r>
    </w:p>
    <w:p w:rsidR="00C27E35" w:rsidRDefault="00C27E35">
      <w:pPr>
        <w:ind w:left="200"/>
      </w:pPr>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br/>
      </w:r>
      <w:r>
        <w:rPr>
          <w:rStyle w:val="Subst"/>
          <w:bCs/>
          <w:iCs/>
        </w:rPr>
        <w:t>Участие в уставном капитале Акционерного общества "Союздорстрой" (АО «Союздорстрой") в размере 100%, которое, в свою очередь, является контролирующим лицом акционера Эмитента.</w:t>
      </w:r>
    </w:p>
    <w:p w:rsidR="00C27E35" w:rsidRDefault="00C27E35">
      <w:pPr>
        <w:ind w:left="200"/>
      </w:pPr>
      <w:r>
        <w:t>Признак осуществления лицом, контролирующим участника (акционера) эмитента, такого контроля :</w:t>
      </w:r>
      <w:r>
        <w:rPr>
          <w:rStyle w:val="Subst"/>
          <w:bCs/>
          <w:iCs/>
        </w:rPr>
        <w:t xml:space="preserve"> право распоряжаться более 50 процентами голосов в высшем органе управления юридического лица, являющегося акционером Эмитента</w:t>
      </w:r>
    </w:p>
    <w:p w:rsidR="00C27E35" w:rsidRDefault="00C27E35">
      <w:pPr>
        <w:ind w:left="200"/>
      </w:pPr>
      <w:r>
        <w:t>Вид контроля:</w:t>
      </w:r>
      <w:r>
        <w:rPr>
          <w:rStyle w:val="Subst"/>
          <w:bCs/>
          <w:iCs/>
        </w:rPr>
        <w:t xml:space="preserve"> косвенный контроль</w:t>
      </w:r>
    </w:p>
    <w:p w:rsidR="00C27E35" w:rsidRDefault="00C27E35">
      <w:pPr>
        <w:ind w:left="200"/>
      </w:pPr>
      <w:r>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br/>
      </w:r>
      <w:r>
        <w:rPr>
          <w:rStyle w:val="Subst"/>
          <w:bCs/>
          <w:iCs/>
        </w:rPr>
        <w:t>Цепочка организаций, находящихся под прямым или косвенным контролем лица, контролирующего акционера Эмитента (подконтрольных организаций):</w:t>
      </w:r>
      <w:r>
        <w:rPr>
          <w:rStyle w:val="Subst"/>
          <w:bCs/>
          <w:iCs/>
        </w:rPr>
        <w:br/>
        <w:t>полное фирменное наименование: Акционерное Общество «СОЮЗДОРСТРОЙ»;</w:t>
      </w:r>
      <w:r>
        <w:rPr>
          <w:rStyle w:val="Subst"/>
          <w:bCs/>
          <w:iCs/>
        </w:rPr>
        <w:br/>
        <w:t>сокращенное фирменное наименование: АО «СОЮЗДОРСТРОЙ»;</w:t>
      </w:r>
      <w:r>
        <w:rPr>
          <w:rStyle w:val="Subst"/>
          <w:bCs/>
          <w:iCs/>
        </w:rPr>
        <w:br/>
        <w:t>место нахождения: 119571, город Москва, проспект Вернадского дом 92,корпус 1,ком.2.</w:t>
      </w:r>
      <w:r>
        <w:rPr>
          <w:rStyle w:val="Subst"/>
          <w:bCs/>
          <w:iCs/>
        </w:rPr>
        <w:br/>
        <w:t>ИНН (если применимо): 9729278924 ;</w:t>
      </w:r>
      <w:r>
        <w:rPr>
          <w:rStyle w:val="Subst"/>
          <w:bCs/>
          <w:iCs/>
        </w:rPr>
        <w:br/>
        <w:t>ОГРН (если применимо): 5187746016552;</w:t>
      </w:r>
      <w:r>
        <w:rPr>
          <w:rStyle w:val="Subst"/>
          <w:bCs/>
          <w:iCs/>
        </w:rPr>
        <w:br/>
        <w:t>размер доли лица, контролирующего участника (акционера) эмитента, в уставном капитале данной организации: 100%;</w:t>
      </w:r>
      <w:r>
        <w:rPr>
          <w:rStyle w:val="Subst"/>
          <w:bCs/>
          <w:iCs/>
        </w:rPr>
        <w:br/>
        <w:t>размер доли обыкновенных акций, принадлежащих лицу, контролирующему участника (акционера) эмитента, в уставном капитале данной организации: не применимо.</w:t>
      </w:r>
    </w:p>
    <w:p w:rsidR="00C27E35" w:rsidRDefault="00C27E35">
      <w:pPr>
        <w:ind w:left="200"/>
      </w:pPr>
      <w:r>
        <w:t>Доля участия лица в уставном капитале эмитента:</w:t>
      </w:r>
      <w:r>
        <w:rPr>
          <w:rStyle w:val="Subst"/>
          <w:bCs/>
          <w:iCs/>
        </w:rPr>
        <w:t xml:space="preserve"> 5%</w:t>
      </w:r>
    </w:p>
    <w:p w:rsidR="00300D93" w:rsidRDefault="00C27E35" w:rsidP="00300D93">
      <w:pPr>
        <w:ind w:left="200"/>
      </w:pPr>
      <w:r>
        <w:t>Доля принадлежащих лицу обыкновенных акций эмитента:</w:t>
      </w:r>
      <w:r>
        <w:rPr>
          <w:rStyle w:val="Subst"/>
          <w:bCs/>
          <w:iCs/>
        </w:rPr>
        <w:t xml:space="preserve"> 5%</w:t>
      </w:r>
    </w:p>
    <w:p w:rsidR="00300D93" w:rsidRDefault="00C27E35" w:rsidP="00300D93">
      <w:pPr>
        <w:ind w:left="200"/>
      </w:pPr>
      <w:r w:rsidRPr="00300D93">
        <w:t>Иные сведения, указываемые эмитентом по собственному усмотрению:</w:t>
      </w:r>
      <w:r w:rsidR="00300D93" w:rsidRPr="00300D93">
        <w:rPr>
          <w:rStyle w:val="Subst"/>
          <w:bCs/>
          <w:iCs/>
        </w:rPr>
        <w:t xml:space="preserve"> Отсутствуют.</w:t>
      </w:r>
    </w:p>
    <w:p w:rsidR="00C27E35" w:rsidRDefault="00C27E35" w:rsidP="00300D93">
      <w:pPr>
        <w:ind w:left="200"/>
      </w:pPr>
    </w:p>
    <w:p w:rsidR="00C27E35" w:rsidRDefault="00C27E35">
      <w:pPr>
        <w:ind w:left="200"/>
      </w:pPr>
    </w:p>
    <w:p w:rsidR="00C27E35" w:rsidRDefault="00C27E35" w:rsidP="00300D93">
      <w:pPr>
        <w:ind w:left="200"/>
      </w:pPr>
      <w:r>
        <w:rPr>
          <w:rStyle w:val="Subst"/>
          <w:bCs/>
          <w:iCs/>
        </w:rPr>
        <w:t>2.</w:t>
      </w:r>
      <w:r w:rsidR="00300D93">
        <w:t xml:space="preserve"> </w:t>
      </w:r>
      <w:r>
        <w:t>ФИО:</w:t>
      </w:r>
      <w:r>
        <w:rPr>
          <w:rStyle w:val="Subst"/>
          <w:bCs/>
          <w:iCs/>
        </w:rPr>
        <w:t xml:space="preserve"> Андреев Алексей Владимирович</w:t>
      </w:r>
    </w:p>
    <w:p w:rsidR="00C27E35" w:rsidRDefault="00C27E35">
      <w:pPr>
        <w:ind w:left="200"/>
      </w:pPr>
      <w:r>
        <w:t>Доля участия лица в уставном капитале эмитента:</w:t>
      </w:r>
      <w:r>
        <w:rPr>
          <w:rStyle w:val="Subst"/>
          <w:bCs/>
          <w:iCs/>
        </w:rPr>
        <w:t xml:space="preserve"> 5%</w:t>
      </w:r>
    </w:p>
    <w:p w:rsidR="00300D93" w:rsidRDefault="00C27E35" w:rsidP="00300D93">
      <w:pPr>
        <w:ind w:left="200"/>
      </w:pPr>
      <w:r>
        <w:t>Доля принадлежащих лицу обыкновенных акций эмитента:</w:t>
      </w:r>
      <w:r>
        <w:rPr>
          <w:rStyle w:val="Subst"/>
          <w:bCs/>
          <w:iCs/>
        </w:rPr>
        <w:t xml:space="preserve"> 5%</w:t>
      </w:r>
    </w:p>
    <w:p w:rsidR="00C27E35" w:rsidRDefault="00C27E35" w:rsidP="00300D93">
      <w:pPr>
        <w:ind w:left="200"/>
      </w:pPr>
      <w:r>
        <w:t>Иные сведения, указываемые эмитентом по собственному усмотрению:</w:t>
      </w:r>
      <w:r w:rsidR="00300D93">
        <w:t xml:space="preserve"> </w:t>
      </w:r>
      <w:r>
        <w:rPr>
          <w:rStyle w:val="Subst"/>
          <w:bCs/>
          <w:iCs/>
        </w:rPr>
        <w:t>Отсутствуют.</w:t>
      </w:r>
    </w:p>
    <w:p w:rsidR="00C27E35" w:rsidRDefault="00C27E35">
      <w:pPr>
        <w:pStyle w:val="2"/>
      </w:pPr>
      <w:bookmarkStart w:id="63" w:name="_Toc16604316"/>
      <w:r w:rsidRPr="00300D93">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63"/>
    </w:p>
    <w:p w:rsidR="00300D93" w:rsidRPr="00394B5A" w:rsidRDefault="00300D93" w:rsidP="00300D93">
      <w:pPr>
        <w:ind w:left="200"/>
      </w:pPr>
      <w:r w:rsidRPr="00394B5A">
        <w:rPr>
          <w:rStyle w:val="Subst"/>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C27E35" w:rsidRDefault="00C27E35" w:rsidP="00300D93">
      <w:pPr>
        <w:pStyle w:val="SubHeading"/>
        <w:ind w:left="200"/>
      </w:pPr>
      <w:r w:rsidRPr="00394B5A">
        <w:t>Сведения об управляющих государственными, муниципальными пакетами акций</w:t>
      </w:r>
      <w:r w:rsidR="00300D93" w:rsidRPr="00394B5A">
        <w:t xml:space="preserve">: </w:t>
      </w:r>
      <w:r w:rsidRPr="00394B5A">
        <w:rPr>
          <w:rStyle w:val="Subst"/>
          <w:bCs/>
          <w:iCs/>
        </w:rPr>
        <w:t>Указанных лиц нет</w:t>
      </w:r>
    </w:p>
    <w:p w:rsidR="00C27E35" w:rsidRDefault="00C27E35" w:rsidP="00300D93">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r w:rsidR="00300D93">
        <w:t xml:space="preserve">: </w:t>
      </w:r>
      <w:r>
        <w:rPr>
          <w:rStyle w:val="Subst"/>
          <w:bCs/>
          <w:iCs/>
        </w:rPr>
        <w:t>Указанных лиц нет</w:t>
      </w:r>
    </w:p>
    <w:p w:rsidR="00C27E35" w:rsidRDefault="00C27E35" w:rsidP="00300D93">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r w:rsidR="00300D93">
        <w:t xml:space="preserve">: </w:t>
      </w:r>
      <w:r>
        <w:rPr>
          <w:rStyle w:val="Subst"/>
          <w:bCs/>
          <w:iCs/>
        </w:rPr>
        <w:t>Указанное право не предусмотрено</w:t>
      </w:r>
    </w:p>
    <w:p w:rsidR="00C27E35" w:rsidRDefault="00C27E35">
      <w:pPr>
        <w:pStyle w:val="2"/>
      </w:pPr>
      <w:bookmarkStart w:id="64" w:name="_Toc16604317"/>
      <w:r>
        <w:t>6.4. Сведения об ограничениях на участие в уставном капитале эмитента</w:t>
      </w:r>
      <w:bookmarkEnd w:id="64"/>
    </w:p>
    <w:p w:rsidR="00C27E35" w:rsidRDefault="00C27E35">
      <w:pPr>
        <w:ind w:left="200"/>
      </w:pPr>
      <w:r>
        <w:rPr>
          <w:rStyle w:val="Subst"/>
          <w:bCs/>
          <w:iCs/>
        </w:rPr>
        <w:t>Ограничений на участие в уставном капитале эмитента нет</w:t>
      </w:r>
    </w:p>
    <w:p w:rsidR="00C27E35" w:rsidRDefault="00C27E35">
      <w:pPr>
        <w:pStyle w:val="2"/>
      </w:pPr>
      <w:bookmarkStart w:id="65" w:name="_Toc16604318"/>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65"/>
    </w:p>
    <w:p w:rsidR="00C27E35" w:rsidRDefault="00C27E35">
      <w:pPr>
        <w:ind w:left="200"/>
      </w:pPr>
      <w:r>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7202CB" w:rsidRDefault="007202CB">
      <w:pPr>
        <w:ind w:left="200"/>
      </w:pPr>
    </w:p>
    <w:p w:rsidR="007202CB" w:rsidRDefault="00C27E35" w:rsidP="007202CB">
      <w:pPr>
        <w:ind w:left="200"/>
        <w:rPr>
          <w:rStyle w:val="Subst"/>
          <w:bCs/>
          <w:iCs/>
        </w:rPr>
      </w:pPr>
      <w:r>
        <w:t>Дата составления списка лиц, имеющих право на участие в общем собрании акционеров (участников) эмитента:</w:t>
      </w:r>
      <w:r>
        <w:rPr>
          <w:rStyle w:val="Subst"/>
          <w:bCs/>
          <w:iCs/>
        </w:rPr>
        <w:t xml:space="preserve"> 04.06.2018</w:t>
      </w:r>
    </w:p>
    <w:p w:rsidR="00C27E35" w:rsidRDefault="00C27E35" w:rsidP="007202CB">
      <w:pPr>
        <w:ind w:left="200"/>
      </w:pPr>
      <w:r>
        <w:t>Список акционеров (участников)</w:t>
      </w:r>
      <w:r w:rsidR="007202CB">
        <w:t>:</w:t>
      </w:r>
    </w:p>
    <w:p w:rsidR="00C27E35" w:rsidRDefault="00C27E35">
      <w:pPr>
        <w:ind w:left="400"/>
      </w:pPr>
      <w:r>
        <w:t>Полное фирменное наименование:</w:t>
      </w:r>
      <w:r>
        <w:rPr>
          <w:rStyle w:val="Subst"/>
          <w:bCs/>
          <w:iCs/>
        </w:rPr>
        <w:t xml:space="preserve"> Акционерное общество "Дорожно-строительная компания "АВТОБАН"</w:t>
      </w:r>
    </w:p>
    <w:p w:rsidR="00C27E35" w:rsidRDefault="00C27E35">
      <w:pPr>
        <w:ind w:left="400"/>
      </w:pPr>
      <w:r>
        <w:t>Сокращенное фирменное наименование:</w:t>
      </w:r>
      <w:r>
        <w:rPr>
          <w:rStyle w:val="Subst"/>
          <w:bCs/>
          <w:iCs/>
        </w:rPr>
        <w:t xml:space="preserve"> АО "ДСК "АВТОБАН"</w:t>
      </w:r>
    </w:p>
    <w:p w:rsidR="00C27E35" w:rsidRDefault="00C27E35">
      <w:pPr>
        <w:ind w:left="400"/>
      </w:pPr>
      <w:r>
        <w:t>Место нахождения:</w:t>
      </w:r>
      <w:r>
        <w:rPr>
          <w:rStyle w:val="Subst"/>
          <w:bCs/>
          <w:iCs/>
        </w:rPr>
        <w:t xml:space="preserve"> 119571, Российская Федерация, г. Москва, проспект Вернадского, дом 92, корпус 1, эт/пом 1,2/XIV,XXXII.</w:t>
      </w:r>
    </w:p>
    <w:p w:rsidR="00C27E35" w:rsidRDefault="00C27E35">
      <w:pPr>
        <w:ind w:left="400"/>
      </w:pPr>
      <w:r>
        <w:t>ИНН:</w:t>
      </w:r>
      <w:r>
        <w:rPr>
          <w:rStyle w:val="Subst"/>
          <w:bCs/>
          <w:iCs/>
        </w:rPr>
        <w:t xml:space="preserve"> 7725104641</w:t>
      </w:r>
    </w:p>
    <w:p w:rsidR="007202CB" w:rsidRDefault="00C27E35" w:rsidP="007202CB">
      <w:pPr>
        <w:ind w:left="400"/>
      </w:pPr>
      <w:r>
        <w:t>ОГРН:</w:t>
      </w:r>
      <w:r>
        <w:rPr>
          <w:rStyle w:val="Subst"/>
          <w:bCs/>
          <w:iCs/>
        </w:rPr>
        <w:t xml:space="preserve"> 1027739058258</w:t>
      </w:r>
    </w:p>
    <w:p w:rsidR="00C27E35" w:rsidRDefault="00C27E35" w:rsidP="007202CB">
      <w:pPr>
        <w:ind w:left="400"/>
      </w:pPr>
      <w:r>
        <w:t>Доля участия лица в уставном капитале эмитента, %:</w:t>
      </w:r>
      <w:r>
        <w:rPr>
          <w:rStyle w:val="Subst"/>
          <w:bCs/>
          <w:iCs/>
        </w:rPr>
        <w:t xml:space="preserve"> 95</w:t>
      </w:r>
    </w:p>
    <w:p w:rsidR="00C27E35" w:rsidRDefault="00C27E35">
      <w:pPr>
        <w:ind w:left="400"/>
      </w:pPr>
      <w:r>
        <w:t>Доля принадлежавших лицу обыкновенных акций эмитента, %:</w:t>
      </w:r>
      <w:r>
        <w:rPr>
          <w:rStyle w:val="Subst"/>
          <w:bCs/>
          <w:iCs/>
        </w:rPr>
        <w:t xml:space="preserve"> 95</w:t>
      </w:r>
    </w:p>
    <w:p w:rsidR="00C27E35" w:rsidRDefault="00C27E35">
      <w:pPr>
        <w:ind w:left="400"/>
      </w:pPr>
    </w:p>
    <w:p w:rsidR="00C27E35" w:rsidRDefault="00C27E35">
      <w:pPr>
        <w:ind w:left="400"/>
      </w:pPr>
      <w:r>
        <w:t>ФИО:</w:t>
      </w:r>
      <w:r>
        <w:rPr>
          <w:rStyle w:val="Subst"/>
          <w:bCs/>
          <w:iCs/>
        </w:rPr>
        <w:t xml:space="preserve"> Андреев Алексей Владимирович</w:t>
      </w:r>
    </w:p>
    <w:p w:rsidR="00C27E35" w:rsidRDefault="00C27E35">
      <w:pPr>
        <w:ind w:left="400"/>
      </w:pPr>
      <w:r>
        <w:t>Доля участия лица в уставном капитале эмитента, %:</w:t>
      </w:r>
      <w:r>
        <w:rPr>
          <w:rStyle w:val="Subst"/>
          <w:bCs/>
          <w:iCs/>
        </w:rPr>
        <w:t xml:space="preserve"> 5</w:t>
      </w:r>
    </w:p>
    <w:p w:rsidR="00C27E35" w:rsidRDefault="00C27E35">
      <w:pPr>
        <w:ind w:left="400"/>
      </w:pPr>
      <w:r>
        <w:t>Доля принадлежавших лицу обыкновенных акций эмитента, %:</w:t>
      </w:r>
      <w:r>
        <w:rPr>
          <w:rStyle w:val="Subst"/>
          <w:bCs/>
          <w:iCs/>
        </w:rPr>
        <w:t xml:space="preserve"> 5</w:t>
      </w:r>
    </w:p>
    <w:p w:rsidR="00C27E35" w:rsidRDefault="00C27E35">
      <w:pPr>
        <w:ind w:left="400"/>
      </w:pPr>
    </w:p>
    <w:p w:rsidR="00C27E35" w:rsidRDefault="00C27E35">
      <w:pPr>
        <w:ind w:left="200"/>
      </w:pPr>
      <w:r>
        <w:t>Дата составления списка лиц, имеющих право на участие в общем собрании акционеров (участников) эмитента:</w:t>
      </w:r>
      <w:r>
        <w:rPr>
          <w:rStyle w:val="Subst"/>
          <w:bCs/>
          <w:iCs/>
        </w:rPr>
        <w:t xml:space="preserve"> 13.04.2019</w:t>
      </w:r>
    </w:p>
    <w:p w:rsidR="00C27E35" w:rsidRDefault="00C27E35">
      <w:pPr>
        <w:pStyle w:val="SubHeading"/>
        <w:ind w:left="200"/>
      </w:pPr>
      <w:r>
        <w:t>Список акционеров (участников)</w:t>
      </w:r>
      <w:r w:rsidR="007202CB">
        <w:t>:</w:t>
      </w:r>
    </w:p>
    <w:p w:rsidR="00C27E35" w:rsidRDefault="00C27E35">
      <w:pPr>
        <w:ind w:left="400"/>
      </w:pPr>
      <w:r>
        <w:t>Полное фирменное наименование:</w:t>
      </w:r>
      <w:r>
        <w:rPr>
          <w:rStyle w:val="Subst"/>
          <w:bCs/>
          <w:iCs/>
        </w:rPr>
        <w:t xml:space="preserve"> Акционерное общество "Дорожно-строительная компания "АВТОБАН"</w:t>
      </w:r>
    </w:p>
    <w:p w:rsidR="00C27E35" w:rsidRDefault="00C27E35">
      <w:pPr>
        <w:ind w:left="400"/>
      </w:pPr>
      <w:r>
        <w:t>Сокращенное фирменное наименование:</w:t>
      </w:r>
      <w:r>
        <w:rPr>
          <w:rStyle w:val="Subst"/>
          <w:bCs/>
          <w:iCs/>
        </w:rPr>
        <w:t xml:space="preserve"> АО "ДСК "АВТОБАН"</w:t>
      </w:r>
    </w:p>
    <w:p w:rsidR="00C27E35" w:rsidRDefault="00C27E35">
      <w:pPr>
        <w:ind w:left="400"/>
      </w:pPr>
      <w:r>
        <w:t>Место нахождения:</w:t>
      </w:r>
      <w:r>
        <w:rPr>
          <w:rStyle w:val="Subst"/>
          <w:bCs/>
          <w:iCs/>
        </w:rPr>
        <w:t xml:space="preserve"> 119571, Российская Федерация, г. Москва, проспект Вернадского, дом 92, корпус 1, эт/пом 1,2/XIV,XXXII.</w:t>
      </w:r>
    </w:p>
    <w:p w:rsidR="00C27E35" w:rsidRDefault="00C27E35">
      <w:pPr>
        <w:ind w:left="400"/>
      </w:pPr>
      <w:r>
        <w:t>ИНН:</w:t>
      </w:r>
      <w:r>
        <w:rPr>
          <w:rStyle w:val="Subst"/>
          <w:bCs/>
          <w:iCs/>
        </w:rPr>
        <w:t xml:space="preserve"> 7725104641</w:t>
      </w:r>
    </w:p>
    <w:p w:rsidR="007202CB" w:rsidRDefault="00C27E35" w:rsidP="007202CB">
      <w:pPr>
        <w:ind w:left="400"/>
      </w:pPr>
      <w:r>
        <w:t>ОГРН:</w:t>
      </w:r>
      <w:r>
        <w:rPr>
          <w:rStyle w:val="Subst"/>
          <w:bCs/>
          <w:iCs/>
        </w:rPr>
        <w:t xml:space="preserve"> 1027739058258</w:t>
      </w:r>
    </w:p>
    <w:p w:rsidR="00C27E35" w:rsidRDefault="00C27E35" w:rsidP="007202CB">
      <w:pPr>
        <w:ind w:left="400"/>
      </w:pPr>
      <w:r>
        <w:t>Доля участия лица в уставном капитале эмитента, %:</w:t>
      </w:r>
      <w:r>
        <w:rPr>
          <w:rStyle w:val="Subst"/>
          <w:bCs/>
          <w:iCs/>
        </w:rPr>
        <w:t xml:space="preserve"> 95</w:t>
      </w:r>
    </w:p>
    <w:p w:rsidR="00C27E35" w:rsidRDefault="00C27E35">
      <w:pPr>
        <w:ind w:left="400"/>
      </w:pPr>
      <w:r>
        <w:t>Доля принадлежавших лицу обыкновенных акций эмитента, %:</w:t>
      </w:r>
      <w:r>
        <w:rPr>
          <w:rStyle w:val="Subst"/>
          <w:bCs/>
          <w:iCs/>
        </w:rPr>
        <w:t xml:space="preserve"> 95</w:t>
      </w:r>
    </w:p>
    <w:p w:rsidR="00C27E35" w:rsidRDefault="00C27E35">
      <w:pPr>
        <w:ind w:left="400"/>
      </w:pPr>
    </w:p>
    <w:p w:rsidR="00C27E35" w:rsidRDefault="00C27E35">
      <w:pPr>
        <w:ind w:left="400"/>
      </w:pPr>
      <w:r>
        <w:t>ФИО:</w:t>
      </w:r>
      <w:r>
        <w:rPr>
          <w:rStyle w:val="Subst"/>
          <w:bCs/>
          <w:iCs/>
        </w:rPr>
        <w:t xml:space="preserve"> Андреев Алексей Владимирович</w:t>
      </w:r>
    </w:p>
    <w:p w:rsidR="00C27E35" w:rsidRDefault="00C27E35">
      <w:pPr>
        <w:ind w:left="400"/>
      </w:pPr>
      <w:r>
        <w:t>Доля участия лица в уставном капитале эмитента, %:</w:t>
      </w:r>
      <w:r>
        <w:rPr>
          <w:rStyle w:val="Subst"/>
          <w:bCs/>
          <w:iCs/>
        </w:rPr>
        <w:t xml:space="preserve"> 5</w:t>
      </w:r>
    </w:p>
    <w:p w:rsidR="00C27E35" w:rsidRDefault="00C27E35">
      <w:pPr>
        <w:ind w:left="400"/>
      </w:pPr>
      <w:r>
        <w:t>Доля принадлежавших лицу обыкновенных акций эмитента, %:</w:t>
      </w:r>
      <w:r>
        <w:rPr>
          <w:rStyle w:val="Subst"/>
          <w:bCs/>
          <w:iCs/>
        </w:rPr>
        <w:t xml:space="preserve"> 5</w:t>
      </w:r>
    </w:p>
    <w:p w:rsidR="00C27E35" w:rsidRDefault="00C27E35">
      <w:pPr>
        <w:ind w:left="200"/>
      </w:pPr>
    </w:p>
    <w:p w:rsidR="00C27E35" w:rsidRDefault="00C27E35">
      <w:pPr>
        <w:ind w:left="200"/>
      </w:pPr>
      <w:r>
        <w:t>Дата составления списка лиц, имеющих право на участие в общем собрании акционеров (участников) эмитента:</w:t>
      </w:r>
      <w:r>
        <w:rPr>
          <w:rStyle w:val="Subst"/>
          <w:bCs/>
          <w:iCs/>
        </w:rPr>
        <w:t xml:space="preserve"> 28.05.2019</w:t>
      </w:r>
    </w:p>
    <w:p w:rsidR="00C27E35" w:rsidRDefault="00C27E35">
      <w:pPr>
        <w:pStyle w:val="SubHeading"/>
        <w:ind w:left="200"/>
      </w:pPr>
      <w:r>
        <w:t>Список акционеров (участников)</w:t>
      </w:r>
      <w:r w:rsidR="007202CB">
        <w:t>:</w:t>
      </w:r>
    </w:p>
    <w:p w:rsidR="00C27E35" w:rsidRDefault="00C27E35">
      <w:pPr>
        <w:ind w:left="400"/>
      </w:pPr>
      <w:r>
        <w:t>Полное фирменное наименование:</w:t>
      </w:r>
      <w:r>
        <w:rPr>
          <w:rStyle w:val="Subst"/>
          <w:bCs/>
          <w:iCs/>
        </w:rPr>
        <w:t xml:space="preserve"> Акционерное общество "Дорожно-строительная компания "АВТОБАН"</w:t>
      </w:r>
    </w:p>
    <w:p w:rsidR="00C27E35" w:rsidRDefault="00C27E35">
      <w:pPr>
        <w:ind w:left="400"/>
      </w:pPr>
      <w:r>
        <w:t>Сокращенное фирменное наименование:</w:t>
      </w:r>
      <w:r>
        <w:rPr>
          <w:rStyle w:val="Subst"/>
          <w:bCs/>
          <w:iCs/>
        </w:rPr>
        <w:t xml:space="preserve"> АО "ДСК "АВТОБАН"</w:t>
      </w:r>
    </w:p>
    <w:p w:rsidR="00C27E35" w:rsidRDefault="00C27E35">
      <w:pPr>
        <w:ind w:left="400"/>
      </w:pPr>
      <w:r>
        <w:t>Место нахождения:</w:t>
      </w:r>
      <w:r>
        <w:rPr>
          <w:rStyle w:val="Subst"/>
          <w:bCs/>
          <w:iCs/>
        </w:rPr>
        <w:t xml:space="preserve"> 119571, Российская Федерация, г. Москва, проспект Вернадского, дом 92, корпус 1, эт/пом 1,2/XIV,XXXII.</w:t>
      </w:r>
    </w:p>
    <w:p w:rsidR="00C27E35" w:rsidRDefault="00C27E35">
      <w:pPr>
        <w:ind w:left="400"/>
      </w:pPr>
      <w:r>
        <w:t>ИНН:</w:t>
      </w:r>
      <w:r>
        <w:rPr>
          <w:rStyle w:val="Subst"/>
          <w:bCs/>
          <w:iCs/>
        </w:rPr>
        <w:t xml:space="preserve"> 7725104641</w:t>
      </w:r>
    </w:p>
    <w:p w:rsidR="007202CB" w:rsidRDefault="00C27E35" w:rsidP="007202CB">
      <w:pPr>
        <w:ind w:left="400"/>
      </w:pPr>
      <w:r>
        <w:t>ОГРН:</w:t>
      </w:r>
      <w:r>
        <w:rPr>
          <w:rStyle w:val="Subst"/>
          <w:bCs/>
          <w:iCs/>
        </w:rPr>
        <w:t xml:space="preserve"> 1027739058258</w:t>
      </w:r>
    </w:p>
    <w:p w:rsidR="00C27E35" w:rsidRDefault="00C27E35" w:rsidP="007202CB">
      <w:pPr>
        <w:ind w:left="400"/>
      </w:pPr>
      <w:r>
        <w:t>Доля участия лица в уставном капитале эмитента, %:</w:t>
      </w:r>
      <w:r>
        <w:rPr>
          <w:rStyle w:val="Subst"/>
          <w:bCs/>
          <w:iCs/>
        </w:rPr>
        <w:t xml:space="preserve"> 95</w:t>
      </w:r>
    </w:p>
    <w:p w:rsidR="00C27E35" w:rsidRDefault="00C27E35">
      <w:pPr>
        <w:ind w:left="400"/>
      </w:pPr>
      <w:r>
        <w:t>Доля принадлежавших лицу обыкновенных акций эмитента, %:</w:t>
      </w:r>
      <w:r>
        <w:rPr>
          <w:rStyle w:val="Subst"/>
          <w:bCs/>
          <w:iCs/>
        </w:rPr>
        <w:t xml:space="preserve"> 95</w:t>
      </w:r>
    </w:p>
    <w:p w:rsidR="00C27E35" w:rsidRDefault="00C27E35">
      <w:pPr>
        <w:ind w:left="400"/>
      </w:pPr>
    </w:p>
    <w:p w:rsidR="00C27E35" w:rsidRDefault="00C27E35">
      <w:pPr>
        <w:ind w:left="400"/>
      </w:pPr>
      <w:r>
        <w:t>ФИО:</w:t>
      </w:r>
      <w:r>
        <w:rPr>
          <w:rStyle w:val="Subst"/>
          <w:bCs/>
          <w:iCs/>
        </w:rPr>
        <w:t xml:space="preserve"> Андреев Алексей Владимирович</w:t>
      </w:r>
    </w:p>
    <w:p w:rsidR="00C27E35" w:rsidRDefault="00C27E35">
      <w:pPr>
        <w:ind w:left="400"/>
      </w:pPr>
      <w:r>
        <w:t>Доля участия лица в уставном капитале эмитента, %:</w:t>
      </w:r>
      <w:r>
        <w:rPr>
          <w:rStyle w:val="Subst"/>
          <w:bCs/>
          <w:iCs/>
        </w:rPr>
        <w:t xml:space="preserve"> 5</w:t>
      </w:r>
    </w:p>
    <w:p w:rsidR="00C27E35" w:rsidRDefault="00C27E35">
      <w:pPr>
        <w:ind w:left="400"/>
      </w:pPr>
      <w:r>
        <w:t>Доля принадлежавших лицу обыкновенных акций эмитента, %:</w:t>
      </w:r>
      <w:r>
        <w:rPr>
          <w:rStyle w:val="Subst"/>
          <w:bCs/>
          <w:iCs/>
        </w:rPr>
        <w:t xml:space="preserve"> 5</w:t>
      </w:r>
    </w:p>
    <w:p w:rsidR="00C27E35" w:rsidRPr="0045785E" w:rsidRDefault="00C27E35">
      <w:pPr>
        <w:pStyle w:val="2"/>
      </w:pPr>
      <w:bookmarkStart w:id="66" w:name="_Toc16604319"/>
      <w:r w:rsidRPr="0045785E">
        <w:t>6.6. Сведения о совершенных эмитентом сделках, в совершении которых имелась заинтересованность</w:t>
      </w:r>
      <w:bookmarkEnd w:id="66"/>
    </w:p>
    <w:p w:rsidR="00C27E35" w:rsidRDefault="00C27E35">
      <w:pPr>
        <w:ind w:left="200"/>
      </w:pPr>
      <w:r w:rsidRPr="0045785E">
        <w:rPr>
          <w:rStyle w:val="Subst"/>
          <w:bCs/>
          <w:iCs/>
        </w:rPr>
        <w:t>Указанных сделок не совершалось</w:t>
      </w:r>
    </w:p>
    <w:p w:rsidR="00C27E35" w:rsidRPr="00394B5A" w:rsidRDefault="00C27E35">
      <w:pPr>
        <w:pStyle w:val="2"/>
      </w:pPr>
      <w:bookmarkStart w:id="67" w:name="_Toc16604320"/>
      <w:r w:rsidRPr="00394B5A">
        <w:t>6.7. Сведения о размере дебиторской задолженности</w:t>
      </w:r>
      <w:bookmarkEnd w:id="67"/>
    </w:p>
    <w:p w:rsidR="00C27E35" w:rsidRDefault="00C27E35">
      <w:pPr>
        <w:pStyle w:val="SubHeading"/>
        <w:ind w:left="200"/>
      </w:pPr>
      <w:r w:rsidRPr="00394B5A">
        <w:t>На 30.06.2019 г.</w:t>
      </w:r>
    </w:p>
    <w:p w:rsidR="00C27E35" w:rsidRDefault="00C27E35">
      <w:pPr>
        <w:ind w:left="400"/>
      </w:pPr>
      <w:r>
        <w:t>Единица измерения:</w:t>
      </w:r>
      <w:r>
        <w:rPr>
          <w:rStyle w:val="Subst"/>
          <w:bCs/>
          <w:iCs/>
        </w:rPr>
        <w:t xml:space="preserve"> тыс. руб.</w:t>
      </w:r>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C27E35">
        <w:tc>
          <w:tcPr>
            <w:tcW w:w="7412" w:type="dxa"/>
            <w:tcBorders>
              <w:top w:val="double" w:sz="6" w:space="0" w:color="auto"/>
              <w:left w:val="double" w:sz="6" w:space="0" w:color="auto"/>
              <w:bottom w:val="single" w:sz="6" w:space="0" w:color="auto"/>
              <w:right w:val="single" w:sz="6" w:space="0" w:color="auto"/>
            </w:tcBorders>
          </w:tcPr>
          <w:p w:rsidR="00C27E35" w:rsidRDefault="00C27E35">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C27E35" w:rsidRPr="00C27E35" w:rsidRDefault="00C27E35">
            <w:pPr>
              <w:jc w:val="center"/>
              <w:rPr>
                <w:highlight w:val="yellow"/>
              </w:rPr>
            </w:pPr>
            <w:r w:rsidRPr="00394B5A">
              <w:t>Значение показателя</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394B5A" w:rsidP="00394B5A">
            <w:pPr>
              <w:jc w:val="right"/>
            </w:pPr>
            <w:r w:rsidRPr="00394B5A">
              <w:t>116 022</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C27E35">
            <w:pPr>
              <w:jc w:val="right"/>
            </w:pPr>
            <w:r w:rsidRPr="00394B5A">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C27E35">
            <w:pPr>
              <w:jc w:val="right"/>
            </w:pPr>
            <w:r w:rsidRPr="00394B5A">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C27E35">
            <w:pPr>
              <w:jc w:val="right"/>
            </w:pPr>
            <w:r w:rsidRPr="00394B5A">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C27E35">
            <w:pPr>
              <w:jc w:val="right"/>
            </w:pPr>
            <w:r w:rsidRPr="00394B5A">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C27E35">
            <w:pPr>
              <w:jc w:val="right"/>
            </w:pPr>
            <w:r w:rsidRPr="00394B5A">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394B5A" w:rsidP="00394B5A">
            <w:pPr>
              <w:jc w:val="right"/>
            </w:pPr>
            <w:r w:rsidRPr="00394B5A">
              <w:t>4 677</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C27E35">
            <w:pPr>
              <w:jc w:val="right"/>
            </w:pPr>
            <w:r w:rsidRPr="00394B5A">
              <w:t>0</w:t>
            </w:r>
          </w:p>
        </w:tc>
      </w:tr>
      <w:tr w:rsidR="00C27E35">
        <w:tc>
          <w:tcPr>
            <w:tcW w:w="7412" w:type="dxa"/>
            <w:tcBorders>
              <w:top w:val="single" w:sz="6" w:space="0" w:color="auto"/>
              <w:left w:val="double" w:sz="6" w:space="0" w:color="auto"/>
              <w:bottom w:val="single" w:sz="6" w:space="0" w:color="auto"/>
              <w:right w:val="single" w:sz="6" w:space="0" w:color="auto"/>
            </w:tcBorders>
          </w:tcPr>
          <w:p w:rsidR="00C27E35" w:rsidRDefault="00C27E35">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C27E35" w:rsidRPr="00394B5A" w:rsidRDefault="00394B5A" w:rsidP="00394B5A">
            <w:pPr>
              <w:jc w:val="right"/>
            </w:pPr>
            <w:r w:rsidRPr="00394B5A">
              <w:t>120 700</w:t>
            </w:r>
          </w:p>
        </w:tc>
      </w:tr>
      <w:tr w:rsidR="00C27E35">
        <w:tc>
          <w:tcPr>
            <w:tcW w:w="7412" w:type="dxa"/>
            <w:tcBorders>
              <w:top w:val="single" w:sz="6" w:space="0" w:color="auto"/>
              <w:left w:val="double" w:sz="6" w:space="0" w:color="auto"/>
              <w:bottom w:val="double" w:sz="6" w:space="0" w:color="auto"/>
              <w:right w:val="single" w:sz="6" w:space="0" w:color="auto"/>
            </w:tcBorders>
          </w:tcPr>
          <w:p w:rsidR="00C27E35" w:rsidRDefault="00C27E35">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C27E35" w:rsidRPr="00394B5A" w:rsidRDefault="00C27E35">
            <w:pPr>
              <w:jc w:val="right"/>
            </w:pPr>
            <w:r w:rsidRPr="00394B5A">
              <w:t>0</w:t>
            </w:r>
          </w:p>
        </w:tc>
      </w:tr>
    </w:tbl>
    <w:p w:rsidR="00C27E35" w:rsidRDefault="00C27E35"/>
    <w:p w:rsidR="00C27E35" w:rsidRDefault="00C27E35">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r w:rsidR="007202CB">
        <w:t>:</w:t>
      </w:r>
    </w:p>
    <w:p w:rsidR="007202CB" w:rsidRDefault="007202CB">
      <w:pPr>
        <w:ind w:left="600"/>
      </w:pPr>
    </w:p>
    <w:p w:rsidR="00C27E35" w:rsidRDefault="00C27E35">
      <w:pPr>
        <w:ind w:left="600"/>
      </w:pPr>
      <w:r>
        <w:t>Полное фирменное наименование:</w:t>
      </w:r>
      <w:r>
        <w:rPr>
          <w:rStyle w:val="Subst"/>
          <w:bCs/>
          <w:iCs/>
        </w:rPr>
        <w:t xml:space="preserve"> Акционерное общество "Дорожно-строительная компания "АВТОБАН" ("Заемщик")</w:t>
      </w:r>
    </w:p>
    <w:p w:rsidR="00C27E35" w:rsidRDefault="00C27E35">
      <w:pPr>
        <w:ind w:left="600"/>
      </w:pPr>
      <w:r>
        <w:t>Сокращенное фирменное наименование:</w:t>
      </w:r>
      <w:r>
        <w:rPr>
          <w:rStyle w:val="Subst"/>
          <w:bCs/>
          <w:iCs/>
        </w:rPr>
        <w:t xml:space="preserve"> АО "ДСК "Автобан"</w:t>
      </w:r>
    </w:p>
    <w:p w:rsidR="00C27E35" w:rsidRDefault="00C27E35">
      <w:pPr>
        <w:ind w:left="600"/>
      </w:pPr>
      <w:r>
        <w:t>Место нахождения:</w:t>
      </w:r>
      <w:r>
        <w:rPr>
          <w:rStyle w:val="Subst"/>
          <w:bCs/>
          <w:iCs/>
        </w:rPr>
        <w:t xml:space="preserve"> 119571, Российская Федерация, г. Москва, проспект Вернадского, дом 92, корпус 1, эт/пом 1,2/XIV,XXXII.</w:t>
      </w:r>
    </w:p>
    <w:p w:rsidR="00C27E35" w:rsidRDefault="00C27E35">
      <w:pPr>
        <w:ind w:left="600"/>
      </w:pPr>
      <w:r>
        <w:t>ИНН:</w:t>
      </w:r>
      <w:r>
        <w:rPr>
          <w:rStyle w:val="Subst"/>
          <w:bCs/>
          <w:iCs/>
        </w:rPr>
        <w:t xml:space="preserve"> 7725104641</w:t>
      </w:r>
    </w:p>
    <w:p w:rsidR="00C27E35" w:rsidRDefault="00C27E35">
      <w:pPr>
        <w:ind w:left="600"/>
      </w:pPr>
      <w:r>
        <w:t>ОГРН:</w:t>
      </w:r>
      <w:r>
        <w:rPr>
          <w:rStyle w:val="Subst"/>
          <w:bCs/>
          <w:iCs/>
        </w:rPr>
        <w:t xml:space="preserve"> 1027739058258</w:t>
      </w:r>
    </w:p>
    <w:p w:rsidR="00C27E35" w:rsidRPr="00E12A91" w:rsidRDefault="00C27E35">
      <w:pPr>
        <w:ind w:left="600"/>
      </w:pPr>
      <w:r>
        <w:t>Сумма дебиторской задолженности:</w:t>
      </w:r>
      <w:r>
        <w:rPr>
          <w:rStyle w:val="Subst"/>
          <w:bCs/>
          <w:iCs/>
        </w:rPr>
        <w:t xml:space="preserve"> </w:t>
      </w:r>
      <w:r w:rsidR="00394B5A">
        <w:rPr>
          <w:rStyle w:val="Subst"/>
          <w:bCs/>
          <w:iCs/>
        </w:rPr>
        <w:t>99 498</w:t>
      </w:r>
    </w:p>
    <w:p w:rsidR="00C27E35" w:rsidRDefault="00C27E35">
      <w:pPr>
        <w:ind w:left="600"/>
      </w:pPr>
      <w:r>
        <w:t>Единица измерения:</w:t>
      </w:r>
      <w:r>
        <w:rPr>
          <w:rStyle w:val="Subst"/>
          <w:bCs/>
          <w:iCs/>
        </w:rPr>
        <w:t xml:space="preserve"> тыс. руб.</w:t>
      </w:r>
    </w:p>
    <w:p w:rsidR="00C27E35" w:rsidRDefault="00C27E35">
      <w:pPr>
        <w:ind w:left="600"/>
      </w:pPr>
      <w:r>
        <w:t>Размер и условия просроченной дебиторской задолженности (процентная ставка, штрафные санкции, пени):</w:t>
      </w:r>
      <w:r>
        <w:br/>
      </w:r>
      <w:r>
        <w:rPr>
          <w:rStyle w:val="Subst"/>
          <w:bCs/>
          <w:iCs/>
        </w:rPr>
        <w:t>Начисленные проценты по займу предоставленному АО "ДСК "АВТОБАН" (Заемщик) по ставке 14,25% годовых.</w:t>
      </w:r>
    </w:p>
    <w:p w:rsidR="00C27E35" w:rsidRDefault="00C27E35">
      <w:pPr>
        <w:ind w:left="600"/>
      </w:pPr>
      <w:r>
        <w:t>Дебитор является аффилированным лицом эмитента:</w:t>
      </w:r>
      <w:r>
        <w:rPr>
          <w:rStyle w:val="Subst"/>
          <w:bCs/>
          <w:iCs/>
        </w:rPr>
        <w:t xml:space="preserve"> Да</w:t>
      </w:r>
    </w:p>
    <w:p w:rsidR="00C27E35" w:rsidRDefault="00C27E35">
      <w:pPr>
        <w:ind w:left="600"/>
      </w:pPr>
      <w:r>
        <w:t>Доля эмитента в уставном капитале коммерческой организации:</w:t>
      </w:r>
      <w:r>
        <w:rPr>
          <w:rStyle w:val="Subst"/>
          <w:bCs/>
          <w:iCs/>
        </w:rPr>
        <w:t xml:space="preserve"> 0%</w:t>
      </w:r>
    </w:p>
    <w:p w:rsidR="00C27E35" w:rsidRDefault="00C27E35">
      <w:pPr>
        <w:ind w:left="600"/>
      </w:pPr>
      <w:r>
        <w:t>Доля принадлежащих эмитенту обыкновенных акций такого акционерного общества:</w:t>
      </w:r>
      <w:r>
        <w:rPr>
          <w:rStyle w:val="Subst"/>
          <w:bCs/>
          <w:iCs/>
        </w:rPr>
        <w:t xml:space="preserve"> 0%</w:t>
      </w:r>
    </w:p>
    <w:p w:rsidR="00C27E35" w:rsidRDefault="00C27E35">
      <w:pPr>
        <w:ind w:left="600"/>
      </w:pPr>
      <w:r>
        <w:t>Доля участия лица в уставном капитале эмитента:</w:t>
      </w:r>
      <w:r>
        <w:rPr>
          <w:rStyle w:val="Subst"/>
          <w:bCs/>
          <w:iCs/>
        </w:rPr>
        <w:t xml:space="preserve"> 95%</w:t>
      </w:r>
    </w:p>
    <w:p w:rsidR="00C27E35" w:rsidRDefault="00C27E35">
      <w:pPr>
        <w:ind w:left="600"/>
      </w:pPr>
      <w:r>
        <w:t>Доля принадлежащих лицу обыкновенных акций эмитента:</w:t>
      </w:r>
      <w:r>
        <w:rPr>
          <w:rStyle w:val="Subst"/>
          <w:bCs/>
          <w:iCs/>
        </w:rPr>
        <w:t xml:space="preserve"> 95%</w:t>
      </w:r>
    </w:p>
    <w:p w:rsidR="00C27E35" w:rsidRDefault="00C27E35">
      <w:pPr>
        <w:ind w:left="600"/>
      </w:pPr>
    </w:p>
    <w:p w:rsidR="00C27E35" w:rsidRDefault="00C27E35">
      <w:pPr>
        <w:ind w:left="600"/>
      </w:pPr>
      <w:r>
        <w:t>Полное фирменное наименование:</w:t>
      </w:r>
      <w:r>
        <w:rPr>
          <w:rStyle w:val="Subst"/>
          <w:bCs/>
          <w:iCs/>
        </w:rPr>
        <w:t xml:space="preserve"> Открытое акционерное общество "Ханты-Мансийскдорстрой"</w:t>
      </w:r>
    </w:p>
    <w:p w:rsidR="00C27E35" w:rsidRDefault="00C27E35">
      <w:pPr>
        <w:ind w:left="600"/>
      </w:pPr>
      <w:r>
        <w:t>Сокращенное фирменное наименование:</w:t>
      </w:r>
      <w:r>
        <w:rPr>
          <w:rStyle w:val="Subst"/>
          <w:bCs/>
          <w:iCs/>
        </w:rPr>
        <w:t xml:space="preserve"> ОАО "Ханты-Мансийскдорстрой"</w:t>
      </w:r>
    </w:p>
    <w:p w:rsidR="00C27E35" w:rsidRDefault="00C27E35">
      <w:pPr>
        <w:ind w:left="600"/>
      </w:pPr>
      <w:r>
        <w:t>Место нахождения:</w:t>
      </w:r>
      <w:r>
        <w:rPr>
          <w:rStyle w:val="Subst"/>
          <w:bCs/>
          <w:iCs/>
        </w:rPr>
        <w:t xml:space="preserve"> 628426, г. Сургут, ул. Маяковского, д. 38</w:t>
      </w:r>
    </w:p>
    <w:p w:rsidR="00C27E35" w:rsidRDefault="00C27E35">
      <w:pPr>
        <w:ind w:left="600"/>
      </w:pPr>
      <w:r>
        <w:t>ИНН:</w:t>
      </w:r>
      <w:r>
        <w:rPr>
          <w:rStyle w:val="Subst"/>
          <w:bCs/>
          <w:iCs/>
        </w:rPr>
        <w:t xml:space="preserve"> 8601013827</w:t>
      </w:r>
    </w:p>
    <w:p w:rsidR="00C27E35" w:rsidRDefault="00C27E35">
      <w:pPr>
        <w:ind w:left="600"/>
      </w:pPr>
      <w:r>
        <w:t>ОГРН:</w:t>
      </w:r>
      <w:r>
        <w:rPr>
          <w:rStyle w:val="Subst"/>
          <w:bCs/>
          <w:iCs/>
        </w:rPr>
        <w:t xml:space="preserve"> 1028600579622</w:t>
      </w:r>
    </w:p>
    <w:p w:rsidR="00C27E35" w:rsidRDefault="00C27E35">
      <w:pPr>
        <w:ind w:left="600"/>
      </w:pPr>
      <w:r>
        <w:t>Сумма дебиторской задолженности:</w:t>
      </w:r>
      <w:r>
        <w:rPr>
          <w:rStyle w:val="Subst"/>
          <w:bCs/>
          <w:iCs/>
        </w:rPr>
        <w:t xml:space="preserve"> </w:t>
      </w:r>
      <w:r w:rsidR="00394B5A">
        <w:rPr>
          <w:rStyle w:val="Subst"/>
          <w:bCs/>
          <w:iCs/>
        </w:rPr>
        <w:t>16 525</w:t>
      </w:r>
    </w:p>
    <w:p w:rsidR="00C27E35" w:rsidRDefault="00C27E35">
      <w:pPr>
        <w:ind w:left="600"/>
      </w:pPr>
      <w:r>
        <w:t>Единица измерения:</w:t>
      </w:r>
      <w:r>
        <w:rPr>
          <w:rStyle w:val="Subst"/>
          <w:bCs/>
          <w:iCs/>
        </w:rPr>
        <w:t xml:space="preserve"> тыс. руб.</w:t>
      </w:r>
    </w:p>
    <w:p w:rsidR="00C27E35" w:rsidRDefault="00C27E35">
      <w:pPr>
        <w:ind w:left="600"/>
      </w:pPr>
      <w:r>
        <w:t>Размер и условия просроченной дебиторской задолженности (процентная ставка, штрафные санкции, пени):</w:t>
      </w:r>
      <w:r>
        <w:br/>
      </w:r>
      <w:r>
        <w:rPr>
          <w:rStyle w:val="Subst"/>
          <w:bCs/>
          <w:iCs/>
        </w:rPr>
        <w:t>Начисленные проценты по займам предоставленным ОАО "Ханты-Мансийскдорстрой" (Заемщик) по ставке 14,25% годовых.</w:t>
      </w:r>
    </w:p>
    <w:p w:rsidR="00C27E35" w:rsidRDefault="00C27E35">
      <w:pPr>
        <w:ind w:left="600"/>
      </w:pPr>
      <w:r>
        <w:t>Дебитор является аффилированным лицом эмитента:</w:t>
      </w:r>
      <w:r>
        <w:rPr>
          <w:rStyle w:val="Subst"/>
          <w:bCs/>
          <w:iCs/>
        </w:rPr>
        <w:t xml:space="preserve"> Да</w:t>
      </w:r>
    </w:p>
    <w:p w:rsidR="00C27E35" w:rsidRDefault="00C27E35">
      <w:pPr>
        <w:ind w:left="600"/>
      </w:pPr>
      <w:r>
        <w:t>Доля эмитента в уставном капитале коммерческой организации:</w:t>
      </w:r>
      <w:r>
        <w:rPr>
          <w:rStyle w:val="Subst"/>
          <w:bCs/>
          <w:iCs/>
        </w:rPr>
        <w:t xml:space="preserve"> 0%</w:t>
      </w:r>
    </w:p>
    <w:p w:rsidR="00C27E35" w:rsidRDefault="00C27E35">
      <w:pPr>
        <w:ind w:left="600"/>
      </w:pPr>
      <w:r>
        <w:t>Доля принадлежащих эмитенту обыкновенных акций такого акционерного общества:</w:t>
      </w:r>
      <w:r>
        <w:rPr>
          <w:rStyle w:val="Subst"/>
          <w:bCs/>
          <w:iCs/>
        </w:rPr>
        <w:t xml:space="preserve"> 0%</w:t>
      </w:r>
    </w:p>
    <w:p w:rsidR="00C27E35" w:rsidRDefault="00C27E35">
      <w:pPr>
        <w:ind w:left="600"/>
      </w:pPr>
      <w:r>
        <w:t>Доля участия лица в уставном капитале эмитента:</w:t>
      </w:r>
      <w:r>
        <w:rPr>
          <w:rStyle w:val="Subst"/>
          <w:bCs/>
          <w:iCs/>
        </w:rPr>
        <w:t xml:space="preserve"> 0%</w:t>
      </w:r>
    </w:p>
    <w:p w:rsidR="00C27E35" w:rsidRDefault="00C27E35">
      <w:pPr>
        <w:ind w:left="600"/>
      </w:pPr>
      <w:r>
        <w:t>Доля принадлежащих лицу обыкновенных акций эмитента:</w:t>
      </w:r>
      <w:r>
        <w:rPr>
          <w:rStyle w:val="Subst"/>
          <w:bCs/>
          <w:iCs/>
        </w:rPr>
        <w:t xml:space="preserve"> 0%</w:t>
      </w:r>
    </w:p>
    <w:p w:rsidR="00C27E35" w:rsidRDefault="00C27E35">
      <w:pPr>
        <w:ind w:left="600"/>
      </w:pPr>
    </w:p>
    <w:p w:rsidR="00C27E35" w:rsidRDefault="00C27E35">
      <w:pPr>
        <w:pStyle w:val="1"/>
      </w:pPr>
      <w:bookmarkStart w:id="68" w:name="_Toc16604321"/>
      <w:r>
        <w:t>Раздел VII. Бухгалтерская (финансовая) отчетность эмитента и иная финансовая информация</w:t>
      </w:r>
      <w:bookmarkEnd w:id="68"/>
    </w:p>
    <w:p w:rsidR="00C27E35" w:rsidRDefault="00C27E35">
      <w:pPr>
        <w:pStyle w:val="2"/>
      </w:pPr>
      <w:bookmarkStart w:id="69" w:name="_Toc16604322"/>
      <w:r>
        <w:t>7.1. Годовая бухгалтерская (финансовая) отчетность эмитента</w:t>
      </w:r>
      <w:bookmarkEnd w:id="69"/>
    </w:p>
    <w:p w:rsidR="00C27E35" w:rsidRDefault="00C27E35">
      <w:pPr>
        <w:rPr>
          <w:rStyle w:val="Subst"/>
          <w:bCs/>
          <w:iCs/>
        </w:rPr>
      </w:pPr>
      <w:r>
        <w:rPr>
          <w:rStyle w:val="Subst"/>
          <w:bCs/>
          <w:iCs/>
        </w:rPr>
        <w:t>Не указывается в данном отчетном квартале</w:t>
      </w:r>
    </w:p>
    <w:p w:rsidR="00C27E35" w:rsidRDefault="00C27E35">
      <w:pPr>
        <w:pStyle w:val="2"/>
      </w:pPr>
      <w:bookmarkStart w:id="70" w:name="_Toc16604323"/>
      <w:r>
        <w:t>7.2. Промежуточная бухгалтерская (финансовая) отчетность эмитента</w:t>
      </w:r>
      <w:bookmarkEnd w:id="70"/>
    </w:p>
    <w:p w:rsidR="00C27E35" w:rsidRDefault="00C27E35">
      <w:r>
        <w:t>Информация приводится в приложении №1 к настоящему ежеквартальному отчету</w:t>
      </w:r>
    </w:p>
    <w:p w:rsidR="00571AF9" w:rsidRDefault="00C27E35">
      <w:r>
        <w:t>Cостав промежуточной бухгалтерской (финансовой) отчетности эмитента, прилагаемой к ежеквартальному отчету:</w:t>
      </w:r>
    </w:p>
    <w:p w:rsidR="00C27E35" w:rsidRDefault="00571AF9">
      <w:r>
        <w:rPr>
          <w:rStyle w:val="Subst"/>
          <w:bCs/>
          <w:iCs/>
        </w:rPr>
        <w:t>Б</w:t>
      </w:r>
      <w:r w:rsidRPr="00571AF9">
        <w:rPr>
          <w:rStyle w:val="Subst"/>
          <w:bCs/>
          <w:iCs/>
        </w:rPr>
        <w:t>ухгалтерский баланс за 2 квартал 2019 года, отчет о финансовых результатах</w:t>
      </w:r>
    </w:p>
    <w:p w:rsidR="00C27E35" w:rsidRDefault="00C27E35">
      <w:pPr>
        <w:pStyle w:val="2"/>
      </w:pPr>
      <w:bookmarkStart w:id="71" w:name="_Toc16604324"/>
      <w:r>
        <w:t>7.3. Консолидированная финансовая отчетность эмитента</w:t>
      </w:r>
      <w:bookmarkEnd w:id="71"/>
    </w:p>
    <w:p w:rsidR="00C27E35" w:rsidRDefault="00C27E35">
      <w:r>
        <w:rPr>
          <w:rStyle w:val="Subst"/>
          <w:bCs/>
          <w:iCs/>
        </w:rPr>
        <w:t>Эмитент не составляет консолидированную финансовую отчетность</w:t>
      </w:r>
    </w:p>
    <w:p w:rsidR="00C27E35" w:rsidRDefault="00C27E35">
      <w:r>
        <w:t>Основание, в силу которого эмитент не обязан составлять консолидированную финансовую отчетность:</w:t>
      </w:r>
      <w:r>
        <w:br/>
      </w:r>
      <w:r>
        <w:rPr>
          <w:rStyle w:val="Subst"/>
          <w:bCs/>
          <w:iCs/>
        </w:rPr>
        <w:t>Эмитент не обязан составлять (представлять) и раскрывать консолидированную финансовую отчетность по итогам 2014 года и 2015 года как лицо, контролирующее организации, входящие в такую группу, по основаниям, предусмотренным Федеральным законом «О рынке ценных бумаг» от 22.04.1996 г. №39-ФЗ, а также по иным основаниям, предусмотренным Федеральным законом «О консолидированной отчетности» от 27.07.2010 г. №208-ФЗ, в связи с тем, что по состоянию на 31.12.2014 г. и на 31.12.2015 г. Эмитент не имел дочерних обществ и/или подконтрольных ему организаций.</w:t>
      </w:r>
    </w:p>
    <w:p w:rsidR="00C27E35" w:rsidRDefault="00C27E35">
      <w:pPr>
        <w:pStyle w:val="2"/>
      </w:pPr>
      <w:bookmarkStart w:id="72" w:name="_Toc16604325"/>
      <w:r>
        <w:t>7.4. Сведения об учетной политике эмитента</w:t>
      </w:r>
      <w:bookmarkEnd w:id="72"/>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73" w:name="_Toc16604326"/>
      <w:r>
        <w:t>7.5. Сведения об общей сумме экспорта, а также о доле, которую составляет экспорт в общем объеме продаж</w:t>
      </w:r>
      <w:bookmarkEnd w:id="73"/>
    </w:p>
    <w:p w:rsidR="00C27E35" w:rsidRDefault="00C27E35">
      <w:pPr>
        <w:ind w:left="200"/>
      </w:pPr>
      <w:r>
        <w:rPr>
          <w:rStyle w:val="Subst"/>
          <w:bCs/>
          <w:iCs/>
        </w:rPr>
        <w:t>Эмитент не осуществляет экспорт продукции (товаров, работ, услуг)</w:t>
      </w:r>
    </w:p>
    <w:p w:rsidR="00C27E35" w:rsidRDefault="00C27E35">
      <w:pPr>
        <w:pStyle w:val="2"/>
      </w:pPr>
      <w:bookmarkStart w:id="74" w:name="_Toc16604327"/>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4"/>
    </w:p>
    <w:p w:rsidR="00C27E35" w:rsidRDefault="00C27E35">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r w:rsidR="00571AF9">
        <w:t>:</w:t>
      </w:r>
    </w:p>
    <w:p w:rsidR="00C27E35" w:rsidRDefault="00C27E35">
      <w:pPr>
        <w:ind w:left="400"/>
      </w:pPr>
      <w:r>
        <w:rPr>
          <w:rStyle w:val="Subst"/>
          <w:bCs/>
          <w:iCs/>
        </w:rPr>
        <w:t>Существенных изменений в составе имущества эмитента, произошедших в течение 12 месяцев до даты окончания отчетного квартала, не было</w:t>
      </w:r>
    </w:p>
    <w:p w:rsidR="00C27E35" w:rsidRDefault="00C27E35">
      <w:pPr>
        <w:pStyle w:val="2"/>
      </w:pPr>
      <w:bookmarkStart w:id="75" w:name="_Toc16604328"/>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5"/>
    </w:p>
    <w:p w:rsidR="00C27E35" w:rsidRDefault="00C27E35">
      <w:pPr>
        <w:ind w:left="200"/>
      </w:pPr>
      <w:r>
        <w:rPr>
          <w:rStyle w:val="Subst"/>
          <w:bCs/>
          <w:iCs/>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C27E35" w:rsidRDefault="00C27E35">
      <w:pPr>
        <w:pStyle w:val="1"/>
      </w:pPr>
      <w:bookmarkStart w:id="76" w:name="_Toc16604329"/>
      <w:r>
        <w:t>Раздел VIII. Дополнительные сведения об эмитенте и о размещенных им эмиссионных ценных бумагах</w:t>
      </w:r>
      <w:bookmarkEnd w:id="76"/>
    </w:p>
    <w:p w:rsidR="00C27E35" w:rsidRDefault="00C27E35">
      <w:pPr>
        <w:pStyle w:val="2"/>
      </w:pPr>
      <w:bookmarkStart w:id="77" w:name="_Toc16604330"/>
      <w:r>
        <w:t>8.1. Дополнительные сведения об эмитенте</w:t>
      </w:r>
      <w:bookmarkEnd w:id="77"/>
    </w:p>
    <w:p w:rsidR="00C27E35" w:rsidRDefault="00C27E35">
      <w:pPr>
        <w:pStyle w:val="2"/>
      </w:pPr>
      <w:bookmarkStart w:id="78" w:name="_Toc16604331"/>
      <w:r>
        <w:t>8.1.1. Сведения о размере, структуре уставного капитала эмитента</w:t>
      </w:r>
      <w:bookmarkEnd w:id="78"/>
    </w:p>
    <w:p w:rsidR="00C27E35" w:rsidRDefault="00C27E35">
      <w:pPr>
        <w:ind w:left="200"/>
      </w:pPr>
      <w:r>
        <w:t>Размер уставного капитала эмитента на дату окончания отчетного квартала, руб.:</w:t>
      </w:r>
      <w:r>
        <w:rPr>
          <w:rStyle w:val="Subst"/>
          <w:bCs/>
          <w:iCs/>
        </w:rPr>
        <w:t xml:space="preserve"> 20 000</w:t>
      </w:r>
    </w:p>
    <w:p w:rsidR="00C27E35" w:rsidRDefault="00C27E35">
      <w:pPr>
        <w:pStyle w:val="SubHeading"/>
        <w:ind w:left="200"/>
      </w:pPr>
      <w:r>
        <w:t>Обыкновенные акции</w:t>
      </w:r>
    </w:p>
    <w:p w:rsidR="00C27E35" w:rsidRDefault="00C27E35">
      <w:pPr>
        <w:ind w:left="400"/>
      </w:pPr>
      <w:r>
        <w:t>Общая номинальная стоимость:</w:t>
      </w:r>
      <w:r>
        <w:rPr>
          <w:rStyle w:val="Subst"/>
          <w:bCs/>
          <w:iCs/>
        </w:rPr>
        <w:t xml:space="preserve"> 20 000</w:t>
      </w:r>
    </w:p>
    <w:p w:rsidR="00C27E35" w:rsidRDefault="00C27E35">
      <w:pPr>
        <w:ind w:left="400"/>
      </w:pPr>
      <w:r>
        <w:t>Размер доли в УК, %:</w:t>
      </w:r>
      <w:r>
        <w:rPr>
          <w:rStyle w:val="Subst"/>
          <w:bCs/>
          <w:iCs/>
        </w:rPr>
        <w:t xml:space="preserve"> 100</w:t>
      </w:r>
    </w:p>
    <w:p w:rsidR="00C27E35" w:rsidRDefault="00C27E35">
      <w:pPr>
        <w:pStyle w:val="SubHeading"/>
        <w:ind w:left="200"/>
      </w:pPr>
      <w:r>
        <w:t>Привилегированные</w:t>
      </w:r>
    </w:p>
    <w:p w:rsidR="00C27E35" w:rsidRDefault="00C27E35">
      <w:pPr>
        <w:ind w:left="400"/>
      </w:pPr>
      <w:r>
        <w:t>Общая номинальная стоимость:</w:t>
      </w:r>
      <w:r>
        <w:rPr>
          <w:rStyle w:val="Subst"/>
          <w:bCs/>
          <w:iCs/>
        </w:rPr>
        <w:t xml:space="preserve"> 0</w:t>
      </w:r>
    </w:p>
    <w:p w:rsidR="00C27E35" w:rsidRDefault="00C27E35">
      <w:pPr>
        <w:ind w:left="400"/>
      </w:pPr>
      <w:r>
        <w:t>Размер доли в УК, %:</w:t>
      </w:r>
      <w:r>
        <w:rPr>
          <w:rStyle w:val="Subst"/>
          <w:bCs/>
          <w:iCs/>
        </w:rPr>
        <w:t xml:space="preserve"> 0</w:t>
      </w:r>
    </w:p>
    <w:p w:rsidR="00C27E35" w:rsidRDefault="00C27E35">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bCs/>
          <w:iCs/>
        </w:rPr>
        <w:t>Величина УК , приведенная в настоящем пункте, соответствует учредительным документам Эмитента.</w:t>
      </w:r>
    </w:p>
    <w:p w:rsidR="00C27E35" w:rsidRDefault="00C27E35">
      <w:pPr>
        <w:pStyle w:val="2"/>
      </w:pPr>
      <w:bookmarkStart w:id="79" w:name="_Toc16604332"/>
      <w:r>
        <w:t>8.1.2. Сведения об изменении размера уставного капитала эмитента</w:t>
      </w:r>
      <w:bookmarkEnd w:id="79"/>
    </w:p>
    <w:p w:rsidR="00C27E35" w:rsidRDefault="00C27E35">
      <w:pPr>
        <w:ind w:left="200"/>
      </w:pPr>
      <w:r>
        <w:rPr>
          <w:rStyle w:val="Subst"/>
          <w:bCs/>
          <w:iCs/>
        </w:rPr>
        <w:t>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не было</w:t>
      </w:r>
    </w:p>
    <w:p w:rsidR="00C27E35" w:rsidRDefault="00C27E35">
      <w:pPr>
        <w:pStyle w:val="2"/>
      </w:pPr>
      <w:bookmarkStart w:id="80" w:name="_Toc16604333"/>
      <w:r>
        <w:t>8.1.3. Сведения о порядке созыва и проведения собрания (заседания) высшего органа управления эмитента</w:t>
      </w:r>
      <w:bookmarkEnd w:id="80"/>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81" w:name="_Toc16604334"/>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1"/>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Pr="00F263A2" w:rsidRDefault="00C27E35">
      <w:pPr>
        <w:pStyle w:val="2"/>
      </w:pPr>
      <w:bookmarkStart w:id="82" w:name="_Toc16604335"/>
      <w:r w:rsidRPr="00F263A2">
        <w:t>8.1.5. Сведения о существенных сделках, совершенных эмитентом</w:t>
      </w:r>
      <w:bookmarkEnd w:id="82"/>
    </w:p>
    <w:p w:rsidR="0047314E" w:rsidRPr="00F263A2" w:rsidRDefault="0047314E" w:rsidP="0047314E">
      <w:pPr>
        <w:ind w:left="200"/>
        <w:jc w:val="both"/>
      </w:pPr>
      <w:bookmarkStart w:id="83" w:name="_Toc16604336"/>
      <w:r w:rsidRPr="00F263A2">
        <w:t>Существенные сделки (группы взаимосвязанных сделок), размер каждой из которых составляет 10 и более процентов балансовой стоимости активов эмитента, определенной по данным его бухгалтерской отчетности за отчетный период, состоящий из двенадцати месяцев текущего года:</w:t>
      </w:r>
    </w:p>
    <w:p w:rsidR="0001659B" w:rsidRDefault="0001659B" w:rsidP="0001659B">
      <w:pPr>
        <w:ind w:left="200"/>
        <w:rPr>
          <w:highlight w:val="yellow"/>
        </w:rPr>
      </w:pPr>
    </w:p>
    <w:p w:rsidR="0001659B" w:rsidRPr="002E57B2" w:rsidRDefault="0001659B" w:rsidP="0001659B">
      <w:pPr>
        <w:ind w:left="200"/>
      </w:pPr>
      <w:r w:rsidRPr="002E57B2">
        <w:t>Дата совершения сделки (заключения договора):</w:t>
      </w:r>
      <w:r w:rsidRPr="002E57B2">
        <w:rPr>
          <w:rStyle w:val="Subst"/>
        </w:rPr>
        <w:t xml:space="preserve"> 26.03.2019</w:t>
      </w:r>
    </w:p>
    <w:p w:rsidR="0001659B" w:rsidRPr="002E57B2" w:rsidRDefault="0001659B" w:rsidP="0001659B">
      <w:pPr>
        <w:ind w:left="200"/>
      </w:pPr>
      <w:r w:rsidRPr="002E57B2">
        <w:t>Предмет и иные существенные условия сделки:</w:t>
      </w:r>
      <w:r w:rsidRPr="002E57B2">
        <w:br/>
      </w:r>
      <w:r w:rsidRPr="002E57B2">
        <w:rPr>
          <w:rStyle w:val="Subst"/>
        </w:rPr>
        <w:t>Вид и предмет сделки: договор о приобретении ценных бумаг, размещение по открытой подписке облигаций серий БО-П02.</w:t>
      </w:r>
      <w:r w:rsidRPr="002E57B2">
        <w:rPr>
          <w:rStyle w:val="Subst"/>
        </w:rPr>
        <w:b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2E57B2">
        <w:rPr>
          <w:rStyle w:val="Subst"/>
        </w:rPr>
        <w:br/>
        <w:t>размещение по открытой подписке неконвертируемых процентных документарных облигаций АО «АВТОБАН-Финанс» на предъявителя серии БО-П02  с обязательным централизованным хранением в количестве 3 000 000 (три миллиона) штук номинальной стоимостью 1 000 (одна тысяча) рублей каждая (далее именуемые – «Облигации»), общей номинальной стоимостью 3 000 000 000 (три миллиарда) рублей, обеспеченных поручительством со стороны ОАО «ДСК «АВТОБАН» (далее – «Поручитель»), размещаемых по открытой подписке по цене 100 (сто) процентов от номинальной стоимости Облигаций – 1 000 рублей за 1 Облигацию – (начиная со второго дня размещения приобретатели уплачивают также накопленный купонный доход) со сроком погашения 1 820  (Одна  тысяча восемьсот двадцать) дней с даты начала размещения, в денежной форме, в безналичном порядке в валюте Российской Федерации, предусматривающих выплату купонного дохода в размере, определяемом в решении о выпуске и проспекте ценных бумаг.</w:t>
      </w:r>
      <w:r w:rsidRPr="002E57B2">
        <w:rPr>
          <w:rStyle w:val="Subst"/>
        </w:rPr>
        <w:br/>
      </w:r>
      <w:r w:rsidRPr="002E57B2">
        <w:t>Лицо (лица), являющееся стороной (сторонами) и выгодоприобретателем (выгодоприобретателями) по сделке:</w:t>
      </w:r>
      <w:r w:rsidRPr="002E57B2">
        <w:rPr>
          <w:rStyle w:val="Subst"/>
        </w:rPr>
        <w:t xml:space="preserve"> Продавец Биржевых облигаций – Эмитент; Андеррайтер (посредник при размещении, оказывающий Эмитенту услуги по размещению Биржевых облигаций от своего имени, но за счет и по поручению Эмитента) – ООО «Компания БКС» (ОГРН 1025402459334); Покупатели Биржевых облигаций – физические и юридические лица.</w:t>
      </w:r>
    </w:p>
    <w:p w:rsidR="0001659B" w:rsidRPr="002E57B2" w:rsidRDefault="0001659B" w:rsidP="0001659B">
      <w:pPr>
        <w:ind w:left="200"/>
      </w:pPr>
      <w:r w:rsidRPr="002E57B2">
        <w:t>Срок исполнения обязательств по сделке, а также сведения об исполнении указанных обязательств:</w:t>
      </w:r>
      <w:r w:rsidRPr="002E57B2">
        <w:rPr>
          <w:rStyle w:val="Subst"/>
        </w:rPr>
        <w:t xml:space="preserve"> 19.03.2024</w:t>
      </w:r>
    </w:p>
    <w:p w:rsidR="0001659B" w:rsidRPr="002E57B2" w:rsidRDefault="0001659B" w:rsidP="0001659B">
      <w:pPr>
        <w:ind w:left="200"/>
      </w:pPr>
      <w:r w:rsidRPr="002E57B2">
        <w:t>В исполнении обязательств просрочки со стороны контрагента или эмитента по сделке не допускались</w:t>
      </w:r>
    </w:p>
    <w:p w:rsidR="0001659B" w:rsidRPr="002E57B2" w:rsidRDefault="0001659B" w:rsidP="0001659B">
      <w:pPr>
        <w:ind w:left="200"/>
      </w:pPr>
      <w:r w:rsidRPr="002E57B2">
        <w:t>Размер (цена) сделки в денежном выражении:</w:t>
      </w:r>
      <w:r w:rsidRPr="002E57B2">
        <w:rPr>
          <w:rStyle w:val="Subst"/>
        </w:rPr>
        <w:t xml:space="preserve">  3 000 000 000 RUR x 1</w:t>
      </w:r>
    </w:p>
    <w:p w:rsidR="0001659B" w:rsidRPr="002E57B2" w:rsidRDefault="0001659B" w:rsidP="0001659B">
      <w:pPr>
        <w:ind w:left="200"/>
      </w:pPr>
      <w:r w:rsidRPr="002E57B2">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2E57B2">
        <w:rPr>
          <w:rStyle w:val="Subst"/>
        </w:rPr>
        <w:t xml:space="preserve"> 49.37</w:t>
      </w:r>
    </w:p>
    <w:p w:rsidR="0001659B" w:rsidRPr="002E57B2" w:rsidRDefault="0001659B" w:rsidP="0001659B">
      <w:pPr>
        <w:ind w:left="200"/>
      </w:pPr>
      <w:r w:rsidRPr="002E57B2">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2E57B2">
        <w:rPr>
          <w:rStyle w:val="Subst"/>
        </w:rPr>
        <w:t xml:space="preserve">  6 047 205 000 RUR x 1</w:t>
      </w:r>
    </w:p>
    <w:p w:rsidR="0001659B" w:rsidRPr="002E57B2" w:rsidRDefault="0001659B" w:rsidP="0001659B">
      <w:pPr>
        <w:ind w:left="200"/>
        <w:rPr>
          <w:rStyle w:val="Subst"/>
        </w:rPr>
      </w:pPr>
      <w:r w:rsidRPr="002E57B2">
        <w:rPr>
          <w:rStyle w:val="Subst"/>
        </w:rPr>
        <w:t>Сделка является крупной сделкой</w:t>
      </w:r>
    </w:p>
    <w:p w:rsidR="0001659B" w:rsidRPr="002E57B2" w:rsidRDefault="0001659B" w:rsidP="0001659B">
      <w:pPr>
        <w:ind w:left="200"/>
      </w:pPr>
      <w:r w:rsidRPr="002E57B2">
        <w:t>Cведения о принятии решения о согласии на совершение или о последующем одобрении сделки</w:t>
      </w:r>
    </w:p>
    <w:p w:rsidR="0001659B" w:rsidRPr="002E57B2" w:rsidRDefault="0001659B" w:rsidP="0001659B">
      <w:pPr>
        <w:ind w:left="200"/>
      </w:pPr>
      <w:r w:rsidRPr="002E57B2">
        <w:t>Орган управления эмитента, принявший решение о согласии на совершение или о последующем одобрении сделки:</w:t>
      </w:r>
      <w:r w:rsidRPr="002E57B2">
        <w:rPr>
          <w:rStyle w:val="Subst"/>
        </w:rPr>
        <w:t xml:space="preserve"> Общее собрание акционеров (участников)</w:t>
      </w:r>
    </w:p>
    <w:p w:rsidR="0001659B" w:rsidRPr="002E57B2" w:rsidRDefault="0001659B" w:rsidP="0001659B">
      <w:pPr>
        <w:ind w:left="200"/>
      </w:pPr>
      <w:r w:rsidRPr="002E57B2">
        <w:t>Дата принятия решения о согласии на совершение или о последующем одобрении сделки:</w:t>
      </w:r>
      <w:r w:rsidRPr="002E57B2">
        <w:rPr>
          <w:rStyle w:val="Subst"/>
        </w:rPr>
        <w:t xml:space="preserve"> 08.05.2019</w:t>
      </w:r>
    </w:p>
    <w:p w:rsidR="0001659B" w:rsidRPr="002E57B2" w:rsidRDefault="0001659B" w:rsidP="0001659B">
      <w:pPr>
        <w:ind w:left="200"/>
      </w:pPr>
      <w:r w:rsidRPr="002E57B2">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2E57B2">
        <w:rPr>
          <w:rStyle w:val="Subst"/>
        </w:rPr>
        <w:t xml:space="preserve"> 08.05.2019</w:t>
      </w:r>
    </w:p>
    <w:p w:rsidR="0001659B" w:rsidRPr="002E57B2" w:rsidRDefault="0001659B" w:rsidP="0001659B">
      <w:pPr>
        <w:ind w:left="200"/>
      </w:pPr>
      <w:r w:rsidRPr="002E57B2">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2E57B2">
        <w:rPr>
          <w:rStyle w:val="Subst"/>
        </w:rPr>
        <w:t xml:space="preserve"> 01-ВОСА/2019</w:t>
      </w:r>
    </w:p>
    <w:p w:rsidR="0001659B" w:rsidRPr="002E57B2" w:rsidRDefault="0001659B" w:rsidP="0001659B">
      <w:pPr>
        <w:ind w:left="200"/>
      </w:pPr>
    </w:p>
    <w:p w:rsidR="0001659B" w:rsidRPr="002E57B2" w:rsidRDefault="0001659B" w:rsidP="0001659B">
      <w:pPr>
        <w:ind w:left="200"/>
      </w:pPr>
    </w:p>
    <w:p w:rsidR="0001659B" w:rsidRPr="002E57B2" w:rsidRDefault="0001659B" w:rsidP="0001659B">
      <w:pPr>
        <w:ind w:left="200"/>
      </w:pPr>
      <w:r w:rsidRPr="002E57B2">
        <w:t>Дата совершения сделки (заключения договора):</w:t>
      </w:r>
      <w:r w:rsidRPr="002E57B2">
        <w:rPr>
          <w:rStyle w:val="Subst"/>
        </w:rPr>
        <w:t xml:space="preserve"> 06.05.2019</w:t>
      </w:r>
    </w:p>
    <w:p w:rsidR="0001659B" w:rsidRPr="002E57B2" w:rsidRDefault="0001659B" w:rsidP="0001659B">
      <w:pPr>
        <w:ind w:left="200"/>
      </w:pPr>
      <w:r w:rsidRPr="002E57B2">
        <w:t>Предмет и иные существенные условия сделки:</w:t>
      </w:r>
      <w:r w:rsidRPr="002E57B2">
        <w:br/>
      </w:r>
      <w:r w:rsidRPr="002E57B2">
        <w:rPr>
          <w:rStyle w:val="Subst"/>
        </w:rPr>
        <w:t>Вид и предмет сделки: приобретение Эмитентом биржевых облигаций процентных неконвертируемых документарных на предъявителя с обязательным централизованным хранением серии БО-П01 с возможностью досрочного погашения по требованию владельцев и по усмотрению эмитента, размещенных в рамках программы биржевых облигаций серии 001Р (идентификационный номер программы 4-82416-H-001P-02E, далее - Программа), идентификационный номер выпуска 4B02-01-82416-H-001P от 27.03.2017, международный код (номер) идентификации ценных бумаг (ISIN) RU000A0JXQ51 (далее – Биржевые облигации).</w:t>
      </w:r>
      <w:r w:rsidRPr="002E57B2">
        <w:rPr>
          <w:rStyle w:val="Subst"/>
        </w:rPr>
        <w:br/>
        <w:t>Содержание сделки, в том числе гражданские права и обязанности, на установление, изменение или прекращение которых направлена совершенная сделка: приобретение Эмитентом Биржевых облигаций по требованиям, заявленным их владельцами, в порядке и на условиях установленных Программой и Условиями выпуска Биржевых облигаций. Приобретение Эмитентом Биржевых облигаций осуществляется путем заключения договоров купли-продажи Биржевых облигаций на торгах, проводимых ПАО Московская Биржа, путём удовлетворения Агентом по приобретению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ПАО Московская Биржа (далее – Правила торгов Биржи).</w:t>
      </w:r>
      <w:r w:rsidRPr="002E57B2">
        <w:rPr>
          <w:rStyle w:val="Subst"/>
        </w:rPr>
        <w:br/>
        <w:t>Агент по приобретению в Дату приобретения по требованию владельцев в течение периода времени, согласованного с Биржей обязуется подать от своего имени за счет и по поручению Эмитента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r w:rsidRPr="002E57B2">
        <w:rPr>
          <w:rStyle w:val="Subst"/>
        </w:rPr>
        <w:br/>
        <w:t>Агентом по приобретению является:</w:t>
      </w:r>
      <w:r w:rsidRPr="002E57B2">
        <w:rPr>
          <w:rStyle w:val="Subst"/>
        </w:rPr>
        <w:br/>
        <w:t>полное фирменное наименование: Общество с ограниченной ответственностью «Компания Брокеркредитсервис»;</w:t>
      </w:r>
      <w:r w:rsidRPr="002E57B2">
        <w:rPr>
          <w:rStyle w:val="Subst"/>
        </w:rPr>
        <w:br/>
        <w:t>сокращенное фирменное наименование: ООО «Компания БКС»;</w:t>
      </w:r>
      <w:r w:rsidRPr="002E57B2">
        <w:rPr>
          <w:rStyle w:val="Subst"/>
        </w:rPr>
        <w:br/>
        <w:t>ИНН: 5406121446;</w:t>
      </w:r>
      <w:r w:rsidRPr="002E57B2">
        <w:rPr>
          <w:rStyle w:val="Subst"/>
        </w:rPr>
        <w:br/>
        <w:t>ОГРН: 1025402459334;</w:t>
      </w:r>
      <w:r w:rsidRPr="002E57B2">
        <w:rPr>
          <w:rStyle w:val="Subst"/>
        </w:rPr>
        <w:br/>
        <w:t>место нахождения: Российская Федерация, г. Новосибирск;</w:t>
      </w:r>
      <w:r w:rsidRPr="002E57B2">
        <w:rPr>
          <w:rStyle w:val="Subst"/>
        </w:rPr>
        <w:br/>
        <w:t>почтовый адрес: Российская Федерация, 630099, г. Новосибирск, ул. Советская, д.37;</w:t>
      </w:r>
      <w:r w:rsidRPr="002E57B2">
        <w:rPr>
          <w:rStyle w:val="Subst"/>
        </w:rPr>
        <w:br/>
        <w:t>лицензия на осуществление брокерской деятельности № №154-04434-100000, дата выдачи: 10.01.2001 г., без ограничения срока действия, орган, выдавший указанную лицензию: ФСФР России.</w:t>
      </w:r>
    </w:p>
    <w:p w:rsidR="0001659B" w:rsidRPr="002E57B2" w:rsidRDefault="0001659B" w:rsidP="0001659B">
      <w:pPr>
        <w:ind w:left="200"/>
      </w:pPr>
      <w:r w:rsidRPr="002E57B2">
        <w:t>Лицо (лица), являющееся стороной (сторонами) и выгодоприобретателем (выгодоприобретателями) по сделке:</w:t>
      </w:r>
      <w:r w:rsidRPr="002E57B2">
        <w:rPr>
          <w:rStyle w:val="Subst"/>
        </w:rPr>
        <w:t xml:space="preserve"> АО «АВТОБАН-Финанс» - эмитент, покупатель Биржевых облигаций; ООО «Компания БКС» - агент по приобретению Биржевых облигаций, действующий от своего имени, за счет и по поручению Эмитента; Участники торгов ПАО Московская Биржа – продавцы Биржевых облигаций, действующие от своего имени и за свой счет и /или действующие от своего имени, за счет и по поручению своих клиентов; владельцы Биржевых облигаций – продавцы Биржевых облигаций.</w:t>
      </w:r>
    </w:p>
    <w:p w:rsidR="0001659B" w:rsidRPr="002E57B2" w:rsidRDefault="0001659B" w:rsidP="0001659B">
      <w:pPr>
        <w:ind w:left="200"/>
      </w:pPr>
      <w:r w:rsidRPr="002E57B2">
        <w:t>Срок исполнения обязательств по сделке, а также сведения об исполнении указанных обязательств:</w:t>
      </w:r>
      <w:r w:rsidRPr="002E57B2">
        <w:rPr>
          <w:rStyle w:val="Subst"/>
        </w:rPr>
        <w:t xml:space="preserve"> 06.05.2019</w:t>
      </w:r>
    </w:p>
    <w:p w:rsidR="0001659B" w:rsidRPr="002E57B2" w:rsidRDefault="0001659B" w:rsidP="0001659B">
      <w:pPr>
        <w:ind w:left="200"/>
      </w:pPr>
      <w:r w:rsidRPr="002E57B2">
        <w:t>В исполнении обязательств просрочки со стороны контрагента или эмитента по сделке не допускались</w:t>
      </w:r>
    </w:p>
    <w:p w:rsidR="0001659B" w:rsidRPr="002E57B2" w:rsidRDefault="0001659B" w:rsidP="0001659B">
      <w:pPr>
        <w:ind w:left="200"/>
      </w:pPr>
      <w:r w:rsidRPr="002E57B2">
        <w:t>Размер (цена) сделки в денежном выражении:</w:t>
      </w:r>
      <w:r w:rsidRPr="002E57B2">
        <w:rPr>
          <w:rStyle w:val="Subst"/>
        </w:rPr>
        <w:t xml:space="preserve">  2 278 041 327,05 RUR x 1</w:t>
      </w:r>
    </w:p>
    <w:p w:rsidR="0001659B" w:rsidRPr="002E57B2" w:rsidRDefault="0001659B" w:rsidP="0001659B">
      <w:pPr>
        <w:ind w:left="200"/>
      </w:pPr>
      <w:r w:rsidRPr="002E57B2">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sidRPr="002E57B2">
        <w:rPr>
          <w:rStyle w:val="Subst"/>
        </w:rPr>
        <w:t xml:space="preserve"> 25.3</w:t>
      </w:r>
    </w:p>
    <w:p w:rsidR="0001659B" w:rsidRPr="002E57B2" w:rsidRDefault="0001659B" w:rsidP="0001659B">
      <w:pPr>
        <w:ind w:left="200"/>
      </w:pPr>
      <w:r w:rsidRPr="002E57B2">
        <w:t>Балансовая стоимость активов эмитента на дату окончания последнего завершенного отчетного периода, предшествующего дате совершения сделки:</w:t>
      </w:r>
      <w:r w:rsidRPr="002E57B2">
        <w:rPr>
          <w:rStyle w:val="Subst"/>
        </w:rPr>
        <w:t xml:space="preserve">  8 998 614 000 RUR x 1</w:t>
      </w:r>
    </w:p>
    <w:p w:rsidR="0001659B" w:rsidRPr="002E57B2" w:rsidRDefault="0001659B" w:rsidP="0001659B">
      <w:pPr>
        <w:ind w:left="200"/>
        <w:rPr>
          <w:rStyle w:val="Subst"/>
        </w:rPr>
      </w:pPr>
      <w:r w:rsidRPr="002E57B2">
        <w:rPr>
          <w:rStyle w:val="Subst"/>
        </w:rPr>
        <w:t>Сделка является крупной сделкой</w:t>
      </w:r>
    </w:p>
    <w:p w:rsidR="0001659B" w:rsidRPr="002E57B2" w:rsidRDefault="0001659B" w:rsidP="0001659B">
      <w:pPr>
        <w:ind w:left="200"/>
      </w:pPr>
      <w:r w:rsidRPr="002E57B2">
        <w:t>Cведения о принятии решения о согласии на совершение или о последующем одобрении сделки</w:t>
      </w:r>
    </w:p>
    <w:p w:rsidR="0001659B" w:rsidRPr="002E57B2" w:rsidRDefault="0001659B" w:rsidP="0001659B">
      <w:pPr>
        <w:ind w:left="200"/>
      </w:pPr>
      <w:r w:rsidRPr="002E57B2">
        <w:t>Орган управления эмитента, принявший решение о согласии на совершение или о последующем одобрении сделки:</w:t>
      </w:r>
      <w:r w:rsidRPr="002E57B2">
        <w:rPr>
          <w:rStyle w:val="Subst"/>
        </w:rPr>
        <w:t xml:space="preserve"> Общее собрание акционеров (участников)</w:t>
      </w:r>
    </w:p>
    <w:p w:rsidR="0001659B" w:rsidRPr="002E57B2" w:rsidRDefault="0001659B" w:rsidP="0001659B">
      <w:pPr>
        <w:ind w:left="200"/>
      </w:pPr>
      <w:r w:rsidRPr="002E57B2">
        <w:t>Дата принятия решения о согласии на совершение или о последующем одобрении сделки:</w:t>
      </w:r>
      <w:r w:rsidRPr="002E57B2">
        <w:rPr>
          <w:rStyle w:val="Subst"/>
        </w:rPr>
        <w:t xml:space="preserve"> 16.05.2017</w:t>
      </w:r>
    </w:p>
    <w:p w:rsidR="0001659B" w:rsidRPr="002E57B2" w:rsidRDefault="0001659B" w:rsidP="0001659B">
      <w:pPr>
        <w:ind w:left="200"/>
      </w:pPr>
      <w:r w:rsidRPr="002E57B2">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2E57B2">
        <w:rPr>
          <w:rStyle w:val="Subst"/>
        </w:rPr>
        <w:t xml:space="preserve"> 16.05.2017</w:t>
      </w:r>
    </w:p>
    <w:p w:rsidR="0001659B" w:rsidRPr="002E57B2" w:rsidRDefault="0001659B" w:rsidP="0001659B">
      <w:pPr>
        <w:ind w:left="200"/>
      </w:pPr>
      <w:r w:rsidRPr="002E57B2">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sidRPr="002E57B2">
        <w:rPr>
          <w:rStyle w:val="Subst"/>
        </w:rPr>
        <w:t xml:space="preserve"> 01/2017</w:t>
      </w:r>
    </w:p>
    <w:p w:rsidR="0047314E" w:rsidRPr="002E57B2" w:rsidRDefault="0001659B" w:rsidP="0001659B">
      <w:pPr>
        <w:ind w:left="200"/>
      </w:pPr>
      <w:r w:rsidRPr="002E57B2">
        <w:rPr>
          <w:rStyle w:val="Subst"/>
        </w:rPr>
        <w:t>Крупная сделка (несколько взаимосвязанных сделок) по размещению (продаже) по открытой подписке Биржевых облигаций, порядок приобретения по требованиям владельцев которых установлен Программой и Условиями выпуска Биржевых облигаций, была одобрена Внеочередным общим собранием акционеров Эмитента 16.05.2017 г., Протокол от 16.05.2017 г. №01/2017.</w:t>
      </w:r>
    </w:p>
    <w:p w:rsidR="00C27E35" w:rsidRDefault="00C27E35">
      <w:pPr>
        <w:pStyle w:val="2"/>
      </w:pPr>
      <w:r>
        <w:t>8.1.6. Сведения о кредитных рейтингах эмитента</w:t>
      </w:r>
      <w:bookmarkEnd w:id="83"/>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84" w:name="_Toc16604337"/>
      <w:r>
        <w:t>8.2. Сведения о каждой категории (типе) акций эмитента</w:t>
      </w:r>
      <w:bookmarkEnd w:id="84"/>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85" w:name="_Toc16604338"/>
      <w:r>
        <w:t>8.3. Сведения о предыдущих выпусках эмиссионных ценных бумаг эмитента, за исключением акций эмитента</w:t>
      </w:r>
      <w:bookmarkEnd w:id="85"/>
    </w:p>
    <w:p w:rsidR="00C27E35" w:rsidRDefault="00C27E35">
      <w:pPr>
        <w:pStyle w:val="2"/>
      </w:pPr>
      <w:bookmarkStart w:id="86" w:name="_Toc16604339"/>
      <w:r>
        <w:t>8.3.1. Сведения о выпусках, все ценные бумаги которых погашены</w:t>
      </w:r>
      <w:bookmarkEnd w:id="86"/>
    </w:p>
    <w:p w:rsidR="00571AF9" w:rsidRPr="006973C2" w:rsidRDefault="00571AF9" w:rsidP="00571AF9">
      <w:pPr>
        <w:ind w:left="200"/>
      </w:pPr>
      <w:bookmarkStart w:id="87" w:name="_Toc16604340"/>
      <w:r w:rsidRPr="006973C2">
        <w:rPr>
          <w:rStyle w:val="Subst"/>
          <w:bCs/>
          <w:iCs/>
        </w:rPr>
        <w:t>Изменения в составе информации настоящего пункта в отчетном квартале не происходили</w:t>
      </w:r>
    </w:p>
    <w:p w:rsidR="00C27E35" w:rsidRDefault="00C27E35">
      <w:pPr>
        <w:pStyle w:val="2"/>
      </w:pPr>
      <w:r w:rsidRPr="006973C2">
        <w:t>8.3.2. Сведения о выпусках, ценные бумаги которых не являются погашенными</w:t>
      </w:r>
      <w:bookmarkEnd w:id="87"/>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01</w:t>
      </w:r>
    </w:p>
    <w:p w:rsidR="00C27E35" w:rsidRDefault="00C27E35">
      <w:pPr>
        <w:ind w:left="200"/>
      </w:pPr>
      <w:r>
        <w:t>Иные идентификационные признаки ценных бумаг:</w:t>
      </w:r>
      <w:r>
        <w:rPr>
          <w:rStyle w:val="Subst"/>
          <w:bCs/>
          <w:iCs/>
        </w:rPr>
        <w:t xml:space="preserve"> 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C27E35" w:rsidRDefault="00C27E35">
      <w:pPr>
        <w:ind w:left="200"/>
      </w:pPr>
      <w:r>
        <w:t>Выпуск ценных бумаг не подлежал государственной регистрации:</w:t>
      </w:r>
      <w:r>
        <w:rPr>
          <w:rStyle w:val="Subst"/>
          <w:bCs/>
          <w:iCs/>
        </w:rPr>
        <w:t xml:space="preserve"> Нет</w:t>
      </w:r>
    </w:p>
    <w:p w:rsidR="00C27E35" w:rsidRDefault="00C27E35">
      <w:pPr>
        <w:ind w:left="200"/>
      </w:pPr>
      <w:r>
        <w:t>Государственный регистрационный номер выпуска ценных бумаг:</w:t>
      </w:r>
      <w:r>
        <w:rPr>
          <w:rStyle w:val="Subst"/>
          <w:bCs/>
          <w:iCs/>
        </w:rPr>
        <w:t xml:space="preserve"> 4-01-82416-Н</w:t>
      </w:r>
    </w:p>
    <w:p w:rsidR="00C27E35" w:rsidRDefault="00C27E35">
      <w:pPr>
        <w:ind w:left="200"/>
      </w:pPr>
      <w:r>
        <w:t>Дата государственной регистрации:</w:t>
      </w:r>
      <w:r>
        <w:rPr>
          <w:rStyle w:val="Subst"/>
          <w:bCs/>
          <w:iCs/>
        </w:rPr>
        <w:t xml:space="preserve"> 03.12.2015</w:t>
      </w:r>
    </w:p>
    <w:p w:rsidR="00C27E35" w:rsidRDefault="00C27E35">
      <w:pPr>
        <w:ind w:left="200"/>
      </w:pPr>
      <w:r>
        <w:t>Орган, осуществивший государственную регистрацию выпуска:</w:t>
      </w:r>
      <w:r>
        <w:rPr>
          <w:rStyle w:val="Subst"/>
          <w:bCs/>
          <w:iCs/>
        </w:rPr>
        <w:t xml:space="preserve"> Центральный банк Российской Федерации</w:t>
      </w:r>
    </w:p>
    <w:p w:rsidR="00C27E35" w:rsidRDefault="00C27E35">
      <w:pPr>
        <w:pStyle w:val="ThinDelim"/>
      </w:pPr>
    </w:p>
    <w:p w:rsidR="00C27E35" w:rsidRDefault="00C27E35">
      <w:pPr>
        <w:ind w:left="200"/>
      </w:pPr>
      <w:r>
        <w:t>Количество ценных бумаг выпуска, шт.:</w:t>
      </w:r>
      <w:r>
        <w:rPr>
          <w:rStyle w:val="Subst"/>
          <w:bCs/>
          <w:iCs/>
        </w:rPr>
        <w:t xml:space="preserve"> 3 000 000</w:t>
      </w:r>
    </w:p>
    <w:p w:rsidR="00C27E35" w:rsidRDefault="00C27E35">
      <w:pPr>
        <w:ind w:left="200"/>
      </w:pPr>
      <w:r>
        <w:t>Объем выпуска ценных бумаг по номинальной стоимости, руб.:</w:t>
      </w:r>
      <w:r>
        <w:rPr>
          <w:rStyle w:val="Subst"/>
          <w:bCs/>
          <w:iCs/>
        </w:rPr>
        <w:t xml:space="preserve"> 3 000 000 000</w:t>
      </w:r>
    </w:p>
    <w:p w:rsidR="00C27E35" w:rsidRDefault="00C27E35">
      <w:pPr>
        <w:ind w:left="200"/>
      </w:pPr>
      <w:r>
        <w:t>Номинал, руб.:</w:t>
      </w:r>
      <w:r>
        <w:rPr>
          <w:rStyle w:val="Subst"/>
          <w:bCs/>
          <w:iCs/>
        </w:rPr>
        <w:t xml:space="preserve"> 1 000</w:t>
      </w:r>
    </w:p>
    <w:p w:rsidR="00C27E35" w:rsidRDefault="00C27E35">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C27E35" w:rsidRDefault="00C27E35">
      <w:pPr>
        <w:ind w:left="200"/>
      </w:pPr>
      <w:r>
        <w:t>Состояние ценных бумаг выпуска:</w:t>
      </w:r>
      <w:r>
        <w:rPr>
          <w:rStyle w:val="Subst"/>
          <w:bCs/>
          <w:iCs/>
        </w:rPr>
        <w:t xml:space="preserve"> размещение завершено</w:t>
      </w:r>
    </w:p>
    <w:p w:rsidR="00C27E35" w:rsidRDefault="00C27E35">
      <w:pPr>
        <w:pStyle w:val="ThinDelim"/>
      </w:pPr>
    </w:p>
    <w:p w:rsidR="00C27E35" w:rsidRPr="006973C2" w:rsidRDefault="00C27E35">
      <w:pPr>
        <w:ind w:left="200"/>
      </w:pPr>
      <w:r w:rsidRPr="006973C2">
        <w:t>Государственная регистрация отчета об итогах выпуска не осуществлена:</w:t>
      </w:r>
      <w:r w:rsidRPr="006973C2">
        <w:rPr>
          <w:rStyle w:val="Subst"/>
          <w:bCs/>
          <w:iCs/>
        </w:rPr>
        <w:t xml:space="preserve"> Да</w:t>
      </w:r>
    </w:p>
    <w:p w:rsidR="00C27E35" w:rsidRDefault="00C27E35">
      <w:pPr>
        <w:ind w:left="200"/>
      </w:pPr>
      <w:r w:rsidRPr="006973C2">
        <w:t>Дата представления уведомления об итогах выпуска ценных бумаг:</w:t>
      </w:r>
      <w:r w:rsidRPr="006973C2">
        <w:rPr>
          <w:rStyle w:val="Subst"/>
          <w:bCs/>
          <w:iCs/>
        </w:rPr>
        <w:t xml:space="preserve"> 06.07.2016</w:t>
      </w:r>
    </w:p>
    <w:p w:rsidR="00C27E35" w:rsidRDefault="00C27E35">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10</w:t>
      </w:r>
    </w:p>
    <w:p w:rsidR="00C27E35" w:rsidRDefault="00C27E35">
      <w:pPr>
        <w:ind w:left="200"/>
      </w:pPr>
      <w:r>
        <w:t>Срок (дата) погашения ценных бумаг выпуска:</w:t>
      </w:r>
      <w:r>
        <w:rPr>
          <w:rStyle w:val="Subst"/>
          <w:bCs/>
          <w:iCs/>
        </w:rPr>
        <w:t xml:space="preserve"> Облигации погашаются в 1 820 (одна тысяча восемьсот двадцатый) день с даты начала размещения облигаций серии 01 – 24.06.2021 г.</w:t>
      </w:r>
    </w:p>
    <w:p w:rsidR="00C27E35" w:rsidRDefault="00C27E35">
      <w:pPr>
        <w:ind w:left="200"/>
      </w:pPr>
      <w:r>
        <w:t>Указывается точно:</w:t>
      </w:r>
      <w:r>
        <w:rPr>
          <w:rStyle w:val="Subst"/>
          <w:bCs/>
          <w:iCs/>
        </w:rPr>
        <w:t xml:space="preserve"> Нет</w:t>
      </w:r>
    </w:p>
    <w:p w:rsidR="00C27E35" w:rsidRDefault="00C27E35">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www.e-disclosure.ru/portal/files.aspx?id=7692&amp;type=7</w:t>
      </w:r>
    </w:p>
    <w:p w:rsidR="00C27E35" w:rsidRDefault="00C27E35">
      <w:pPr>
        <w:ind w:left="200"/>
      </w:pPr>
    </w:p>
    <w:p w:rsidR="00C27E35" w:rsidRPr="006973C2" w:rsidRDefault="00C27E35">
      <w:pPr>
        <w:ind w:left="200"/>
      </w:pPr>
      <w:r w:rsidRPr="006973C2">
        <w:t>Осуществлялись дополнительные выпуски ценных бумаг:</w:t>
      </w:r>
      <w:r w:rsidRPr="006973C2">
        <w:rPr>
          <w:rStyle w:val="Subst"/>
          <w:bCs/>
          <w:iCs/>
        </w:rPr>
        <w:t xml:space="preserve"> Нет</w:t>
      </w:r>
    </w:p>
    <w:p w:rsidR="00C27E35" w:rsidRDefault="00C27E35">
      <w:pPr>
        <w:ind w:left="200"/>
      </w:pPr>
      <w:r w:rsidRPr="006973C2">
        <w:rPr>
          <w:rStyle w:val="Subst"/>
          <w:bCs/>
          <w:iCs/>
        </w:rPr>
        <w:t>Ценные бумаги выпуска являются облигациями с обеспечением</w:t>
      </w:r>
    </w:p>
    <w:p w:rsidR="00C27E35" w:rsidRPr="006973C2" w:rsidRDefault="00C27E35">
      <w:pPr>
        <w:pStyle w:val="SubHeading"/>
        <w:ind w:left="200"/>
      </w:pPr>
      <w:r w:rsidRPr="006973C2">
        <w:t>Сведения по облигациям с обеспечением</w:t>
      </w:r>
      <w:r w:rsidR="00B13F33" w:rsidRPr="006973C2">
        <w:t>:</w:t>
      </w:r>
    </w:p>
    <w:p w:rsidR="00C27E35" w:rsidRPr="006973C2" w:rsidRDefault="00C27E35">
      <w:pPr>
        <w:ind w:left="400"/>
      </w:pPr>
      <w:r w:rsidRPr="006973C2">
        <w:t>Сведения о лице, предоставившем(предоставляющем) обеспечение</w:t>
      </w:r>
    </w:p>
    <w:p w:rsidR="00C27E35" w:rsidRPr="006973C2" w:rsidRDefault="00C27E35">
      <w:pPr>
        <w:ind w:left="400"/>
      </w:pPr>
      <w:r w:rsidRPr="006973C2">
        <w:t>Полное фирменное наименование лица:</w:t>
      </w:r>
      <w:r w:rsidRPr="006973C2">
        <w:rPr>
          <w:rStyle w:val="Subst"/>
          <w:bCs/>
          <w:iCs/>
        </w:rPr>
        <w:t xml:space="preserve"> Акционерное общество "Дорожно-строительная компания "АВТОБАН"</w:t>
      </w:r>
    </w:p>
    <w:p w:rsidR="00B13F33" w:rsidRPr="006973C2" w:rsidRDefault="00C27E35" w:rsidP="00B13F33">
      <w:pPr>
        <w:ind w:left="400"/>
        <w:rPr>
          <w:rStyle w:val="Subst"/>
          <w:bCs/>
          <w:iCs/>
        </w:rPr>
      </w:pPr>
      <w:r w:rsidRPr="006973C2">
        <w:t>Сокращенное фирменное наименование:</w:t>
      </w:r>
      <w:r w:rsidRPr="006973C2">
        <w:rPr>
          <w:rStyle w:val="Subst"/>
          <w:bCs/>
          <w:iCs/>
        </w:rPr>
        <w:t xml:space="preserve"> АО "ДСК "АВТОБАН"</w:t>
      </w:r>
    </w:p>
    <w:p w:rsidR="00C27E35" w:rsidRPr="006973C2" w:rsidRDefault="00C27E35" w:rsidP="00B13F33">
      <w:pPr>
        <w:ind w:left="400"/>
      </w:pPr>
      <w:r w:rsidRPr="006973C2">
        <w:t>Место нахождения</w:t>
      </w:r>
      <w:r w:rsidR="00B13F33" w:rsidRPr="006973C2">
        <w:t>:</w:t>
      </w:r>
      <w:r w:rsidRPr="006973C2">
        <w:rPr>
          <w:rStyle w:val="Subst"/>
          <w:bCs/>
          <w:iCs/>
        </w:rPr>
        <w:t xml:space="preserve"> Российская Федерация, город Москва</w:t>
      </w:r>
    </w:p>
    <w:p w:rsidR="00C27E35" w:rsidRPr="006973C2" w:rsidRDefault="00C27E35">
      <w:pPr>
        <w:ind w:left="400"/>
      </w:pPr>
      <w:r w:rsidRPr="006973C2">
        <w:t>ИНН:</w:t>
      </w:r>
      <w:r w:rsidRPr="006973C2">
        <w:rPr>
          <w:rStyle w:val="Subst"/>
          <w:bCs/>
          <w:iCs/>
        </w:rPr>
        <w:t xml:space="preserve"> 7725104641</w:t>
      </w:r>
    </w:p>
    <w:p w:rsidR="00C27E35" w:rsidRPr="006973C2" w:rsidRDefault="00C27E35">
      <w:pPr>
        <w:ind w:left="400"/>
      </w:pPr>
      <w:r w:rsidRPr="006973C2">
        <w:t>ОГРН:</w:t>
      </w:r>
      <w:r w:rsidRPr="006973C2">
        <w:rPr>
          <w:rStyle w:val="Subst"/>
          <w:bCs/>
          <w:iCs/>
        </w:rPr>
        <w:t xml:space="preserve"> 1027739058258</w:t>
      </w:r>
    </w:p>
    <w:p w:rsidR="00C27E35" w:rsidRPr="006973C2" w:rsidRDefault="00C27E35">
      <w:pPr>
        <w:ind w:left="400"/>
      </w:pPr>
      <w:r w:rsidRPr="006973C2">
        <w:t>Вид предоставленного (предоставляемого) обеспечения:</w:t>
      </w:r>
      <w:r w:rsidRPr="006973C2">
        <w:rPr>
          <w:rStyle w:val="Subst"/>
          <w:bCs/>
          <w:iCs/>
        </w:rPr>
        <w:t xml:space="preserve"> поручительство</w:t>
      </w:r>
    </w:p>
    <w:p w:rsidR="00C27E35" w:rsidRPr="006973C2" w:rsidRDefault="00C27E35">
      <w:pPr>
        <w:ind w:left="400"/>
      </w:pPr>
      <w:r w:rsidRPr="006973C2">
        <w:t>Размер (сумма) предоставленного (предоставляемого) обеспечения:</w:t>
      </w:r>
      <w:r w:rsidRPr="006973C2">
        <w:rPr>
          <w:rStyle w:val="Subst"/>
          <w:bCs/>
          <w:iCs/>
        </w:rPr>
        <w:t xml:space="preserve"> 3 000 000 000</w:t>
      </w:r>
    </w:p>
    <w:p w:rsidR="00C27E35" w:rsidRPr="006973C2" w:rsidRDefault="00C27E35">
      <w:pPr>
        <w:ind w:left="400"/>
      </w:pPr>
      <w:r w:rsidRPr="006973C2">
        <w:t>Обязательства из облигаций, исполнение которых обеспечивается предоставленным (предоставляемым) обеспечением:</w:t>
      </w:r>
      <w:r w:rsidRPr="006973C2">
        <w:rPr>
          <w:rStyle w:val="Subst"/>
          <w:bCs/>
          <w:iCs/>
        </w:rPr>
        <w:t xml:space="preserve"> 3 000 000 000</w:t>
      </w:r>
    </w:p>
    <w:p w:rsidR="00C27E35" w:rsidRPr="006973C2" w:rsidRDefault="00C27E35">
      <w:pPr>
        <w:ind w:left="400"/>
      </w:pPr>
      <w:r w:rsidRPr="006973C2">
        <w:t>Адрес страницы в сети Интернет, на которой раскрывается информация о лице, предоставившем (предоставляющем) обеспечение по облигациям:</w:t>
      </w:r>
      <w:r w:rsidRPr="006973C2">
        <w:rPr>
          <w:rStyle w:val="Subst"/>
          <w:bCs/>
          <w:iCs/>
        </w:rPr>
        <w:t xml:space="preserve"> www.e-disclosure.ru/portal/company.aspx?id=7692 и http://www.avtoban.ru/</w:t>
      </w:r>
    </w:p>
    <w:p w:rsidR="00C27E35" w:rsidRPr="006973C2" w:rsidRDefault="00C27E35">
      <w:pPr>
        <w:ind w:left="400"/>
      </w:pPr>
      <w:r w:rsidRPr="006973C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6973C2">
        <w:br/>
      </w:r>
      <w:r w:rsidRPr="006973C2">
        <w:rPr>
          <w:rStyle w:val="Subst"/>
          <w:bCs/>
          <w:iCs/>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6973C2">
        <w:rPr>
          <w:rStyle w:val="Subst"/>
          <w:bCs/>
          <w:iCs/>
        </w:rPr>
        <w:br/>
        <w:t>Предусмотренное Офертой поручительство Общества прекращается:</w:t>
      </w:r>
      <w:r w:rsidRPr="006973C2">
        <w:rPr>
          <w:rStyle w:val="Subst"/>
          <w:bCs/>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6973C2">
        <w:rPr>
          <w:rStyle w:val="Subst"/>
          <w:bCs/>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6973C2">
        <w:rPr>
          <w:rStyle w:val="Subst"/>
          <w:bCs/>
          <w:iCs/>
        </w:rPr>
        <w:br/>
        <w:t>- по иным основаниям, установленным федеральным законом.</w:t>
      </w:r>
      <w:r w:rsidRPr="006973C2">
        <w:rPr>
          <w:rStyle w:val="Subst"/>
          <w:bCs/>
          <w:iCs/>
        </w:rPr>
        <w:br/>
        <w:t>Срок действия поручительства - один год со дня наступления срока исполнения обязательств по Облигациям.</w:t>
      </w:r>
      <w:r w:rsidRPr="006973C2">
        <w:rPr>
          <w:rStyle w:val="Subst"/>
          <w:bCs/>
          <w:iCs/>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rsidR="00B13F33" w:rsidRPr="006973C2" w:rsidRDefault="00B13F33">
      <w:pPr>
        <w:ind w:left="200"/>
        <w:rPr>
          <w:rStyle w:val="Subst"/>
          <w:bCs/>
          <w:iCs/>
        </w:rPr>
      </w:pPr>
    </w:p>
    <w:p w:rsidR="00C27E35" w:rsidRPr="006973C2" w:rsidRDefault="00C27E35">
      <w:pPr>
        <w:ind w:left="200"/>
      </w:pPr>
      <w:r w:rsidRPr="006973C2">
        <w:rPr>
          <w:rStyle w:val="Subst"/>
          <w:bCs/>
          <w:iCs/>
        </w:rPr>
        <w:t>Неисполненных обязательств по ценным бумагам выпуска нет</w:t>
      </w:r>
    </w:p>
    <w:p w:rsidR="00C27E35" w:rsidRPr="006973C2" w:rsidRDefault="00C27E35">
      <w:pPr>
        <w:ind w:left="200"/>
      </w:pPr>
    </w:p>
    <w:p w:rsidR="00C27E35" w:rsidRPr="006973C2" w:rsidRDefault="00C27E35">
      <w:pPr>
        <w:ind w:left="200"/>
      </w:pPr>
      <w:r w:rsidRPr="006973C2">
        <w:t>Вид ценной бумаги:</w:t>
      </w:r>
      <w:r w:rsidR="006973C2" w:rsidRPr="006973C2">
        <w:rPr>
          <w:rStyle w:val="Subst"/>
          <w:bCs/>
          <w:iCs/>
        </w:rPr>
        <w:t xml:space="preserve"> биржевые </w:t>
      </w:r>
      <w:r w:rsidRPr="006973C2">
        <w:rPr>
          <w:rStyle w:val="Subst"/>
          <w:bCs/>
          <w:iCs/>
        </w:rPr>
        <w:t xml:space="preserve"> облигации</w:t>
      </w:r>
    </w:p>
    <w:p w:rsidR="00C27E35" w:rsidRPr="006973C2" w:rsidRDefault="00C27E35">
      <w:pPr>
        <w:ind w:left="200"/>
      </w:pPr>
      <w:r w:rsidRPr="006973C2">
        <w:t>Форма ценной бумаги:</w:t>
      </w:r>
      <w:r w:rsidRPr="006973C2">
        <w:rPr>
          <w:rStyle w:val="Subst"/>
          <w:bCs/>
          <w:iCs/>
        </w:rPr>
        <w:t xml:space="preserve"> документарные на предъявителя</w:t>
      </w:r>
    </w:p>
    <w:p w:rsidR="00C27E35" w:rsidRPr="006973C2" w:rsidRDefault="00C27E35">
      <w:pPr>
        <w:ind w:left="200"/>
      </w:pPr>
      <w:r w:rsidRPr="006973C2">
        <w:t>Серия:</w:t>
      </w:r>
      <w:r w:rsidRPr="006973C2">
        <w:rPr>
          <w:rStyle w:val="Subst"/>
          <w:bCs/>
          <w:iCs/>
        </w:rPr>
        <w:t xml:space="preserve"> БО-П01</w:t>
      </w:r>
    </w:p>
    <w:p w:rsidR="00C27E35" w:rsidRPr="006973C2" w:rsidRDefault="00C27E35">
      <w:pPr>
        <w:ind w:left="200"/>
      </w:pPr>
      <w:r w:rsidRPr="006973C2">
        <w:t>Иные идентификационные признаки ценных бумаг:</w:t>
      </w:r>
      <w:r w:rsidRPr="006973C2">
        <w:rPr>
          <w:rStyle w:val="Subst"/>
          <w:bCs/>
          <w:iCs/>
        </w:rPr>
        <w:t xml:space="preserve"> Биржевые облигации процентные неконвертируемые документарные на предъявителя с обязательным централизованным хранением серии БО-П01 с возможностью досрочного погашения по усмотрению эмитента, международный код (номер) идентификации ценных бумаг (ISIN) RU000A0JXQ51</w:t>
      </w:r>
    </w:p>
    <w:p w:rsidR="00C27E35" w:rsidRPr="006973C2" w:rsidRDefault="00C27E35">
      <w:pPr>
        <w:ind w:left="200"/>
      </w:pPr>
      <w:r w:rsidRPr="006973C2">
        <w:t>Выпуск ценных бумаг не подлежал государственной регистрации:</w:t>
      </w:r>
      <w:r w:rsidRPr="006973C2">
        <w:rPr>
          <w:rStyle w:val="Subst"/>
          <w:bCs/>
          <w:iCs/>
        </w:rPr>
        <w:t xml:space="preserve"> Нет</w:t>
      </w:r>
    </w:p>
    <w:p w:rsidR="00C27E35" w:rsidRPr="006973C2" w:rsidRDefault="00C27E35">
      <w:pPr>
        <w:ind w:left="200"/>
      </w:pPr>
      <w:r w:rsidRPr="006973C2">
        <w:t>Государственный регистрационный номер выпуска ценных бумаг:</w:t>
      </w:r>
      <w:r w:rsidRPr="006973C2">
        <w:rPr>
          <w:rStyle w:val="Subst"/>
          <w:bCs/>
          <w:iCs/>
        </w:rPr>
        <w:t xml:space="preserve"> 4В02-01-82416-Н-001Р</w:t>
      </w:r>
    </w:p>
    <w:p w:rsidR="00C27E35" w:rsidRPr="006973C2" w:rsidRDefault="00C27E35">
      <w:pPr>
        <w:ind w:left="200"/>
      </w:pPr>
      <w:r w:rsidRPr="006973C2">
        <w:t>Дата государственной регистрации:</w:t>
      </w:r>
      <w:r w:rsidRPr="006973C2">
        <w:rPr>
          <w:rStyle w:val="Subst"/>
          <w:bCs/>
          <w:iCs/>
        </w:rPr>
        <w:t xml:space="preserve"> 27.03.2017</w:t>
      </w:r>
    </w:p>
    <w:p w:rsidR="00C27E35" w:rsidRPr="006973C2" w:rsidRDefault="00C27E35">
      <w:pPr>
        <w:pStyle w:val="ThinDelim"/>
      </w:pPr>
    </w:p>
    <w:p w:rsidR="00C27E35" w:rsidRPr="006973C2" w:rsidRDefault="00C27E35">
      <w:pPr>
        <w:ind w:left="200"/>
      </w:pPr>
      <w:r w:rsidRPr="006973C2">
        <w:t>Количество ценных бумаг выпуска, шт.:</w:t>
      </w:r>
      <w:r w:rsidRPr="006973C2">
        <w:rPr>
          <w:rStyle w:val="Subst"/>
          <w:bCs/>
          <w:iCs/>
        </w:rPr>
        <w:t xml:space="preserve"> 3 000 000</w:t>
      </w:r>
    </w:p>
    <w:p w:rsidR="00C27E35" w:rsidRPr="006973C2" w:rsidRDefault="00C27E35">
      <w:pPr>
        <w:ind w:left="200"/>
      </w:pPr>
      <w:r w:rsidRPr="006973C2">
        <w:t>Объем выпуска ценных бумаг по номинальной стоимости, руб.:</w:t>
      </w:r>
      <w:r w:rsidRPr="006973C2">
        <w:rPr>
          <w:rStyle w:val="Subst"/>
          <w:bCs/>
          <w:iCs/>
        </w:rPr>
        <w:t xml:space="preserve"> 3 000 000 000</w:t>
      </w:r>
    </w:p>
    <w:p w:rsidR="00C27E35" w:rsidRPr="006973C2" w:rsidRDefault="00C27E35">
      <w:pPr>
        <w:ind w:left="200"/>
      </w:pPr>
      <w:r w:rsidRPr="006973C2">
        <w:t>Номинал, руб.:</w:t>
      </w:r>
      <w:r w:rsidRPr="006973C2">
        <w:rPr>
          <w:rStyle w:val="Subst"/>
          <w:bCs/>
          <w:iCs/>
        </w:rPr>
        <w:t xml:space="preserve"> 1 000</w:t>
      </w:r>
    </w:p>
    <w:p w:rsidR="00C27E35" w:rsidRPr="006973C2" w:rsidRDefault="00C27E35">
      <w:pPr>
        <w:ind w:left="200"/>
      </w:pPr>
      <w:r w:rsidRPr="006973C2">
        <w:t>В соответствии с законодательством Российской Федерации наличие номинальной стоимости у данного вида ценных бумаг не предусмотрено:</w:t>
      </w:r>
      <w:r w:rsidRPr="006973C2">
        <w:rPr>
          <w:rStyle w:val="Subst"/>
          <w:bCs/>
          <w:iCs/>
        </w:rPr>
        <w:t xml:space="preserve"> Нет</w:t>
      </w:r>
    </w:p>
    <w:p w:rsidR="00C27E35" w:rsidRDefault="00C27E35">
      <w:pPr>
        <w:ind w:left="200"/>
      </w:pPr>
      <w:r w:rsidRPr="006973C2">
        <w:t>Состояние ценных бумаг выпуска:</w:t>
      </w:r>
      <w:r w:rsidRPr="006973C2">
        <w:rPr>
          <w:rStyle w:val="Subst"/>
          <w:bCs/>
          <w:iCs/>
        </w:rPr>
        <w:t xml:space="preserve"> размещение завершено</w:t>
      </w:r>
    </w:p>
    <w:p w:rsidR="00C27E35" w:rsidRDefault="00C27E35">
      <w:pPr>
        <w:pStyle w:val="ThinDelim"/>
      </w:pPr>
    </w:p>
    <w:p w:rsidR="00C27E35" w:rsidRPr="006973C2" w:rsidRDefault="00C27E35">
      <w:pPr>
        <w:ind w:left="200"/>
      </w:pPr>
      <w:r w:rsidRPr="006973C2">
        <w:t>Государственная регистрация отчета об итогах выпуска не осуществлена:</w:t>
      </w:r>
      <w:r w:rsidRPr="006973C2">
        <w:rPr>
          <w:rStyle w:val="Subst"/>
          <w:bCs/>
          <w:iCs/>
        </w:rPr>
        <w:t xml:space="preserve"> Да</w:t>
      </w:r>
    </w:p>
    <w:p w:rsidR="00C27E35" w:rsidRDefault="00C27E35">
      <w:pPr>
        <w:ind w:left="200"/>
      </w:pPr>
      <w:r w:rsidRPr="006973C2">
        <w:t>Дата представления уведомления об итогах выпуска ценных бумаг:</w:t>
      </w:r>
      <w:r w:rsidRPr="006973C2">
        <w:rPr>
          <w:rStyle w:val="Subst"/>
          <w:bCs/>
          <w:iCs/>
        </w:rPr>
        <w:t xml:space="preserve"> 27.03.2017</w:t>
      </w:r>
    </w:p>
    <w:p w:rsidR="00C27E35" w:rsidRDefault="00C27E35">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14</w:t>
      </w:r>
    </w:p>
    <w:p w:rsidR="00C27E35" w:rsidRDefault="00C27E35">
      <w:pPr>
        <w:ind w:left="200"/>
      </w:pPr>
      <w:r>
        <w:t>Срок (дата) погашения ценных бумаг выпуска:</w:t>
      </w:r>
      <w:r>
        <w:rPr>
          <w:rStyle w:val="Subst"/>
          <w:bCs/>
          <w:iCs/>
        </w:rPr>
        <w:t xml:space="preserve"> Облигации погашаются в 2 548 (Две тысячи пятьсот сорок восьмой) день с даты начала размещения облигаций серии БО-П01– 19.04.2024 г.</w:t>
      </w:r>
    </w:p>
    <w:p w:rsidR="00C27E35" w:rsidRDefault="00C27E35">
      <w:pPr>
        <w:ind w:left="200"/>
      </w:pPr>
      <w:r>
        <w:t>Указывается точно:</w:t>
      </w:r>
      <w:r>
        <w:rPr>
          <w:rStyle w:val="Subst"/>
          <w:bCs/>
          <w:iCs/>
        </w:rPr>
        <w:t xml:space="preserve"> Нет</w:t>
      </w:r>
    </w:p>
    <w:p w:rsidR="00C27E35" w:rsidRDefault="00C27E35">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www.e-disclosure.ru/portal/files.aspx?id=7692&amp;type=7</w:t>
      </w:r>
    </w:p>
    <w:p w:rsidR="00C27E35" w:rsidRDefault="00C27E35">
      <w:pPr>
        <w:ind w:left="200"/>
      </w:pPr>
    </w:p>
    <w:p w:rsidR="00C27E35" w:rsidRDefault="00C27E35">
      <w:pPr>
        <w:ind w:left="200"/>
      </w:pPr>
      <w:r w:rsidRPr="006973C2">
        <w:t>Осуществлялись дополнительные выпуски ценных бумаг:</w:t>
      </w:r>
      <w:r w:rsidRPr="006973C2">
        <w:rPr>
          <w:rStyle w:val="Subst"/>
          <w:bCs/>
          <w:iCs/>
        </w:rPr>
        <w:t xml:space="preserve"> Нет</w:t>
      </w:r>
    </w:p>
    <w:p w:rsidR="00C27E35" w:rsidRDefault="00C27E35">
      <w:pPr>
        <w:ind w:left="200"/>
      </w:pPr>
      <w:r>
        <w:rPr>
          <w:rStyle w:val="Subst"/>
          <w:bCs/>
          <w:iCs/>
        </w:rPr>
        <w:t>Ценные бумаги выпуска являются облигациями с обеспечением</w:t>
      </w:r>
    </w:p>
    <w:p w:rsidR="00C27E35" w:rsidRPr="006973C2" w:rsidRDefault="00C27E35">
      <w:pPr>
        <w:pStyle w:val="SubHeading"/>
        <w:ind w:left="200"/>
      </w:pPr>
      <w:r w:rsidRPr="006973C2">
        <w:t>Сведения по облигациям с обеспечением</w:t>
      </w:r>
      <w:r w:rsidR="00661E9C" w:rsidRPr="006973C2">
        <w:t>:</w:t>
      </w:r>
    </w:p>
    <w:p w:rsidR="00C27E35" w:rsidRPr="006973C2" w:rsidRDefault="00C27E35">
      <w:pPr>
        <w:ind w:left="400"/>
      </w:pPr>
      <w:r w:rsidRPr="006973C2">
        <w:t>Сведения о лице, предоставившем(предоставляющем) обеспечение</w:t>
      </w:r>
      <w:r w:rsidR="00661E9C" w:rsidRPr="006973C2">
        <w:t>:</w:t>
      </w:r>
    </w:p>
    <w:p w:rsidR="00C27E35" w:rsidRPr="006973C2" w:rsidRDefault="00C27E35">
      <w:pPr>
        <w:ind w:left="400"/>
      </w:pPr>
      <w:r w:rsidRPr="006973C2">
        <w:t>Полное фирменное наименование лица:</w:t>
      </w:r>
      <w:r w:rsidRPr="006973C2">
        <w:rPr>
          <w:rStyle w:val="Subst"/>
          <w:bCs/>
          <w:iCs/>
        </w:rPr>
        <w:t xml:space="preserve"> Акционерное общество "Дорожно-строительная компания "АВТОБАН"</w:t>
      </w:r>
    </w:p>
    <w:p w:rsidR="00661E9C" w:rsidRPr="006973C2" w:rsidRDefault="00C27E35" w:rsidP="00661E9C">
      <w:pPr>
        <w:ind w:left="400"/>
        <w:rPr>
          <w:rStyle w:val="Subst"/>
          <w:bCs/>
          <w:iCs/>
        </w:rPr>
      </w:pPr>
      <w:r w:rsidRPr="006973C2">
        <w:t>Сокращенное фирменное наименование:</w:t>
      </w:r>
      <w:r w:rsidRPr="006973C2">
        <w:rPr>
          <w:rStyle w:val="Subst"/>
          <w:bCs/>
          <w:iCs/>
        </w:rPr>
        <w:t xml:space="preserve"> АО "ДСК "АВТОБАН"</w:t>
      </w:r>
    </w:p>
    <w:p w:rsidR="00C27E35" w:rsidRPr="006973C2" w:rsidRDefault="00C27E35" w:rsidP="00661E9C">
      <w:pPr>
        <w:ind w:left="400"/>
      </w:pPr>
      <w:r w:rsidRPr="006973C2">
        <w:t>Место нахождения</w:t>
      </w:r>
      <w:r w:rsidR="00661E9C" w:rsidRPr="006973C2">
        <w:t>:</w:t>
      </w:r>
      <w:r w:rsidRPr="006973C2">
        <w:rPr>
          <w:rStyle w:val="Subst"/>
          <w:bCs/>
          <w:iCs/>
        </w:rPr>
        <w:t xml:space="preserve"> Российская Федерация, город Москва</w:t>
      </w:r>
    </w:p>
    <w:p w:rsidR="00C27E35" w:rsidRPr="006973C2" w:rsidRDefault="00C27E35">
      <w:pPr>
        <w:ind w:left="400"/>
      </w:pPr>
      <w:r w:rsidRPr="006973C2">
        <w:t>ИНН:</w:t>
      </w:r>
      <w:r w:rsidRPr="006973C2">
        <w:rPr>
          <w:rStyle w:val="Subst"/>
          <w:bCs/>
          <w:iCs/>
        </w:rPr>
        <w:t xml:space="preserve"> 7725104641</w:t>
      </w:r>
    </w:p>
    <w:p w:rsidR="00C27E35" w:rsidRPr="006973C2" w:rsidRDefault="00C27E35">
      <w:pPr>
        <w:ind w:left="400"/>
      </w:pPr>
      <w:r w:rsidRPr="006973C2">
        <w:t>ОГРН:</w:t>
      </w:r>
      <w:r w:rsidRPr="006973C2">
        <w:rPr>
          <w:rStyle w:val="Subst"/>
          <w:bCs/>
          <w:iCs/>
        </w:rPr>
        <w:t xml:space="preserve"> 1027739058258</w:t>
      </w:r>
    </w:p>
    <w:p w:rsidR="00C27E35" w:rsidRPr="006973C2" w:rsidRDefault="00C27E35">
      <w:pPr>
        <w:ind w:left="400"/>
      </w:pPr>
      <w:r w:rsidRPr="006973C2">
        <w:t>Вид предоставленного (предоставляемого) обеспечения:</w:t>
      </w:r>
      <w:r w:rsidRPr="006973C2">
        <w:rPr>
          <w:rStyle w:val="Subst"/>
          <w:bCs/>
          <w:iCs/>
        </w:rPr>
        <w:t xml:space="preserve"> поручительство</w:t>
      </w:r>
    </w:p>
    <w:p w:rsidR="00C27E35" w:rsidRPr="006973C2" w:rsidRDefault="00C27E35">
      <w:pPr>
        <w:ind w:left="400"/>
      </w:pPr>
      <w:r w:rsidRPr="006973C2">
        <w:t>Размер (сумма) предоставленного (предоставляемого) обеспечения:</w:t>
      </w:r>
      <w:r w:rsidRPr="006973C2">
        <w:rPr>
          <w:rStyle w:val="Subst"/>
          <w:bCs/>
          <w:iCs/>
        </w:rPr>
        <w:t xml:space="preserve"> 3 000 000 000</w:t>
      </w:r>
    </w:p>
    <w:p w:rsidR="00C27E35" w:rsidRPr="006973C2" w:rsidRDefault="00C27E35">
      <w:pPr>
        <w:ind w:left="400"/>
      </w:pPr>
      <w:r w:rsidRPr="006973C2">
        <w:t>Обязательства из облигаций, исполнение которых обеспечивается предоставленным (предоставляемым) обеспечением:</w:t>
      </w:r>
      <w:r w:rsidRPr="006973C2">
        <w:rPr>
          <w:rStyle w:val="Subst"/>
          <w:bCs/>
          <w:iCs/>
        </w:rPr>
        <w:t xml:space="preserve"> 3 000 000 000</w:t>
      </w:r>
    </w:p>
    <w:p w:rsidR="00C27E35" w:rsidRPr="006973C2" w:rsidRDefault="00C27E35">
      <w:pPr>
        <w:ind w:left="400"/>
      </w:pPr>
      <w:r w:rsidRPr="006973C2">
        <w:t>Адрес страницы в сети Интернет, на которой раскрывается информация о лице, предоставившем (предоставляющем) обеспечение по облигациям:</w:t>
      </w:r>
      <w:r w:rsidRPr="006973C2">
        <w:rPr>
          <w:rStyle w:val="Subst"/>
          <w:bCs/>
          <w:iCs/>
        </w:rPr>
        <w:t xml:space="preserve"> www.e-disclosure.ru/portal/company.aspx?id=7692 и http://www.avtoban.ru/</w:t>
      </w:r>
    </w:p>
    <w:p w:rsidR="00C27E35" w:rsidRPr="006973C2" w:rsidRDefault="00C27E35">
      <w:pPr>
        <w:ind w:left="400"/>
      </w:pPr>
      <w:r w:rsidRPr="006973C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6973C2">
        <w:br/>
      </w:r>
      <w:r w:rsidRPr="006973C2">
        <w:rPr>
          <w:rStyle w:val="Subst"/>
          <w:bCs/>
          <w:iCs/>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6973C2">
        <w:rPr>
          <w:rStyle w:val="Subst"/>
          <w:bCs/>
          <w:iCs/>
        </w:rPr>
        <w:br/>
        <w:t>Предусмотренное Офертой поручительство Общества прекращается:</w:t>
      </w:r>
      <w:r w:rsidRPr="006973C2">
        <w:rPr>
          <w:rStyle w:val="Subst"/>
          <w:bCs/>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6973C2">
        <w:rPr>
          <w:rStyle w:val="Subst"/>
          <w:bCs/>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6973C2">
        <w:rPr>
          <w:rStyle w:val="Subst"/>
          <w:bCs/>
          <w:iCs/>
        </w:rPr>
        <w:br/>
        <w:t>- по иным основаниям, установленным федеральным законом.</w:t>
      </w:r>
      <w:r w:rsidRPr="006973C2">
        <w:rPr>
          <w:rStyle w:val="Subst"/>
          <w:bCs/>
          <w:iCs/>
        </w:rPr>
        <w:br/>
        <w:t>Срок действия поручительства - один год со дня наступления срока исполнения обязательств по Облигациям.</w:t>
      </w:r>
      <w:r w:rsidRPr="006973C2">
        <w:rPr>
          <w:rStyle w:val="Subst"/>
          <w:bCs/>
          <w:iCs/>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p>
    <w:p w:rsidR="00C27E35" w:rsidRPr="006973C2" w:rsidRDefault="00C27E35">
      <w:pPr>
        <w:ind w:left="400"/>
      </w:pPr>
    </w:p>
    <w:p w:rsidR="00C27E35" w:rsidRDefault="00C27E35">
      <w:pPr>
        <w:ind w:left="200"/>
      </w:pPr>
      <w:r w:rsidRPr="006973C2">
        <w:rPr>
          <w:rStyle w:val="Subst"/>
          <w:bCs/>
          <w:iCs/>
        </w:rPr>
        <w:t>Неисполненных обязательств по ценным бумагам выпуска нет</w:t>
      </w:r>
    </w:p>
    <w:p w:rsidR="00C27E35" w:rsidRDefault="00C27E35">
      <w:pPr>
        <w:ind w:left="200"/>
      </w:pPr>
    </w:p>
    <w:p w:rsidR="00C27E35" w:rsidRDefault="00C27E35">
      <w:pPr>
        <w:ind w:left="200"/>
      </w:pPr>
      <w:r>
        <w:t>Вид ценной бумаги:</w:t>
      </w:r>
      <w:r>
        <w:rPr>
          <w:rStyle w:val="Subst"/>
          <w:bCs/>
          <w:iCs/>
        </w:rPr>
        <w:t xml:space="preserve"> биржевые</w:t>
      </w:r>
      <w:r w:rsidR="006973C2">
        <w:rPr>
          <w:rStyle w:val="Subst"/>
          <w:bCs/>
          <w:iCs/>
        </w:rPr>
        <w:t xml:space="preserve"> </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БО-П02</w:t>
      </w:r>
    </w:p>
    <w:p w:rsidR="00C27E35" w:rsidRDefault="00C27E35">
      <w:pPr>
        <w:ind w:left="200"/>
      </w:pPr>
      <w:r>
        <w:t>Иные идентификационные признаки ценных бумаг:</w:t>
      </w:r>
      <w:r>
        <w:rPr>
          <w:rStyle w:val="Subst"/>
          <w:bCs/>
          <w:iCs/>
        </w:rPr>
        <w:t xml:space="preserve"> Биржевые облигации процентные неконвертируемые документарные на предъявителя с обязательным централизованным хранением серии БО-П02 с возможностью досрочного погашения по усмотрению эмитента, международный код (номер) идентификации ценных бумаг (ISIN) не присвоен.</w:t>
      </w:r>
    </w:p>
    <w:p w:rsidR="00C27E35" w:rsidRDefault="00C27E35">
      <w:pPr>
        <w:ind w:left="200"/>
      </w:pPr>
      <w:r>
        <w:t>Выпуск ценных бумаг не подлежал государственной регистрации:</w:t>
      </w:r>
      <w:r>
        <w:rPr>
          <w:rStyle w:val="Subst"/>
          <w:bCs/>
          <w:iCs/>
        </w:rPr>
        <w:t xml:space="preserve"> Да</w:t>
      </w:r>
    </w:p>
    <w:p w:rsidR="00C27E35" w:rsidRDefault="00C27E35">
      <w:pPr>
        <w:ind w:left="200"/>
      </w:pPr>
      <w:r>
        <w:t>Идентификационный номер выпуска:</w:t>
      </w:r>
      <w:r>
        <w:rPr>
          <w:rStyle w:val="Subst"/>
          <w:bCs/>
          <w:iCs/>
        </w:rPr>
        <w:t xml:space="preserve"> 4В02-02-82416-Н-001Р</w:t>
      </w:r>
    </w:p>
    <w:p w:rsidR="00C27E35" w:rsidRDefault="00C27E35">
      <w:pPr>
        <w:ind w:left="200"/>
      </w:pPr>
      <w:r>
        <w:t>Дата присвоения идентификационного номера:</w:t>
      </w:r>
      <w:r>
        <w:rPr>
          <w:rStyle w:val="Subst"/>
          <w:bCs/>
          <w:iCs/>
        </w:rPr>
        <w:t xml:space="preserve"> 24.04.2018</w:t>
      </w:r>
    </w:p>
    <w:p w:rsidR="00C27E35" w:rsidRDefault="00C27E35">
      <w:pPr>
        <w:ind w:left="200"/>
      </w:pPr>
      <w:r>
        <w:t>Орган, присвоивший выпуску идентификационный номер:</w:t>
      </w:r>
      <w:r>
        <w:rPr>
          <w:rStyle w:val="Subst"/>
          <w:bCs/>
          <w:iCs/>
        </w:rPr>
        <w:t xml:space="preserve"> Центральный банк Российской Федерации</w:t>
      </w:r>
    </w:p>
    <w:p w:rsidR="00C27E35" w:rsidRDefault="00C27E35">
      <w:pPr>
        <w:pStyle w:val="ThinDelim"/>
      </w:pPr>
    </w:p>
    <w:p w:rsidR="00C27E35" w:rsidRDefault="00C27E35">
      <w:pPr>
        <w:ind w:left="200"/>
      </w:pPr>
      <w:r>
        <w:t>Количество ценных бумаг выпуска, шт.:</w:t>
      </w:r>
      <w:r>
        <w:rPr>
          <w:rStyle w:val="Subst"/>
          <w:bCs/>
          <w:iCs/>
        </w:rPr>
        <w:t xml:space="preserve"> 3 000 000</w:t>
      </w:r>
    </w:p>
    <w:p w:rsidR="00C27E35" w:rsidRDefault="00C27E35">
      <w:pPr>
        <w:ind w:left="200"/>
      </w:pPr>
      <w:r>
        <w:t>Объем выпуска ценных бумаг по номинальной стоимости, руб.:</w:t>
      </w:r>
      <w:r>
        <w:rPr>
          <w:rStyle w:val="Subst"/>
          <w:bCs/>
          <w:iCs/>
        </w:rPr>
        <w:t xml:space="preserve"> 3 000 000 000</w:t>
      </w:r>
    </w:p>
    <w:p w:rsidR="00C27E35" w:rsidRDefault="00C27E35">
      <w:pPr>
        <w:ind w:left="200"/>
      </w:pPr>
      <w:r>
        <w:t>Номинал, руб.:</w:t>
      </w:r>
      <w:r>
        <w:rPr>
          <w:rStyle w:val="Subst"/>
          <w:bCs/>
          <w:iCs/>
        </w:rPr>
        <w:t xml:space="preserve"> 1 000</w:t>
      </w:r>
    </w:p>
    <w:p w:rsidR="00C27E35" w:rsidRDefault="00C27E35">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C27E35" w:rsidRDefault="00C27E35">
      <w:pPr>
        <w:ind w:left="200"/>
      </w:pPr>
      <w:r>
        <w:t>Состояние ценных бумаг выпуска</w:t>
      </w:r>
      <w:r w:rsidR="006973C2" w:rsidRPr="006973C2">
        <w:t xml:space="preserve"> размещение завершено</w:t>
      </w:r>
    </w:p>
    <w:p w:rsidR="00C27E35" w:rsidRDefault="00C27E35">
      <w:pPr>
        <w:pStyle w:val="ThinDelim"/>
      </w:pPr>
    </w:p>
    <w:p w:rsidR="00C27E35" w:rsidRPr="006973C2" w:rsidRDefault="00C27E35">
      <w:pPr>
        <w:ind w:left="200"/>
      </w:pPr>
      <w:r w:rsidRPr="006973C2">
        <w:t>Государственная регистрация отчета об итогах выпуска не осуществлена:</w:t>
      </w:r>
      <w:r w:rsidRPr="006973C2">
        <w:rPr>
          <w:rStyle w:val="Subst"/>
          <w:bCs/>
          <w:iCs/>
        </w:rPr>
        <w:t xml:space="preserve"> Да</w:t>
      </w:r>
    </w:p>
    <w:p w:rsidR="00C27E35" w:rsidRDefault="00C27E35">
      <w:pPr>
        <w:ind w:left="200"/>
      </w:pPr>
      <w:r w:rsidRPr="006973C2">
        <w:t>Дата представления уведомления об итогах выпуска ценных бумаг:</w:t>
      </w:r>
      <w:r w:rsidRPr="006973C2">
        <w:rPr>
          <w:rStyle w:val="Subst"/>
          <w:bCs/>
          <w:iCs/>
        </w:rPr>
        <w:t xml:space="preserve"> 24.04.2018</w:t>
      </w:r>
    </w:p>
    <w:p w:rsidR="00C27E35" w:rsidRDefault="00C27E35">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10</w:t>
      </w:r>
    </w:p>
    <w:p w:rsidR="00C27E35" w:rsidRDefault="00C27E35">
      <w:pPr>
        <w:ind w:left="200"/>
      </w:pPr>
      <w:r>
        <w:t>Срок (дата) погашения ценных бумаг выпуска:</w:t>
      </w:r>
      <w:r>
        <w:rPr>
          <w:rStyle w:val="Subst"/>
          <w:bCs/>
          <w:iCs/>
        </w:rPr>
        <w:t xml:space="preserve"> Облигации погашаются в 1820 (Одна  тысяча восемьсот двадцатый) день с даты начала размещения облигаций серии БО-П02.</w:t>
      </w:r>
    </w:p>
    <w:p w:rsidR="00C27E35" w:rsidRDefault="00C27E35">
      <w:pPr>
        <w:ind w:left="200"/>
      </w:pPr>
      <w:r>
        <w:t>Указывается точно:</w:t>
      </w:r>
      <w:r>
        <w:rPr>
          <w:rStyle w:val="Subst"/>
          <w:bCs/>
          <w:iCs/>
        </w:rPr>
        <w:t xml:space="preserve"> Нет</w:t>
      </w:r>
    </w:p>
    <w:p w:rsidR="00C27E35" w:rsidRDefault="00C27E35">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www.e-disclosure.ru/portal/files.aspx?id=7692&amp;type=7</w:t>
      </w:r>
    </w:p>
    <w:p w:rsidR="00C27E35" w:rsidRDefault="00C27E35">
      <w:pPr>
        <w:ind w:left="200"/>
      </w:pPr>
    </w:p>
    <w:p w:rsidR="00C27E35" w:rsidRDefault="00C27E35">
      <w:pPr>
        <w:ind w:left="200"/>
      </w:pPr>
      <w:r w:rsidRPr="006973C2">
        <w:t>Осуществлялись дополнительные выпуски ценных бумаг:</w:t>
      </w:r>
      <w:r w:rsidRPr="006973C2">
        <w:rPr>
          <w:rStyle w:val="Subst"/>
          <w:bCs/>
          <w:iCs/>
        </w:rPr>
        <w:t xml:space="preserve"> Нет</w:t>
      </w:r>
    </w:p>
    <w:p w:rsidR="00C27E35" w:rsidRDefault="00C27E35">
      <w:pPr>
        <w:ind w:left="200"/>
      </w:pPr>
      <w:r>
        <w:rPr>
          <w:rStyle w:val="Subst"/>
          <w:bCs/>
          <w:iCs/>
        </w:rPr>
        <w:t>Ценные бумаги выпуска являются облигациями с обеспечением</w:t>
      </w:r>
    </w:p>
    <w:p w:rsidR="00C27E35" w:rsidRPr="00F263A2" w:rsidRDefault="00C27E35">
      <w:pPr>
        <w:pStyle w:val="SubHeading"/>
        <w:ind w:left="200"/>
      </w:pPr>
      <w:r w:rsidRPr="00F263A2">
        <w:t>Сведения по облигациям с обеспечением</w:t>
      </w:r>
      <w:r w:rsidR="00661E9C" w:rsidRPr="00F263A2">
        <w:t>:</w:t>
      </w:r>
    </w:p>
    <w:p w:rsidR="00C27E35" w:rsidRPr="00F263A2" w:rsidRDefault="00C27E35">
      <w:pPr>
        <w:ind w:left="400"/>
      </w:pPr>
      <w:r w:rsidRPr="00F263A2">
        <w:t>Сведения о лице, предоставившем(предоставляющем) обеспечение</w:t>
      </w:r>
      <w:r w:rsidR="00661E9C" w:rsidRPr="00F263A2">
        <w:t>:</w:t>
      </w:r>
    </w:p>
    <w:p w:rsidR="00C27E35" w:rsidRPr="00F263A2" w:rsidRDefault="00C27E35">
      <w:pPr>
        <w:ind w:left="400"/>
      </w:pPr>
      <w:r w:rsidRPr="00F263A2">
        <w:t>Полное фирменное наименование лица:</w:t>
      </w:r>
      <w:r w:rsidRPr="00F263A2">
        <w:rPr>
          <w:rStyle w:val="Subst"/>
          <w:bCs/>
          <w:iCs/>
        </w:rPr>
        <w:t xml:space="preserve"> Акционерное общество "Дорожно-строительная компания "АВТОБАН"</w:t>
      </w:r>
    </w:p>
    <w:p w:rsidR="00661E9C" w:rsidRPr="00F263A2" w:rsidRDefault="00C27E35" w:rsidP="00661E9C">
      <w:pPr>
        <w:ind w:left="400"/>
        <w:rPr>
          <w:rStyle w:val="Subst"/>
          <w:bCs/>
          <w:iCs/>
        </w:rPr>
      </w:pPr>
      <w:r w:rsidRPr="00F263A2">
        <w:t>Сокращенное фирменное наименование:</w:t>
      </w:r>
      <w:r w:rsidRPr="00F263A2">
        <w:rPr>
          <w:rStyle w:val="Subst"/>
          <w:bCs/>
          <w:iCs/>
        </w:rPr>
        <w:t xml:space="preserve"> АО "ДСК "АВТОБАН"</w:t>
      </w:r>
    </w:p>
    <w:p w:rsidR="00C27E35" w:rsidRPr="00F263A2" w:rsidRDefault="00C27E35" w:rsidP="00661E9C">
      <w:pPr>
        <w:ind w:left="400"/>
      </w:pPr>
      <w:r w:rsidRPr="00F263A2">
        <w:t>Место нахождения</w:t>
      </w:r>
      <w:r w:rsidR="00661E9C" w:rsidRPr="00F263A2">
        <w:t>:</w:t>
      </w:r>
      <w:r w:rsidRPr="00F263A2">
        <w:rPr>
          <w:rStyle w:val="Subst"/>
          <w:bCs/>
          <w:iCs/>
        </w:rPr>
        <w:t xml:space="preserve"> Российская Федерация, город Москва</w:t>
      </w:r>
    </w:p>
    <w:p w:rsidR="00C27E35" w:rsidRPr="00F263A2" w:rsidRDefault="00C27E35">
      <w:pPr>
        <w:ind w:left="400"/>
      </w:pPr>
      <w:r w:rsidRPr="00F263A2">
        <w:t>ИНН:</w:t>
      </w:r>
      <w:r w:rsidRPr="00F263A2">
        <w:rPr>
          <w:rStyle w:val="Subst"/>
          <w:bCs/>
          <w:iCs/>
        </w:rPr>
        <w:t xml:space="preserve"> 7725104641</w:t>
      </w:r>
    </w:p>
    <w:p w:rsidR="00C27E35" w:rsidRPr="00F263A2" w:rsidRDefault="00C27E35">
      <w:pPr>
        <w:ind w:left="400"/>
      </w:pPr>
      <w:r w:rsidRPr="00F263A2">
        <w:t>ОГРН:</w:t>
      </w:r>
      <w:r w:rsidRPr="00F263A2">
        <w:rPr>
          <w:rStyle w:val="Subst"/>
          <w:bCs/>
          <w:iCs/>
        </w:rPr>
        <w:t xml:space="preserve"> 1027739058258</w:t>
      </w:r>
    </w:p>
    <w:p w:rsidR="00C27E35" w:rsidRPr="00F263A2" w:rsidRDefault="00C27E35">
      <w:pPr>
        <w:ind w:left="400"/>
      </w:pPr>
      <w:r w:rsidRPr="00F263A2">
        <w:t>Вид предоставленного (предоставляемого) обеспечения:</w:t>
      </w:r>
      <w:r w:rsidRPr="00F263A2">
        <w:rPr>
          <w:rStyle w:val="Subst"/>
          <w:bCs/>
          <w:iCs/>
        </w:rPr>
        <w:t xml:space="preserve"> поручительство</w:t>
      </w:r>
    </w:p>
    <w:p w:rsidR="00C27E35" w:rsidRPr="00F263A2" w:rsidRDefault="00C27E35">
      <w:pPr>
        <w:ind w:left="400"/>
      </w:pPr>
      <w:r w:rsidRPr="00F263A2">
        <w:t>Размер (сумма) предоставленного (предоставляемого) обеспечения:</w:t>
      </w:r>
      <w:r w:rsidRPr="00F263A2">
        <w:rPr>
          <w:rStyle w:val="Subst"/>
          <w:bCs/>
          <w:iCs/>
        </w:rPr>
        <w:t xml:space="preserve"> 3 000 000 000</w:t>
      </w:r>
    </w:p>
    <w:p w:rsidR="00C27E35" w:rsidRPr="00F263A2" w:rsidRDefault="00C27E35">
      <w:pPr>
        <w:ind w:left="400"/>
      </w:pPr>
      <w:r w:rsidRPr="00F263A2">
        <w:t>Обязательства из облигаций, исполнение которых обеспечивается предоставленным (предоставляемым) обеспечением:</w:t>
      </w:r>
      <w:r w:rsidRPr="00F263A2">
        <w:rPr>
          <w:rStyle w:val="Subst"/>
          <w:bCs/>
          <w:iCs/>
        </w:rPr>
        <w:t xml:space="preserve"> 3 000 000 000</w:t>
      </w:r>
    </w:p>
    <w:p w:rsidR="00C27E35" w:rsidRPr="00F263A2" w:rsidRDefault="00C27E35">
      <w:pPr>
        <w:ind w:left="400"/>
      </w:pPr>
      <w:r w:rsidRPr="00F263A2">
        <w:t>Адрес страницы в сети Интернет, на которой раскрывается информация о лице, предоставившем (предоставляющем) обеспечение по облигациям:</w:t>
      </w:r>
      <w:r w:rsidRPr="00F263A2">
        <w:rPr>
          <w:rStyle w:val="Subst"/>
          <w:bCs/>
          <w:iCs/>
        </w:rPr>
        <w:t xml:space="preserve"> www.e-disclosure.ru/portal/company.aspx?id=7692 и http://www.avtoban.ru/</w:t>
      </w:r>
    </w:p>
    <w:p w:rsidR="00C27E35" w:rsidRPr="00F263A2" w:rsidRDefault="00C27E35">
      <w:pPr>
        <w:ind w:left="400"/>
      </w:pPr>
    </w:p>
    <w:p w:rsidR="00C27E35" w:rsidRPr="00F263A2" w:rsidRDefault="00C27E35">
      <w:pPr>
        <w:ind w:left="400"/>
      </w:pPr>
      <w:r w:rsidRPr="00F263A2">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F263A2">
        <w:br/>
      </w:r>
      <w:r w:rsidRPr="00F263A2">
        <w:rPr>
          <w:rStyle w:val="Subst"/>
          <w:bCs/>
          <w:iCs/>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F263A2">
        <w:rPr>
          <w:rStyle w:val="Subst"/>
          <w:bCs/>
          <w:iCs/>
        </w:rPr>
        <w:br/>
        <w:t>Предусмотренное Офертой поручительство Общества прекращается:</w:t>
      </w:r>
      <w:r w:rsidRPr="00F263A2">
        <w:rPr>
          <w:rStyle w:val="Subst"/>
          <w:bCs/>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F263A2">
        <w:rPr>
          <w:rStyle w:val="Subst"/>
          <w:bCs/>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F263A2">
        <w:rPr>
          <w:rStyle w:val="Subst"/>
          <w:bCs/>
          <w:iCs/>
        </w:rPr>
        <w:br/>
        <w:t>- по иным основаниям, установленным федеральным законом.</w:t>
      </w:r>
      <w:r w:rsidRPr="00F263A2">
        <w:rPr>
          <w:rStyle w:val="Subst"/>
          <w:bCs/>
          <w:iCs/>
        </w:rPr>
        <w:br/>
        <w:t>Срок действия поручительства - один год со дня наступления срока исполнения обязательств по Облигациям.</w:t>
      </w:r>
      <w:r w:rsidRPr="00F263A2">
        <w:rPr>
          <w:rStyle w:val="Subst"/>
          <w:bCs/>
          <w:iCs/>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w:t>
      </w:r>
    </w:p>
    <w:p w:rsidR="00C27E35" w:rsidRPr="00F263A2" w:rsidRDefault="00C27E35">
      <w:pPr>
        <w:ind w:left="400"/>
      </w:pPr>
    </w:p>
    <w:p w:rsidR="00C27E35" w:rsidRDefault="00C27E35">
      <w:pPr>
        <w:ind w:left="200"/>
      </w:pPr>
      <w:r w:rsidRPr="00F263A2">
        <w:rPr>
          <w:rStyle w:val="Subst"/>
          <w:bCs/>
          <w:iCs/>
        </w:rPr>
        <w:t>Неисполненных обязательств по ценным бумагам выпуска нет</w:t>
      </w:r>
    </w:p>
    <w:p w:rsidR="00C27E35" w:rsidRDefault="00C27E35">
      <w:pPr>
        <w:pStyle w:val="2"/>
      </w:pPr>
      <w:bookmarkStart w:id="88" w:name="_Toc16604341"/>
      <w: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88"/>
    </w:p>
    <w:p w:rsidR="00C27E35" w:rsidRDefault="00C27E35">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C27E35">
        <w:tc>
          <w:tcPr>
            <w:tcW w:w="6492" w:type="dxa"/>
            <w:tcBorders>
              <w:top w:val="double" w:sz="6" w:space="0" w:color="auto"/>
              <w:left w:val="double" w:sz="6" w:space="0" w:color="auto"/>
              <w:bottom w:val="single" w:sz="6" w:space="0" w:color="auto"/>
              <w:right w:val="single" w:sz="6" w:space="0" w:color="auto"/>
            </w:tcBorders>
          </w:tcPr>
          <w:p w:rsidR="00C27E35" w:rsidRDefault="00C27E35">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C27E35" w:rsidRDefault="00C27E35">
            <w:pPr>
              <w:jc w:val="center"/>
            </w:pPr>
            <w:r>
              <w:t>Дата государственной регистрации</w:t>
            </w:r>
            <w:r>
              <w:br/>
              <w:t>(дата присвоения идентификационного номера)</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4-01-82416-Н</w:t>
            </w:r>
          </w:p>
        </w:tc>
        <w:tc>
          <w:tcPr>
            <w:tcW w:w="2760" w:type="dxa"/>
            <w:tcBorders>
              <w:top w:val="single" w:sz="6" w:space="0" w:color="auto"/>
              <w:left w:val="single" w:sz="6" w:space="0" w:color="auto"/>
              <w:bottom w:val="single" w:sz="6" w:space="0" w:color="auto"/>
              <w:right w:val="double" w:sz="6" w:space="0" w:color="auto"/>
            </w:tcBorders>
          </w:tcPr>
          <w:p w:rsidR="00C27E35" w:rsidRDefault="00C27E35">
            <w:r>
              <w:t>03.12.2015</w:t>
            </w:r>
          </w:p>
        </w:tc>
      </w:tr>
      <w:tr w:rsidR="00C27E35">
        <w:tc>
          <w:tcPr>
            <w:tcW w:w="6492" w:type="dxa"/>
            <w:tcBorders>
              <w:top w:val="single" w:sz="6" w:space="0" w:color="auto"/>
              <w:left w:val="double" w:sz="6" w:space="0" w:color="auto"/>
              <w:bottom w:val="single" w:sz="6" w:space="0" w:color="auto"/>
              <w:right w:val="single" w:sz="6" w:space="0" w:color="auto"/>
            </w:tcBorders>
          </w:tcPr>
          <w:p w:rsidR="00C27E35" w:rsidRDefault="00C27E35">
            <w:r>
              <w:t>4B02-01-82416-H-001P</w:t>
            </w:r>
          </w:p>
        </w:tc>
        <w:tc>
          <w:tcPr>
            <w:tcW w:w="2760" w:type="dxa"/>
            <w:tcBorders>
              <w:top w:val="single" w:sz="6" w:space="0" w:color="auto"/>
              <w:left w:val="single" w:sz="6" w:space="0" w:color="auto"/>
              <w:bottom w:val="single" w:sz="6" w:space="0" w:color="auto"/>
              <w:right w:val="double" w:sz="6" w:space="0" w:color="auto"/>
            </w:tcBorders>
          </w:tcPr>
          <w:p w:rsidR="00C27E35" w:rsidRDefault="00C27E35">
            <w:r>
              <w:t>27.03.2017</w:t>
            </w:r>
          </w:p>
        </w:tc>
      </w:tr>
      <w:tr w:rsidR="00C27E35">
        <w:tc>
          <w:tcPr>
            <w:tcW w:w="6492" w:type="dxa"/>
            <w:tcBorders>
              <w:top w:val="single" w:sz="6" w:space="0" w:color="auto"/>
              <w:left w:val="double" w:sz="6" w:space="0" w:color="auto"/>
              <w:bottom w:val="double" w:sz="6" w:space="0" w:color="auto"/>
              <w:right w:val="single" w:sz="6" w:space="0" w:color="auto"/>
            </w:tcBorders>
          </w:tcPr>
          <w:p w:rsidR="00C27E35" w:rsidRDefault="00C27E35">
            <w:r>
              <w:t>4B02-02-82416-H-001P</w:t>
            </w:r>
          </w:p>
        </w:tc>
        <w:tc>
          <w:tcPr>
            <w:tcW w:w="2760" w:type="dxa"/>
            <w:tcBorders>
              <w:top w:val="single" w:sz="6" w:space="0" w:color="auto"/>
              <w:left w:val="single" w:sz="6" w:space="0" w:color="auto"/>
              <w:bottom w:val="double" w:sz="6" w:space="0" w:color="auto"/>
              <w:right w:val="double" w:sz="6" w:space="0" w:color="auto"/>
            </w:tcBorders>
          </w:tcPr>
          <w:p w:rsidR="00C27E35" w:rsidRDefault="00C27E35">
            <w:r>
              <w:t>24.04.2018</w:t>
            </w:r>
          </w:p>
        </w:tc>
      </w:tr>
    </w:tbl>
    <w:p w:rsidR="00C27E35" w:rsidRDefault="00C27E35"/>
    <w:p w:rsidR="00C27E35" w:rsidRDefault="00C27E35">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ежеквартального отчета, сообщений о существенных фактах, консолидированной финансовой отчетности:</w:t>
      </w:r>
      <w:r>
        <w:rPr>
          <w:rStyle w:val="Subst"/>
          <w:bCs/>
          <w:iCs/>
        </w:rPr>
        <w:t xml:space="preserve"> Нет</w:t>
      </w:r>
    </w:p>
    <w:p w:rsidR="00C27E35" w:rsidRDefault="00C27E35">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консолидированной финансовой отчетности:</w:t>
      </w:r>
      <w:r>
        <w:rPr>
          <w:rStyle w:val="Subst"/>
          <w:bCs/>
          <w:iCs/>
        </w:rPr>
        <w:t xml:space="preserve"> Нет</w:t>
      </w:r>
    </w:p>
    <w:p w:rsidR="00C27E35" w:rsidRDefault="00C27E35">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C27E35" w:rsidRDefault="00C27E35">
      <w:pPr>
        <w:ind w:left="200"/>
      </w:pPr>
      <w:r>
        <w:t>Сведения о лице, предоставившем обеспечение</w:t>
      </w:r>
    </w:p>
    <w:p w:rsidR="009D0D04" w:rsidRDefault="00C27E35" w:rsidP="009D0D04">
      <w:pPr>
        <w:ind w:left="200"/>
        <w:rPr>
          <w:rStyle w:val="Subst"/>
          <w:bCs/>
          <w:iCs/>
        </w:rPr>
      </w:pPr>
      <w:r>
        <w:t>Полное фирменное наименование лица:</w:t>
      </w:r>
      <w:r>
        <w:rPr>
          <w:rStyle w:val="Subst"/>
          <w:bCs/>
          <w:iCs/>
        </w:rPr>
        <w:t xml:space="preserve"> Акционерное общество "Дорожно-строительная компания "АВТОБАН"</w:t>
      </w:r>
    </w:p>
    <w:p w:rsidR="00C27E35" w:rsidRDefault="00C27E35" w:rsidP="009D0D04">
      <w:pPr>
        <w:ind w:left="200"/>
      </w:pPr>
      <w:r>
        <w:t>Место нахождения</w:t>
      </w:r>
      <w:r w:rsidR="009D0D04">
        <w:t>:</w:t>
      </w:r>
      <w:r>
        <w:rPr>
          <w:rStyle w:val="Subst"/>
          <w:bCs/>
          <w:iCs/>
        </w:rPr>
        <w:t xml:space="preserve"> Российская Федерация, город Москва</w:t>
      </w:r>
    </w:p>
    <w:p w:rsidR="00C27E35" w:rsidRDefault="00C27E35">
      <w:pPr>
        <w:ind w:left="200"/>
      </w:pPr>
      <w:r>
        <w:t>ИНН:</w:t>
      </w:r>
      <w:r>
        <w:rPr>
          <w:rStyle w:val="Subst"/>
          <w:bCs/>
          <w:iCs/>
        </w:rPr>
        <w:t xml:space="preserve"> 7725104641</w:t>
      </w:r>
    </w:p>
    <w:p w:rsidR="00C27E35" w:rsidRDefault="00C27E35">
      <w:pPr>
        <w:ind w:left="200"/>
      </w:pPr>
      <w:r>
        <w:t>ОГРН:</w:t>
      </w:r>
      <w:r>
        <w:rPr>
          <w:rStyle w:val="Subst"/>
          <w:bCs/>
          <w:iCs/>
        </w:rPr>
        <w:t xml:space="preserve"> 1027739058258</w:t>
      </w:r>
    </w:p>
    <w:p w:rsidR="00C27E35" w:rsidRDefault="00C27E35">
      <w:pPr>
        <w:ind w:left="200"/>
      </w:pPr>
      <w:r>
        <w:t>Вид предоставленного (предоставляемого) обеспечения:</w:t>
      </w:r>
      <w:r>
        <w:rPr>
          <w:rStyle w:val="Subst"/>
          <w:bCs/>
          <w:iCs/>
        </w:rPr>
        <w:t xml:space="preserve"> поручительство</w:t>
      </w:r>
    </w:p>
    <w:p w:rsidR="00C27E35" w:rsidRDefault="00C27E35">
      <w:pPr>
        <w:ind w:left="200"/>
      </w:pPr>
      <w:r>
        <w:t>Размер (сумма) предоставленного (предоставляемого) обеспечения:</w:t>
      </w:r>
      <w:r>
        <w:rPr>
          <w:rStyle w:val="Subst"/>
          <w:bCs/>
          <w:iCs/>
        </w:rPr>
        <w:t xml:space="preserve"> 9 000 000 000 RUR x 1</w:t>
      </w:r>
    </w:p>
    <w:p w:rsidR="00C27E35" w:rsidRDefault="00C27E35">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Pr>
          <w:rStyle w:val="Subst"/>
          <w:bCs/>
          <w:iCs/>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r>
        <w:rPr>
          <w:rStyle w:val="Subst"/>
          <w:bCs/>
          <w:iCs/>
        </w:rPr>
        <w:b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r>
        <w:rPr>
          <w:rStyle w:val="Subst"/>
          <w:bCs/>
          <w:iCs/>
        </w:rPr>
        <w:b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Pr>
          <w:rStyle w:val="Subst"/>
          <w:bCs/>
          <w:iCs/>
        </w:rPr>
        <w:br/>
        <w:t>Факт неисполнения или ненадлежащего исполнения Эмитентом обязательств Эмитента, считается установленным в следующих случаях:</w:t>
      </w:r>
      <w:r>
        <w:rPr>
          <w:rStyle w:val="Subst"/>
          <w:bCs/>
          <w:iCs/>
        </w:rPr>
        <w:br/>
        <w:t xml:space="preserve">- 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 </w:t>
      </w:r>
      <w:r>
        <w:rPr>
          <w:rStyle w:val="Subst"/>
          <w:bCs/>
          <w:iCs/>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Pr>
          <w:rStyle w:val="Subst"/>
          <w:bCs/>
          <w:iCs/>
        </w:rPr>
        <w:br/>
        <w:t xml:space="preserve">- 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Pr>
          <w:rStyle w:val="Subst"/>
          <w:bCs/>
          <w:iCs/>
        </w:rPr>
        <w:br/>
        <w:t xml:space="preserve">-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 </w:t>
      </w:r>
      <w:r>
        <w:rPr>
          <w:rStyle w:val="Subst"/>
          <w:bCs/>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r>
        <w:rPr>
          <w:rStyle w:val="Subst"/>
          <w:bCs/>
          <w:iCs/>
        </w:rPr>
        <w:br/>
        <w:t xml:space="preserve">- 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Pr>
          <w:rStyle w:val="Subst"/>
          <w:bCs/>
          <w:iCs/>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p>
    <w:p w:rsidR="00C27E35" w:rsidRDefault="00C27E35">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www.e-disclosure.ru/portal/company.aspx?id=7692 и http://www.avtoban.ru/</w:t>
      </w:r>
    </w:p>
    <w:p w:rsidR="00C27E35" w:rsidRDefault="00C27E35">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Pr>
          <w:rStyle w:val="Subst"/>
          <w:bCs/>
          <w:iCs/>
        </w:rPr>
        <w:br/>
        <w:t>Предусмотренное Офертой поручительство Общества прекращается:</w:t>
      </w:r>
      <w:r>
        <w:rPr>
          <w:rStyle w:val="Subst"/>
          <w:bCs/>
          <w:iCs/>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Pr>
          <w:rStyle w:val="Subst"/>
          <w:bCs/>
          <w:iCs/>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Pr>
          <w:rStyle w:val="Subst"/>
          <w:bCs/>
          <w:iCs/>
        </w:rPr>
        <w:br/>
        <w:t>- по иным основаниям, установленным федеральным законом.</w:t>
      </w:r>
      <w:r>
        <w:rPr>
          <w:rStyle w:val="Subst"/>
          <w:bCs/>
          <w:iCs/>
        </w:rPr>
        <w:br/>
        <w:t>Срок действия поручительства - один год со дня наступления срока исполнения обязательств по Облигациям.</w:t>
      </w:r>
      <w:r>
        <w:rPr>
          <w:rStyle w:val="Subst"/>
          <w:bCs/>
          <w:iCs/>
        </w:rPr>
        <w:br/>
        <w:t>Условия предоставленного поручительства подробно изложены в п. 12.2 решения о выпуске Облигаций, размещенного на странице в сети Интернет по адресу http://www.e-disclosure.ru/portal/files.aspx?id=35670&amp;type=7</w:t>
      </w:r>
      <w:r>
        <w:rPr>
          <w:rStyle w:val="Subst"/>
          <w:bCs/>
          <w:iCs/>
        </w:rPr>
        <w:br/>
        <w:t>Неисполненных обязательств по ценным бумагам выпуска нет.</w:t>
      </w:r>
    </w:p>
    <w:p w:rsidR="00C27E35" w:rsidRDefault="00C27E35">
      <w:pPr>
        <w:pStyle w:val="2"/>
      </w:pPr>
      <w:bookmarkStart w:id="89" w:name="_Toc16604342"/>
      <w:r>
        <w:t>8.4.1. Дополнительные сведения об ипотечном покрытии по облигациям эмитента с ипотечным покрытием</w:t>
      </w:r>
      <w:bookmarkEnd w:id="89"/>
    </w:p>
    <w:p w:rsidR="00C27E35" w:rsidRDefault="00C27E35">
      <w:pPr>
        <w:ind w:left="200"/>
      </w:pPr>
      <w:r>
        <w:rPr>
          <w:rStyle w:val="Subst"/>
          <w:bCs/>
          <w:iCs/>
        </w:rPr>
        <w:t>Эмитент не размещал облигации с ипотечным покрытием, обязательства по которым еще не исполнены</w:t>
      </w:r>
    </w:p>
    <w:p w:rsidR="00C27E35" w:rsidRDefault="00C27E35">
      <w:pPr>
        <w:pStyle w:val="2"/>
      </w:pPr>
      <w:bookmarkStart w:id="90" w:name="_Toc16604343"/>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0"/>
    </w:p>
    <w:p w:rsidR="00C27E35" w:rsidRDefault="00C27E35">
      <w:pPr>
        <w:ind w:left="200"/>
      </w:pPr>
      <w:r>
        <w:rPr>
          <w:rStyle w:val="Subst"/>
          <w:bCs/>
          <w:iCs/>
        </w:rPr>
        <w:t>Эмитент не размещал облигации с залоговым обеспечением денежными требованиями, обязательства по которым еще не исполнены</w:t>
      </w:r>
    </w:p>
    <w:p w:rsidR="00C27E35" w:rsidRDefault="00C27E35">
      <w:pPr>
        <w:pStyle w:val="2"/>
      </w:pPr>
      <w:bookmarkStart w:id="91" w:name="_Toc16604344"/>
      <w:r>
        <w:t>8.5. Сведения об организациях, осуществляющих учет прав на эмиссионные ценные бумаги эмитента</w:t>
      </w:r>
      <w:bookmarkEnd w:id="91"/>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92" w:name="_Toc16604345"/>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2"/>
    </w:p>
    <w:p w:rsidR="00C27E35" w:rsidRDefault="00C27E35">
      <w:pPr>
        <w:ind w:left="200"/>
      </w:pPr>
      <w:r>
        <w:rPr>
          <w:rStyle w:val="Subst"/>
          <w:bCs/>
          <w:iCs/>
        </w:rPr>
        <w:t>Изменения в составе информации настоящего пункта в отчетном квартале не происходили</w:t>
      </w:r>
    </w:p>
    <w:p w:rsidR="00C27E35" w:rsidRDefault="00C27E35">
      <w:pPr>
        <w:pStyle w:val="2"/>
      </w:pPr>
      <w:bookmarkStart w:id="93" w:name="_Toc16604346"/>
      <w:r>
        <w:t>8.7. Сведения об объявленных (начисленных) и (или) о выплаченных дивидендах по акциям эмитента, а также о доходах по облигациям эмитента</w:t>
      </w:r>
      <w:bookmarkEnd w:id="93"/>
    </w:p>
    <w:p w:rsidR="00C27E35" w:rsidRDefault="00C27E35">
      <w:pPr>
        <w:pStyle w:val="2"/>
      </w:pPr>
      <w:bookmarkStart w:id="94" w:name="_Toc16604347"/>
      <w:r>
        <w:t>8.7.1. Сведения об объявленных и выплаченных дивидендах по акциям эмитента</w:t>
      </w:r>
      <w:bookmarkEnd w:id="94"/>
    </w:p>
    <w:p w:rsidR="004800EB" w:rsidRDefault="004800EB" w:rsidP="004800EB">
      <w:pPr>
        <w:ind w:left="200"/>
      </w:pPr>
      <w:bookmarkStart w:id="95" w:name="_Toc16604348"/>
      <w:r w:rsidRPr="00F263A2">
        <w:rPr>
          <w:rStyle w:val="Subst"/>
          <w:bCs/>
          <w:iCs/>
        </w:rPr>
        <w:t>Изменения в составе информации настоящего пункта в отчетном квартале не происходили</w:t>
      </w:r>
    </w:p>
    <w:p w:rsidR="00C27E35" w:rsidRDefault="00C27E35">
      <w:pPr>
        <w:pStyle w:val="2"/>
      </w:pPr>
      <w:r>
        <w:t>8.7.2. Сведения о начисленных и выплаченных доходах по облигациям эмитента</w:t>
      </w:r>
      <w:bookmarkEnd w:id="95"/>
    </w:p>
    <w:p w:rsidR="00C27E35" w:rsidRDefault="00C27E35">
      <w:pPr>
        <w:ind w:left="200"/>
      </w:pPr>
      <w:r>
        <w:t>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с даты начала текущего года до даты окончания отчетного квартала, выплачивался доход.</w:t>
      </w: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01</w:t>
      </w:r>
    </w:p>
    <w:p w:rsidR="00C27E35" w:rsidRDefault="00C27E35">
      <w:pPr>
        <w:ind w:left="200"/>
      </w:pPr>
      <w:r>
        <w:rPr>
          <w:rStyle w:val="Subst"/>
          <w:bCs/>
          <w:iCs/>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C27E35" w:rsidRDefault="00C27E35">
      <w:pPr>
        <w:ind w:left="200"/>
      </w:pPr>
      <w:r>
        <w:t>Государственный регистрационный номер выпуска:</w:t>
      </w:r>
      <w:r>
        <w:rPr>
          <w:rStyle w:val="Subst"/>
          <w:bCs/>
          <w:iCs/>
        </w:rPr>
        <w:t xml:space="preserve"> 4-01-82416-Н</w:t>
      </w:r>
    </w:p>
    <w:p w:rsidR="00C27E35" w:rsidRDefault="00C27E35">
      <w:pPr>
        <w:ind w:left="200"/>
      </w:pPr>
      <w:r>
        <w:t>Дата государственной регистрации выпуска:</w:t>
      </w:r>
      <w:r>
        <w:rPr>
          <w:rStyle w:val="Subst"/>
          <w:bCs/>
          <w:iCs/>
        </w:rPr>
        <w:t xml:space="preserve"> 03.12.2015</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69,81 руб.</w:t>
      </w:r>
      <w:r>
        <w:rPr>
          <w:rStyle w:val="Subst"/>
          <w:bCs/>
          <w:iCs/>
        </w:rPr>
        <w:br/>
        <w:t>Размер доходов, подлежавших выплате по облигациям выпуска, в денежном выражении в совокупности по всем облигациям выпуск</w:t>
      </w:r>
      <w:r w:rsidR="00464815">
        <w:rPr>
          <w:rStyle w:val="Subst"/>
          <w:bCs/>
          <w:iCs/>
        </w:rPr>
        <w:t>а, руб./иностр. валюта:</w:t>
      </w:r>
      <w:r>
        <w:rPr>
          <w:rStyle w:val="Subst"/>
          <w:bCs/>
          <w:iCs/>
        </w:rPr>
        <w:t>209 430 000,00 руб.</w:t>
      </w:r>
      <w:r>
        <w:rPr>
          <w:rStyle w:val="Subst"/>
          <w:bCs/>
          <w:iCs/>
        </w:rPr>
        <w:br/>
        <w:t>Срок (дата) выплаты доходов по облигациям выпуска: 29.12.2016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209 430 000,00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01</w:t>
      </w:r>
    </w:p>
    <w:p w:rsidR="00C27E35" w:rsidRDefault="00C27E35">
      <w:pPr>
        <w:ind w:left="200"/>
      </w:pPr>
      <w:r>
        <w:rPr>
          <w:rStyle w:val="Subst"/>
          <w:bCs/>
          <w:iCs/>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C27E35" w:rsidRDefault="00C27E35">
      <w:pPr>
        <w:ind w:left="200"/>
      </w:pPr>
      <w:r>
        <w:t>Государственный регистрационный номер выпуска:</w:t>
      </w:r>
      <w:r>
        <w:rPr>
          <w:rStyle w:val="Subst"/>
          <w:bCs/>
          <w:iCs/>
        </w:rPr>
        <w:t xml:space="preserve"> 4-01-82416-Н</w:t>
      </w:r>
    </w:p>
    <w:p w:rsidR="00C27E35" w:rsidRDefault="00C27E35">
      <w:pPr>
        <w:ind w:left="200"/>
      </w:pPr>
      <w:r>
        <w:t>Дата государственной регистрации выпуска:</w:t>
      </w:r>
      <w:r>
        <w:rPr>
          <w:rStyle w:val="Subst"/>
          <w:bCs/>
          <w:iCs/>
        </w:rPr>
        <w:t xml:space="preserve"> 03.12.2015</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69,81 руб.</w:t>
      </w:r>
      <w:r>
        <w:rPr>
          <w:rStyle w:val="Subst"/>
          <w:bCs/>
          <w:iCs/>
        </w:rPr>
        <w:br/>
        <w:t>Размер доходов, подлежавших выплате по облигациям выпуска, в денежном выражении в совокупности по всем облигациям</w:t>
      </w:r>
      <w:r w:rsidR="00464815">
        <w:rPr>
          <w:rStyle w:val="Subst"/>
          <w:bCs/>
          <w:iCs/>
        </w:rPr>
        <w:t xml:space="preserve"> выпуска, руб./иностр. валюта: </w:t>
      </w:r>
      <w:r>
        <w:rPr>
          <w:rStyle w:val="Subst"/>
          <w:bCs/>
          <w:iCs/>
        </w:rPr>
        <w:t>209 430 000,00 руб.</w:t>
      </w:r>
      <w:r>
        <w:rPr>
          <w:rStyle w:val="Subst"/>
          <w:bCs/>
          <w:iCs/>
        </w:rPr>
        <w:br/>
        <w:t>Срок (дата) выплаты доходов по облигациям выпуска: 29.06.2017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209 430 000,00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01</w:t>
      </w:r>
    </w:p>
    <w:p w:rsidR="00C27E35" w:rsidRDefault="00C27E35">
      <w:pPr>
        <w:ind w:left="200"/>
      </w:pPr>
      <w:r>
        <w:rPr>
          <w:rStyle w:val="Subst"/>
          <w:bCs/>
          <w:iCs/>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C27E35" w:rsidRDefault="00C27E35">
      <w:pPr>
        <w:ind w:left="200"/>
      </w:pPr>
      <w:r>
        <w:t>Государственный регистрационный номер выпуска:</w:t>
      </w:r>
      <w:r>
        <w:rPr>
          <w:rStyle w:val="Subst"/>
          <w:bCs/>
          <w:iCs/>
        </w:rPr>
        <w:t xml:space="preserve"> 4-01-82416-Н</w:t>
      </w:r>
    </w:p>
    <w:p w:rsidR="00C27E35" w:rsidRDefault="00C27E35">
      <w:pPr>
        <w:ind w:left="200"/>
      </w:pPr>
      <w:r>
        <w:t>Дата государственной регистрации выпуска:</w:t>
      </w:r>
      <w:r>
        <w:rPr>
          <w:rStyle w:val="Subst"/>
          <w:bCs/>
          <w:iCs/>
        </w:rPr>
        <w:t xml:space="preserve"> 03.12.2015</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69,81 руб.</w:t>
      </w:r>
      <w:r>
        <w:rPr>
          <w:rStyle w:val="Subst"/>
          <w:bCs/>
          <w:iCs/>
        </w:rPr>
        <w:br/>
        <w:t>Размер доходов, подлежавших выплате по облигациям выпуска, в денежном выражении в совокупности по всем облигациям</w:t>
      </w:r>
      <w:r w:rsidR="00464815">
        <w:rPr>
          <w:rStyle w:val="Subst"/>
          <w:bCs/>
          <w:iCs/>
        </w:rPr>
        <w:t xml:space="preserve"> выпуска, руб./иностр. валюта: </w:t>
      </w:r>
      <w:r>
        <w:rPr>
          <w:rStyle w:val="Subst"/>
          <w:bCs/>
          <w:iCs/>
        </w:rPr>
        <w:t>209 430 000,00 руб.</w:t>
      </w:r>
      <w:r>
        <w:rPr>
          <w:rStyle w:val="Subst"/>
          <w:bCs/>
          <w:iCs/>
        </w:rPr>
        <w:br/>
        <w:t>Срок (дата) выплаты доходов по облигациям выпуска: 28.12.2017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209 430 000,00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01</w:t>
      </w:r>
    </w:p>
    <w:p w:rsidR="00C27E35" w:rsidRDefault="00C27E35">
      <w:pPr>
        <w:ind w:left="200"/>
      </w:pPr>
      <w:r>
        <w:rPr>
          <w:rStyle w:val="Subst"/>
          <w:bCs/>
          <w:iCs/>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C27E35" w:rsidRDefault="00C27E35">
      <w:pPr>
        <w:ind w:left="200"/>
      </w:pPr>
      <w:r>
        <w:t>Государственный регистрационный номер выпуска:</w:t>
      </w:r>
      <w:r>
        <w:rPr>
          <w:rStyle w:val="Subst"/>
          <w:bCs/>
          <w:iCs/>
        </w:rPr>
        <w:t xml:space="preserve"> 4-01-82416-Н</w:t>
      </w:r>
    </w:p>
    <w:p w:rsidR="00C27E35" w:rsidRDefault="00C27E35">
      <w:pPr>
        <w:ind w:left="200"/>
      </w:pPr>
      <w:r>
        <w:t>Дата государственной регистрации выпуска:</w:t>
      </w:r>
      <w:r>
        <w:rPr>
          <w:rStyle w:val="Subst"/>
          <w:bCs/>
          <w:iCs/>
        </w:rPr>
        <w:t xml:space="preserve"> 03.12.2015</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облигацию выпуска, руб./иностр. валюта:</w:t>
      </w:r>
      <w:r w:rsidR="00464815">
        <w:rPr>
          <w:rStyle w:val="Subst"/>
          <w:bCs/>
          <w:iCs/>
        </w:rPr>
        <w:t xml:space="preserve"> </w:t>
      </w:r>
      <w:r>
        <w:rPr>
          <w:rStyle w:val="Subst"/>
          <w:bCs/>
          <w:iCs/>
        </w:rPr>
        <w:t>69,81 руб.</w:t>
      </w:r>
      <w:r>
        <w:rPr>
          <w:rStyle w:val="Subst"/>
          <w:bCs/>
          <w:iCs/>
        </w:rPr>
        <w:br/>
        <w:t>Размер доходов, подлежавших выплате по облигациям выпуска, в денежном выражении в совокупности по всем облигациям</w:t>
      </w:r>
      <w:r w:rsidR="00464815">
        <w:rPr>
          <w:rStyle w:val="Subst"/>
          <w:bCs/>
          <w:iCs/>
        </w:rPr>
        <w:t xml:space="preserve"> выпуска, руб./иностр. валюта: </w:t>
      </w:r>
      <w:r>
        <w:rPr>
          <w:rStyle w:val="Subst"/>
          <w:bCs/>
          <w:iCs/>
        </w:rPr>
        <w:t>209 430 000,00 руб.</w:t>
      </w:r>
      <w:r>
        <w:rPr>
          <w:rStyle w:val="Subst"/>
          <w:bCs/>
          <w:iCs/>
        </w:rPr>
        <w:br/>
        <w:t>Срок (дата) выплаты доходов по облигациям выпуска: 28.06.2018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209 430 000,00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01</w:t>
      </w:r>
    </w:p>
    <w:p w:rsidR="00C27E35" w:rsidRDefault="00C27E35">
      <w:pPr>
        <w:ind w:left="200"/>
      </w:pPr>
      <w:r>
        <w:rPr>
          <w:rStyle w:val="Subst"/>
          <w:bCs/>
          <w:iCs/>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C27E35" w:rsidRDefault="00C27E35">
      <w:pPr>
        <w:ind w:left="200"/>
      </w:pPr>
      <w:r>
        <w:t>Государственный регистрационный номер выпуска:</w:t>
      </w:r>
      <w:r>
        <w:rPr>
          <w:rStyle w:val="Subst"/>
          <w:bCs/>
          <w:iCs/>
        </w:rPr>
        <w:t xml:space="preserve"> 4-01-82416-Н</w:t>
      </w:r>
    </w:p>
    <w:p w:rsidR="00C27E35" w:rsidRDefault="00C27E35">
      <w:pPr>
        <w:ind w:left="200"/>
      </w:pPr>
      <w:r>
        <w:t>Дата государственной регистрации выпуска:</w:t>
      </w:r>
      <w:r>
        <w:rPr>
          <w:rStyle w:val="Subst"/>
          <w:bCs/>
          <w:iCs/>
        </w:rPr>
        <w:t xml:space="preserve"> 03.12.2015</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69,81 руб.</w:t>
      </w:r>
      <w:r>
        <w:rPr>
          <w:rStyle w:val="Subst"/>
          <w:bCs/>
          <w:iCs/>
        </w:rPr>
        <w:br/>
        <w:t>Размер доходов, подлежавших выплате по облигациям выпуска, в денежном выражении в совокупности по всем облигациям</w:t>
      </w:r>
      <w:r w:rsidR="00464815">
        <w:rPr>
          <w:rStyle w:val="Subst"/>
          <w:bCs/>
          <w:iCs/>
        </w:rPr>
        <w:t xml:space="preserve"> выпуска, руб./иностр. валюта: </w:t>
      </w:r>
      <w:r>
        <w:rPr>
          <w:rStyle w:val="Subst"/>
          <w:bCs/>
          <w:iCs/>
        </w:rPr>
        <w:t>209 430 000,00 руб.</w:t>
      </w:r>
      <w:r>
        <w:rPr>
          <w:rStyle w:val="Subst"/>
          <w:bCs/>
          <w:iCs/>
        </w:rPr>
        <w:br/>
        <w:t>Срок (дата) выплаты доходов по облигациям выпуска: 27.12.2018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209 430 000,00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464815" w:rsidRDefault="0046481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01</w:t>
      </w:r>
    </w:p>
    <w:p w:rsidR="00C27E35" w:rsidRDefault="00C27E35">
      <w:pPr>
        <w:ind w:left="200"/>
      </w:pPr>
      <w:r>
        <w:rPr>
          <w:rStyle w:val="Subst"/>
          <w:bCs/>
          <w:iCs/>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C27E35" w:rsidRDefault="00C27E35">
      <w:pPr>
        <w:ind w:left="200"/>
      </w:pPr>
      <w:r>
        <w:t>Государственный регистрационный номер выпуска:</w:t>
      </w:r>
      <w:r>
        <w:rPr>
          <w:rStyle w:val="Subst"/>
          <w:bCs/>
          <w:iCs/>
        </w:rPr>
        <w:t xml:space="preserve"> 4-01-82416-Н</w:t>
      </w:r>
    </w:p>
    <w:p w:rsidR="00C27E35" w:rsidRDefault="00C27E35">
      <w:pPr>
        <w:ind w:left="200"/>
      </w:pPr>
      <w:r>
        <w:t>Дата государственной регистрации выпуска:</w:t>
      </w:r>
      <w:r>
        <w:rPr>
          <w:rStyle w:val="Subst"/>
          <w:bCs/>
          <w:iCs/>
        </w:rPr>
        <w:t xml:space="preserve"> 03.12.2015</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69,81 руб.</w:t>
      </w:r>
      <w:r>
        <w:rPr>
          <w:rStyle w:val="Subst"/>
          <w:bCs/>
          <w:iCs/>
        </w:rPr>
        <w:br/>
        <w:t>Размер доходов, подлежавших выплате по облигациям выпуска, в денежном выражении в совокупности по всем облигациям</w:t>
      </w:r>
      <w:r w:rsidR="00464815">
        <w:rPr>
          <w:rStyle w:val="Subst"/>
          <w:bCs/>
          <w:iCs/>
        </w:rPr>
        <w:t xml:space="preserve"> выпуска, руб./иностр. валюта: </w:t>
      </w:r>
      <w:r>
        <w:rPr>
          <w:rStyle w:val="Subst"/>
          <w:bCs/>
          <w:iCs/>
        </w:rPr>
        <w:t>209 430 000,00 руб.</w:t>
      </w:r>
      <w:r>
        <w:rPr>
          <w:rStyle w:val="Subst"/>
          <w:bCs/>
          <w:iCs/>
        </w:rPr>
        <w:br/>
        <w:t>Срок (дата) выплаты доходов по облигациям выпуска: 27.06.2019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209 430 000,00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БО-П01</w:t>
      </w:r>
    </w:p>
    <w:p w:rsidR="00C27E35" w:rsidRDefault="00C27E35">
      <w:pPr>
        <w:ind w:left="200"/>
      </w:pPr>
      <w:r>
        <w:rPr>
          <w:rStyle w:val="Subst"/>
          <w:bCs/>
          <w:iCs/>
        </w:rPr>
        <w:t>Биржевые облигации процентные неконвертируемые документарные на предъявителя с обязательным централизованным хранением серии БО-П01 с возможностью досрочного погашения по усмотрению эмитента, международный код (номер) идентификации ценных бумаг (ISIN) RU000A0JXQ51</w:t>
      </w:r>
    </w:p>
    <w:p w:rsidR="00C27E35" w:rsidRDefault="00C27E35">
      <w:pPr>
        <w:ind w:left="200"/>
      </w:pPr>
      <w:r>
        <w:t>Государственный регистрационный номер выпуска:</w:t>
      </w:r>
      <w:r>
        <w:rPr>
          <w:rStyle w:val="Subst"/>
          <w:bCs/>
          <w:iCs/>
        </w:rPr>
        <w:t xml:space="preserve"> </w:t>
      </w:r>
      <w:r w:rsidRPr="00F263A2">
        <w:rPr>
          <w:rStyle w:val="Subst"/>
          <w:bCs/>
          <w:iCs/>
        </w:rPr>
        <w:t>4B02-01-82416-H-001P</w:t>
      </w:r>
    </w:p>
    <w:p w:rsidR="00C27E35" w:rsidRDefault="00C27E35">
      <w:pPr>
        <w:ind w:left="200"/>
      </w:pPr>
      <w:r>
        <w:t>Дата государственной регистрации выпуска:</w:t>
      </w:r>
      <w:r>
        <w:rPr>
          <w:rStyle w:val="Subst"/>
          <w:bCs/>
          <w:iCs/>
        </w:rPr>
        <w:t xml:space="preserve"> 27.03.2017</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67,32  руб.</w:t>
      </w:r>
      <w:r>
        <w:rPr>
          <w:rStyle w:val="Subst"/>
          <w:bCs/>
          <w:iCs/>
        </w:rPr>
        <w:br/>
        <w:t>Размер доходов, подлежавших выплате по облигациям выпуска, в денежном выражении в совокупности по всем облигациям</w:t>
      </w:r>
      <w:r w:rsidR="00464815">
        <w:rPr>
          <w:rStyle w:val="Subst"/>
          <w:bCs/>
          <w:iCs/>
        </w:rPr>
        <w:t xml:space="preserve"> выпуска, руб./иностр. валюта: </w:t>
      </w:r>
      <w:r>
        <w:rPr>
          <w:rStyle w:val="Subst"/>
          <w:bCs/>
          <w:iCs/>
        </w:rPr>
        <w:t>201 960 000,00 руб.</w:t>
      </w:r>
      <w:r>
        <w:rPr>
          <w:rStyle w:val="Subst"/>
          <w:bCs/>
          <w:iCs/>
        </w:rPr>
        <w:br/>
        <w:t>Срок (дата) выплаты доходов по облигациям выпуска: 27.10.2017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201 960 000,00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БО-П01</w:t>
      </w:r>
    </w:p>
    <w:p w:rsidR="00C27E35" w:rsidRDefault="00C27E35">
      <w:pPr>
        <w:ind w:left="200"/>
      </w:pPr>
      <w:r>
        <w:rPr>
          <w:rStyle w:val="Subst"/>
          <w:bCs/>
          <w:iCs/>
        </w:rPr>
        <w:t>Биржевые облигации процентные неконвертируемые документарные на предъявителя с обязательным централизованным хранением серии БО-П01 с возможностью досрочного погашения по усмотрению эмитента, международный код (номер) идентификации ценных бумаг (ISIN) RU000A0JXQ51</w:t>
      </w:r>
    </w:p>
    <w:p w:rsidR="00C27E35" w:rsidRDefault="00C27E35">
      <w:pPr>
        <w:ind w:left="200"/>
      </w:pPr>
      <w:r>
        <w:t>Государственный регистрационный номер выпуска</w:t>
      </w:r>
      <w:r w:rsidRPr="00F263A2">
        <w:t>:</w:t>
      </w:r>
      <w:r w:rsidRPr="00F263A2">
        <w:rPr>
          <w:rStyle w:val="Subst"/>
          <w:bCs/>
          <w:iCs/>
        </w:rPr>
        <w:t xml:space="preserve"> 4B02-01-82416-H-001P</w:t>
      </w:r>
    </w:p>
    <w:p w:rsidR="00C27E35" w:rsidRDefault="00C27E35">
      <w:pPr>
        <w:ind w:left="200"/>
      </w:pPr>
      <w:r>
        <w:t>Дата государственной регистрации выпуска:</w:t>
      </w:r>
      <w:r>
        <w:rPr>
          <w:rStyle w:val="Subst"/>
          <w:bCs/>
          <w:iCs/>
        </w:rPr>
        <w:t xml:space="preserve"> 27.03.2017</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57,34  руб.</w:t>
      </w:r>
      <w:r>
        <w:rPr>
          <w:rStyle w:val="Subst"/>
          <w:bCs/>
          <w:iCs/>
        </w:rPr>
        <w:br/>
        <w:t>Размер доходов, подлежавших выплате по облигациям выпуска, в денежном выражении в совокупности по всем облигациям</w:t>
      </w:r>
      <w:r w:rsidR="00464815">
        <w:rPr>
          <w:rStyle w:val="Subst"/>
          <w:bCs/>
          <w:iCs/>
        </w:rPr>
        <w:t xml:space="preserve"> выпуска, руб./иностр. валюта: </w:t>
      </w:r>
      <w:r>
        <w:rPr>
          <w:rStyle w:val="Subst"/>
          <w:bCs/>
          <w:iCs/>
        </w:rPr>
        <w:t>172 020 000,00 руб.</w:t>
      </w:r>
      <w:r>
        <w:rPr>
          <w:rStyle w:val="Subst"/>
          <w:bCs/>
          <w:iCs/>
        </w:rPr>
        <w:br/>
        <w:t>Срок (дата) выплаты доходов по облигациям выпуска: 27.04.2018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172 020 000,00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БО-П01</w:t>
      </w:r>
    </w:p>
    <w:p w:rsidR="00C27E35" w:rsidRDefault="00C27E35">
      <w:pPr>
        <w:ind w:left="200"/>
      </w:pPr>
      <w:r>
        <w:rPr>
          <w:rStyle w:val="Subst"/>
          <w:bCs/>
          <w:iCs/>
        </w:rPr>
        <w:t>Биржевые облигации процентные неконвертируемые документарные на предъявителя с обязательным централизованным хранением серии БО-П01 с возможностью досрочного погашения по усмотрению эмитента, международный код (номер) идентификации ценных бумаг (ISIN) RU000A0JXQ51</w:t>
      </w:r>
    </w:p>
    <w:p w:rsidR="00C27E35" w:rsidRDefault="00C27E35">
      <w:pPr>
        <w:ind w:left="200"/>
      </w:pPr>
      <w:r>
        <w:t>Государственный регистрационный номер выпуска:</w:t>
      </w:r>
      <w:r>
        <w:rPr>
          <w:rStyle w:val="Subst"/>
          <w:bCs/>
          <w:iCs/>
        </w:rPr>
        <w:t xml:space="preserve"> </w:t>
      </w:r>
      <w:r w:rsidRPr="00F263A2">
        <w:rPr>
          <w:rStyle w:val="Subst"/>
          <w:bCs/>
          <w:iCs/>
        </w:rPr>
        <w:t>4B02-01-82416-H-001P</w:t>
      </w:r>
    </w:p>
    <w:p w:rsidR="00C27E35" w:rsidRDefault="00C27E35">
      <w:pPr>
        <w:ind w:left="200"/>
      </w:pPr>
      <w:r>
        <w:t>Дата государственной регистрации выпуска:</w:t>
      </w:r>
      <w:r>
        <w:rPr>
          <w:rStyle w:val="Subst"/>
          <w:bCs/>
          <w:iCs/>
        </w:rPr>
        <w:t xml:space="preserve"> 27.03.2017</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51,11  руб.</w:t>
      </w:r>
      <w:r>
        <w:rPr>
          <w:rStyle w:val="Subst"/>
          <w:bCs/>
          <w:iCs/>
        </w:rPr>
        <w:br/>
        <w:t>Размер доходов, подлежавших выплате по облигациям выпуска, в денежном выражении в совокупности по всем облигациям</w:t>
      </w:r>
      <w:r w:rsidR="00464815">
        <w:rPr>
          <w:rStyle w:val="Subst"/>
          <w:bCs/>
          <w:iCs/>
        </w:rPr>
        <w:t xml:space="preserve"> выпуска, руб./иностр. валюта: </w:t>
      </w:r>
      <w:r>
        <w:rPr>
          <w:rStyle w:val="Subst"/>
          <w:bCs/>
          <w:iCs/>
        </w:rPr>
        <w:t>153 330 000,00 руб.</w:t>
      </w:r>
      <w:r>
        <w:rPr>
          <w:rStyle w:val="Subst"/>
          <w:bCs/>
          <w:iCs/>
        </w:rPr>
        <w:br/>
        <w:t>Срок (дата) выплаты доходов по облигациям выпуска: 26.10.2018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153 330 000,00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ind w:left="200"/>
      </w:pPr>
    </w:p>
    <w:p w:rsidR="00C27E35" w:rsidRDefault="00C27E35">
      <w:pPr>
        <w:ind w:left="200"/>
      </w:pPr>
      <w:r>
        <w:t>Вид ценной бумаги:</w:t>
      </w:r>
      <w:r>
        <w:rPr>
          <w:rStyle w:val="Subst"/>
          <w:bCs/>
          <w:iCs/>
        </w:rPr>
        <w:t xml:space="preserve"> облигации</w:t>
      </w:r>
    </w:p>
    <w:p w:rsidR="00C27E35" w:rsidRDefault="00C27E35">
      <w:pPr>
        <w:ind w:left="200"/>
      </w:pPr>
      <w:r>
        <w:t>Форма ценной бумаги:</w:t>
      </w:r>
      <w:r>
        <w:rPr>
          <w:rStyle w:val="Subst"/>
          <w:bCs/>
          <w:iCs/>
        </w:rPr>
        <w:t xml:space="preserve"> документарные на предъявителя</w:t>
      </w:r>
    </w:p>
    <w:p w:rsidR="00C27E35" w:rsidRDefault="00C27E35">
      <w:pPr>
        <w:ind w:left="200"/>
      </w:pPr>
      <w:r>
        <w:t>Серия:</w:t>
      </w:r>
      <w:r>
        <w:rPr>
          <w:rStyle w:val="Subst"/>
          <w:bCs/>
          <w:iCs/>
        </w:rPr>
        <w:t xml:space="preserve"> БО-П01</w:t>
      </w:r>
    </w:p>
    <w:p w:rsidR="00C27E35" w:rsidRDefault="00C27E35">
      <w:pPr>
        <w:ind w:left="200"/>
      </w:pPr>
      <w:r>
        <w:rPr>
          <w:rStyle w:val="Subst"/>
          <w:bCs/>
          <w:iCs/>
        </w:rPr>
        <w:t>Биржевые облигации процентные неконвертируемые документарные на предъявителя с обязательным централизованным хранением серии БО-П01 с возможностью досрочного погашения по усмотрению эмитента, международный код (номер) идентификации ценных бумаг (ISIN) RU000A0JXQ51</w:t>
      </w:r>
    </w:p>
    <w:p w:rsidR="00C27E35" w:rsidRDefault="00C27E35">
      <w:pPr>
        <w:ind w:left="200"/>
      </w:pPr>
      <w:r>
        <w:t>Государственный регистрационный номер выпуска:</w:t>
      </w:r>
      <w:r>
        <w:rPr>
          <w:rStyle w:val="Subst"/>
          <w:bCs/>
          <w:iCs/>
        </w:rPr>
        <w:t xml:space="preserve"> </w:t>
      </w:r>
      <w:r w:rsidRPr="00F263A2">
        <w:rPr>
          <w:rStyle w:val="Subst"/>
          <w:bCs/>
          <w:iCs/>
        </w:rPr>
        <w:t>4B02-01-82416-H-001P</w:t>
      </w:r>
    </w:p>
    <w:p w:rsidR="00C27E35" w:rsidRDefault="00C27E35">
      <w:pPr>
        <w:ind w:left="200"/>
      </w:pPr>
      <w:r>
        <w:t>Дата государственной регистрации выпуска:</w:t>
      </w:r>
      <w:r>
        <w:rPr>
          <w:rStyle w:val="Subst"/>
          <w:bCs/>
          <w:iCs/>
        </w:rPr>
        <w:t xml:space="preserve"> 27.03.2017</w:t>
      </w:r>
    </w:p>
    <w:p w:rsidR="00C27E35" w:rsidRDefault="00C27E35">
      <w:pPr>
        <w:ind w:left="200"/>
      </w:pPr>
      <w:r>
        <w:t>Количество облигаций выпуска, шт.:</w:t>
      </w:r>
      <w:r>
        <w:rPr>
          <w:rStyle w:val="Subst"/>
          <w:bCs/>
          <w:iCs/>
        </w:rPr>
        <w:t xml:space="preserve"> 3 000 000</w:t>
      </w:r>
    </w:p>
    <w:p w:rsidR="00C27E35" w:rsidRDefault="00C27E35">
      <w:pPr>
        <w:ind w:left="200"/>
      </w:pPr>
      <w:r>
        <w:t>Номинальная стоимость каждой облигации выпуска, руб.:</w:t>
      </w:r>
      <w:r>
        <w:rPr>
          <w:rStyle w:val="Subst"/>
          <w:bCs/>
          <w:iCs/>
        </w:rPr>
        <w:t xml:space="preserve"> 1 000</w:t>
      </w:r>
    </w:p>
    <w:p w:rsidR="00C27E35" w:rsidRDefault="00C27E35">
      <w:pPr>
        <w:ind w:left="200"/>
      </w:pPr>
      <w:r>
        <w:t>Объем выпуска по номинальной стоимости:</w:t>
      </w:r>
      <w:r>
        <w:rPr>
          <w:rStyle w:val="Subst"/>
          <w:bCs/>
          <w:iCs/>
        </w:rPr>
        <w:t xml:space="preserve"> 3 000 000 000</w:t>
      </w:r>
    </w:p>
    <w:p w:rsidR="00C27E35" w:rsidRDefault="00C27E35">
      <w:pPr>
        <w:ind w:left="200"/>
      </w:pPr>
      <w:r>
        <w:t>Основные сведения о доходах по облигациям выпуска:</w:t>
      </w:r>
      <w:r>
        <w:br/>
      </w:r>
      <w:r>
        <w:rPr>
          <w:rStyle w:val="Subst"/>
          <w:bCs/>
          <w:iCs/>
        </w:rPr>
        <w:t>Вид доходов, выплаченных по облигациям выпуска (номинальная стоимость, процент (купон), иное): Купон</w:t>
      </w:r>
      <w:r>
        <w:rPr>
          <w:rStyle w:val="Subst"/>
          <w:bCs/>
          <w:iCs/>
        </w:rPr>
        <w:br/>
        <w:t>Размер доходов, подлежавших выплате по облигациям выпуска, в денежном выражении в расчете на одну облигаци</w:t>
      </w:r>
      <w:r w:rsidR="00464815">
        <w:rPr>
          <w:rStyle w:val="Subst"/>
          <w:bCs/>
          <w:iCs/>
        </w:rPr>
        <w:t xml:space="preserve">ю выпуска, руб./иностр. валюта: </w:t>
      </w:r>
      <w:r>
        <w:rPr>
          <w:rStyle w:val="Subst"/>
          <w:bCs/>
          <w:iCs/>
        </w:rPr>
        <w:t>52,36  руб.</w:t>
      </w:r>
      <w:r>
        <w:rPr>
          <w:rStyle w:val="Subst"/>
          <w:bCs/>
          <w:iCs/>
        </w:rPr>
        <w:br/>
        <w:t>Размер доходов, подлежавших выплате по облигациям выпуска, в денежном выражении в совокупности по всем облигациям выпуска, руб./и</w:t>
      </w:r>
      <w:r w:rsidR="00464815">
        <w:rPr>
          <w:rStyle w:val="Subst"/>
          <w:bCs/>
          <w:iCs/>
        </w:rPr>
        <w:t xml:space="preserve">ностр. валюта: </w:t>
      </w:r>
      <w:r>
        <w:rPr>
          <w:rStyle w:val="Subst"/>
          <w:bCs/>
          <w:iCs/>
        </w:rPr>
        <w:t>157 080 000,00 руб.</w:t>
      </w:r>
      <w:r>
        <w:rPr>
          <w:rStyle w:val="Subst"/>
          <w:bCs/>
          <w:iCs/>
        </w:rPr>
        <w:br/>
        <w:t>Срок (дата) выплаты доходов по облигациям выпуска: 26.04.2019 г.</w:t>
      </w:r>
      <w:r>
        <w:rPr>
          <w:rStyle w:val="Subst"/>
          <w:bCs/>
          <w:iCs/>
        </w:rPr>
        <w:br/>
        <w:t>Форма выплаты доходов по облигациям выпуска (денежные средства, иное имущество): Денежные средства</w:t>
      </w:r>
      <w:r>
        <w:rPr>
          <w:rStyle w:val="Subst"/>
          <w:bCs/>
          <w:iCs/>
        </w:rPr>
        <w:br/>
        <w:t>Общий размер доходов, выплаченных по всем облигациям выпуска, руб./иностр. валюта: 157 080 000,00 руб.</w:t>
      </w:r>
      <w:r>
        <w:rPr>
          <w:rStyle w:val="Subst"/>
          <w:bCs/>
          <w:iCs/>
        </w:rPr>
        <w:br/>
        <w:t>Доля выплаченных доходов по облигациям выпуска в общем размере подлежавших выплате доходов по облигациям выпуска, % : 100%</w:t>
      </w:r>
      <w:r>
        <w:rPr>
          <w:rStyle w:val="Subst"/>
          <w:bCs/>
          <w:iCs/>
        </w:rPr>
        <w:br/>
        <w:t>Иные сведения о доходах по облигациям выпуска, указываемые эмитентом по собственному усмотрению: Отсутствуют.</w:t>
      </w:r>
    </w:p>
    <w:p w:rsidR="00C27E35" w:rsidRDefault="00C27E35">
      <w:pPr>
        <w:pStyle w:val="2"/>
      </w:pPr>
      <w:bookmarkStart w:id="96" w:name="_Toc16604349"/>
      <w:r>
        <w:t>8.8. Иные сведения</w:t>
      </w:r>
      <w:bookmarkEnd w:id="96"/>
    </w:p>
    <w:p w:rsidR="00C27E35" w:rsidRDefault="00C27E35">
      <w:pPr>
        <w:ind w:left="200"/>
      </w:pPr>
      <w:r>
        <w:rPr>
          <w:rStyle w:val="Subst"/>
          <w:bCs/>
          <w:iCs/>
        </w:rPr>
        <w:t>Отсутствуют.</w:t>
      </w:r>
    </w:p>
    <w:p w:rsidR="00C27E35" w:rsidRDefault="00C27E35">
      <w:pPr>
        <w:pStyle w:val="2"/>
      </w:pPr>
      <w:bookmarkStart w:id="97" w:name="_Toc16604350"/>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97"/>
    </w:p>
    <w:p w:rsidR="00C27E35" w:rsidRDefault="00C27E35">
      <w:pPr>
        <w:ind w:left="200"/>
      </w:pPr>
      <w:r>
        <w:rPr>
          <w:rStyle w:val="Subst"/>
          <w:bCs/>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C27E35" w:rsidRDefault="00C27E35">
      <w:pPr>
        <w:pStyle w:val="2"/>
      </w:pPr>
      <w:bookmarkStart w:id="98" w:name="_Toc16604351"/>
      <w:r>
        <w:t>Приложение №1 к настоящему ежеквартальному отчету. Промежуточная бухгалтерская (финансовая) отчетность эмитента</w:t>
      </w:r>
      <w:bookmarkEnd w:id="98"/>
    </w:p>
    <w:p w:rsidR="00C27E35" w:rsidRDefault="00C27E35">
      <w:pPr>
        <w:pStyle w:val="2"/>
      </w:pPr>
      <w:bookmarkStart w:id="99" w:name="_Toc16604352"/>
      <w:r>
        <w:t xml:space="preserve">Приложение </w:t>
      </w:r>
      <w:r w:rsidR="00464815">
        <w:t xml:space="preserve">№2 </w:t>
      </w:r>
      <w:r>
        <w:t>к ежеквартальному отчету. Информация о лице, предоставившем обеспечение по облигациям эмитента</w:t>
      </w:r>
      <w:bookmarkEnd w:id="99"/>
    </w:p>
    <w:sectPr w:rsidR="00C27E35" w:rsidSect="001E019F">
      <w:footerReference w:type="default" r:id="rId11"/>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42E" w:rsidRDefault="0007642E">
      <w:pPr>
        <w:spacing w:before="0" w:after="0"/>
      </w:pPr>
      <w:r>
        <w:separator/>
      </w:r>
    </w:p>
  </w:endnote>
  <w:endnote w:type="continuationSeparator" w:id="0">
    <w:p w:rsidR="0007642E" w:rsidRDefault="000764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42E" w:rsidRDefault="00AB6292">
    <w:pPr>
      <w:framePr w:wrap="auto" w:hAnchor="text" w:xAlign="right"/>
      <w:spacing w:before="0" w:after="0"/>
    </w:pPr>
    <w:r>
      <w:rPr>
        <w:noProof/>
      </w:rPr>
      <w:fldChar w:fldCharType="begin"/>
    </w:r>
    <w:r>
      <w:rPr>
        <w:noProof/>
      </w:rPr>
      <w:instrText>PAGE</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42E" w:rsidRDefault="0007642E">
      <w:pPr>
        <w:spacing w:before="0" w:after="0"/>
      </w:pPr>
      <w:r>
        <w:separator/>
      </w:r>
    </w:p>
  </w:footnote>
  <w:footnote w:type="continuationSeparator" w:id="0">
    <w:p w:rsidR="0007642E" w:rsidRDefault="0007642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35"/>
    <w:rsid w:val="0001659B"/>
    <w:rsid w:val="000606FB"/>
    <w:rsid w:val="0007642E"/>
    <w:rsid w:val="0008370B"/>
    <w:rsid w:val="00084809"/>
    <w:rsid w:val="001217F1"/>
    <w:rsid w:val="001304A6"/>
    <w:rsid w:val="001843D2"/>
    <w:rsid w:val="001C2971"/>
    <w:rsid w:val="001E019F"/>
    <w:rsid w:val="001E0B6D"/>
    <w:rsid w:val="002E57B2"/>
    <w:rsid w:val="00300D93"/>
    <w:rsid w:val="00394B5A"/>
    <w:rsid w:val="003A06DD"/>
    <w:rsid w:val="003A5184"/>
    <w:rsid w:val="003E4025"/>
    <w:rsid w:val="003F436A"/>
    <w:rsid w:val="00411E6E"/>
    <w:rsid w:val="00423303"/>
    <w:rsid w:val="00442C4B"/>
    <w:rsid w:val="0045785E"/>
    <w:rsid w:val="00464815"/>
    <w:rsid w:val="0047314E"/>
    <w:rsid w:val="004800EB"/>
    <w:rsid w:val="00566FE4"/>
    <w:rsid w:val="00571AF9"/>
    <w:rsid w:val="00602C81"/>
    <w:rsid w:val="00661E9C"/>
    <w:rsid w:val="006973C2"/>
    <w:rsid w:val="00710382"/>
    <w:rsid w:val="007202CB"/>
    <w:rsid w:val="0075067C"/>
    <w:rsid w:val="007532BD"/>
    <w:rsid w:val="00761F6E"/>
    <w:rsid w:val="00790AE6"/>
    <w:rsid w:val="00793CC9"/>
    <w:rsid w:val="007D5C51"/>
    <w:rsid w:val="00863D37"/>
    <w:rsid w:val="00931097"/>
    <w:rsid w:val="00942F16"/>
    <w:rsid w:val="009527A4"/>
    <w:rsid w:val="009537F3"/>
    <w:rsid w:val="009D0D04"/>
    <w:rsid w:val="00A057F7"/>
    <w:rsid w:val="00A662BA"/>
    <w:rsid w:val="00AB6292"/>
    <w:rsid w:val="00B13F33"/>
    <w:rsid w:val="00B319E5"/>
    <w:rsid w:val="00C27E35"/>
    <w:rsid w:val="00CA5EBC"/>
    <w:rsid w:val="00D15341"/>
    <w:rsid w:val="00D26FCE"/>
    <w:rsid w:val="00D5707A"/>
    <w:rsid w:val="00D62319"/>
    <w:rsid w:val="00D746EB"/>
    <w:rsid w:val="00D77DDD"/>
    <w:rsid w:val="00D84100"/>
    <w:rsid w:val="00D97D1D"/>
    <w:rsid w:val="00DD300A"/>
    <w:rsid w:val="00DF0467"/>
    <w:rsid w:val="00E12A91"/>
    <w:rsid w:val="00E5307B"/>
    <w:rsid w:val="00E70AED"/>
    <w:rsid w:val="00EB5988"/>
    <w:rsid w:val="00F263A2"/>
    <w:rsid w:val="00F57A35"/>
    <w:rsid w:val="00F73266"/>
    <w:rsid w:val="00F80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97847E-A87E-4678-89E8-8D1034E4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19F"/>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rsid w:val="001E019F"/>
    <w:pPr>
      <w:spacing w:before="360" w:after="120"/>
      <w:jc w:val="center"/>
      <w:outlineLvl w:val="0"/>
    </w:pPr>
    <w:rPr>
      <w:b/>
      <w:bCs/>
      <w:sz w:val="28"/>
      <w:szCs w:val="28"/>
    </w:rPr>
  </w:style>
  <w:style w:type="paragraph" w:styleId="2">
    <w:name w:val="heading 2"/>
    <w:basedOn w:val="a"/>
    <w:next w:val="a"/>
    <w:link w:val="20"/>
    <w:uiPriority w:val="99"/>
    <w:qFormat/>
    <w:rsid w:val="001E019F"/>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E019F"/>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1E019F"/>
    <w:rPr>
      <w:rFonts w:asciiTheme="majorHAnsi" w:eastAsiaTheme="majorEastAsia" w:hAnsiTheme="majorHAnsi" w:cs="Times New Roman"/>
      <w:b/>
      <w:bCs/>
      <w:i/>
      <w:iCs/>
      <w:sz w:val="28"/>
      <w:szCs w:val="28"/>
    </w:rPr>
  </w:style>
  <w:style w:type="paragraph" w:customStyle="1" w:styleId="SubHeading">
    <w:name w:val="Sub Heading"/>
    <w:uiPriority w:val="99"/>
    <w:rsid w:val="001E019F"/>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rsid w:val="001E019F"/>
    <w:pPr>
      <w:spacing w:before="0" w:after="240"/>
      <w:jc w:val="center"/>
    </w:pPr>
    <w:rPr>
      <w:b/>
      <w:bCs/>
      <w:sz w:val="32"/>
      <w:szCs w:val="32"/>
    </w:rPr>
  </w:style>
  <w:style w:type="character" w:customStyle="1" w:styleId="a4">
    <w:name w:val="Название Знак"/>
    <w:basedOn w:val="a0"/>
    <w:link w:val="a3"/>
    <w:uiPriority w:val="10"/>
    <w:locked/>
    <w:rsid w:val="001E019F"/>
    <w:rPr>
      <w:rFonts w:asciiTheme="majorHAnsi" w:eastAsiaTheme="majorEastAsia" w:hAnsiTheme="majorHAnsi" w:cs="Times New Roman"/>
      <w:b/>
      <w:bCs/>
      <w:kern w:val="28"/>
      <w:sz w:val="32"/>
      <w:szCs w:val="32"/>
    </w:rPr>
  </w:style>
  <w:style w:type="paragraph" w:customStyle="1" w:styleId="SubTitle">
    <w:name w:val="Sub Title"/>
    <w:uiPriority w:val="99"/>
    <w:rsid w:val="001E019F"/>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rsid w:val="001E019F"/>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rsid w:val="001E019F"/>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rsid w:val="001E019F"/>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rsid w:val="001E019F"/>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sid w:val="001E019F"/>
    <w:rPr>
      <w:b/>
      <w:i/>
    </w:rPr>
  </w:style>
  <w:style w:type="paragraph" w:styleId="11">
    <w:name w:val="toc 1"/>
    <w:basedOn w:val="a"/>
    <w:next w:val="a"/>
    <w:autoRedefine/>
    <w:uiPriority w:val="39"/>
    <w:unhideWhenUsed/>
    <w:rsid w:val="00C27E35"/>
  </w:style>
  <w:style w:type="paragraph" w:styleId="21">
    <w:name w:val="toc 2"/>
    <w:basedOn w:val="a"/>
    <w:next w:val="a"/>
    <w:autoRedefine/>
    <w:uiPriority w:val="39"/>
    <w:unhideWhenUsed/>
    <w:rsid w:val="00C27E35"/>
    <w:pPr>
      <w:ind w:left="200"/>
    </w:pPr>
  </w:style>
  <w:style w:type="character" w:styleId="a5">
    <w:name w:val="Hyperlink"/>
    <w:basedOn w:val="a0"/>
    <w:uiPriority w:val="99"/>
    <w:unhideWhenUsed/>
    <w:rsid w:val="001217F1"/>
    <w:rPr>
      <w:rFonts w:cs="Times New Roman"/>
      <w:color w:val="0000FF" w:themeColor="hyperlink"/>
      <w:u w:val="single"/>
    </w:rPr>
  </w:style>
  <w:style w:type="paragraph" w:styleId="a6">
    <w:name w:val="No Spacing"/>
    <w:uiPriority w:val="1"/>
    <w:qFormat/>
    <w:rsid w:val="00D26FCE"/>
    <w:pPr>
      <w:spacing w:after="0" w:line="240" w:lineRule="auto"/>
    </w:pPr>
    <w:rPr>
      <w:rFonts w:ascii="Calibri" w:eastAsia="Times New Roman"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28886">
      <w:marLeft w:val="0"/>
      <w:marRight w:val="0"/>
      <w:marTop w:val="0"/>
      <w:marBottom w:val="0"/>
      <w:divBdr>
        <w:top w:val="none" w:sz="0" w:space="0" w:color="auto"/>
        <w:left w:val="none" w:sz="0" w:space="0" w:color="auto"/>
        <w:bottom w:val="none" w:sz="0" w:space="0" w:color="auto"/>
        <w:right w:val="none" w:sz="0" w:space="0" w:color="auto"/>
      </w:divBdr>
    </w:div>
    <w:div w:id="539628887">
      <w:marLeft w:val="0"/>
      <w:marRight w:val="0"/>
      <w:marTop w:val="0"/>
      <w:marBottom w:val="0"/>
      <w:divBdr>
        <w:top w:val="none" w:sz="0" w:space="0" w:color="auto"/>
        <w:left w:val="none" w:sz="0" w:space="0" w:color="auto"/>
        <w:bottom w:val="none" w:sz="0" w:space="0" w:color="auto"/>
        <w:right w:val="none" w:sz="0" w:space="0" w:color="auto"/>
      </w:divBdr>
    </w:div>
    <w:div w:id="539628888">
      <w:marLeft w:val="0"/>
      <w:marRight w:val="0"/>
      <w:marTop w:val="0"/>
      <w:marBottom w:val="0"/>
      <w:divBdr>
        <w:top w:val="none" w:sz="0" w:space="0" w:color="auto"/>
        <w:left w:val="none" w:sz="0" w:space="0" w:color="auto"/>
        <w:bottom w:val="none" w:sz="0" w:space="0" w:color="auto"/>
        <w:right w:val="none" w:sz="0" w:space="0" w:color="auto"/>
      </w:divBdr>
    </w:div>
    <w:div w:id="539628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terlyagov@avtoban.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nisimov@avtoba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scow@kpmg.r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e-disclosure.ru/portal/company.aspx?id=35670" TargetMode="External"/><Relationship Id="rId4" Type="http://schemas.openxmlformats.org/officeDocument/2006/relationships/footnotes" Target="footnotes.xml"/><Relationship Id="rId9" Type="http://schemas.openxmlformats.org/officeDocument/2006/relationships/hyperlink" Target="http://www.avtoban.ru/about/inves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20449</Words>
  <Characters>116565</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lyaborov</dc:creator>
  <cp:lastModifiedBy>Нурияхметова Светлана Владимировна</cp:lastModifiedBy>
  <cp:revision>2</cp:revision>
  <dcterms:created xsi:type="dcterms:W3CDTF">2020-12-01T09:43:00Z</dcterms:created>
  <dcterms:modified xsi:type="dcterms:W3CDTF">2020-12-01T09:43:00Z</dcterms:modified>
</cp:coreProperties>
</file>