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C9" w:rsidRPr="00CC51A1" w:rsidRDefault="008126C9" w:rsidP="008126C9">
      <w:pPr>
        <w:jc w:val="center"/>
        <w:rPr>
          <w:b/>
          <w:bCs/>
          <w:sz w:val="18"/>
          <w:szCs w:val="18"/>
        </w:rPr>
      </w:pPr>
      <w:r w:rsidRPr="00CC51A1">
        <w:rPr>
          <w:b/>
          <w:bCs/>
          <w:sz w:val="18"/>
          <w:szCs w:val="18"/>
        </w:rPr>
        <w:t>Сообщение о существенном факте</w:t>
      </w:r>
    </w:p>
    <w:p w:rsidR="008126C9" w:rsidRPr="00CC51A1" w:rsidRDefault="008126C9" w:rsidP="008126C9">
      <w:pPr>
        <w:jc w:val="center"/>
        <w:rPr>
          <w:b/>
          <w:bCs/>
          <w:sz w:val="18"/>
          <w:szCs w:val="18"/>
        </w:rPr>
      </w:pPr>
      <w:r w:rsidRPr="00CC51A1">
        <w:rPr>
          <w:b/>
          <w:bCs/>
          <w:sz w:val="18"/>
          <w:szCs w:val="18"/>
        </w:rPr>
        <w:t xml:space="preserve">«О начисленных </w:t>
      </w:r>
      <w:r w:rsidR="002A2C87">
        <w:rPr>
          <w:b/>
          <w:bCs/>
          <w:sz w:val="18"/>
          <w:szCs w:val="18"/>
        </w:rPr>
        <w:t xml:space="preserve">(объявленных) доходах </w:t>
      </w:r>
      <w:r w:rsidRPr="00CC51A1">
        <w:rPr>
          <w:b/>
          <w:bCs/>
          <w:sz w:val="18"/>
          <w:szCs w:val="18"/>
        </w:rPr>
        <w:t>по ценным бумагам эмитента»</w:t>
      </w:r>
    </w:p>
    <w:p w:rsidR="0062017C" w:rsidRPr="00CC51A1" w:rsidRDefault="0062017C" w:rsidP="0062017C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CC51A1" w:rsidTr="00713355">
        <w:tc>
          <w:tcPr>
            <w:tcW w:w="10234" w:type="dxa"/>
            <w:gridSpan w:val="2"/>
          </w:tcPr>
          <w:p w:rsidR="00BD0AD6" w:rsidRPr="00CC51A1" w:rsidRDefault="00BD0AD6" w:rsidP="00713355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1. Общие сведения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C121E5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92A7B">
              <w:rPr>
                <w:sz w:val="18"/>
                <w:szCs w:val="18"/>
              </w:rPr>
              <w:t>1.1.Полное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819" w:type="dxa"/>
          </w:tcPr>
          <w:p w:rsidR="00640E61" w:rsidRPr="00CC51A1" w:rsidRDefault="00E9355B" w:rsidP="00E965D9">
            <w:pPr>
              <w:ind w:left="57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Акционерное общество «АВТОБАН-Финанс»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92A7B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92A7B">
              <w:rPr>
                <w:sz w:val="18"/>
                <w:szCs w:val="18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9" w:type="dxa"/>
          </w:tcPr>
          <w:p w:rsidR="00640E61" w:rsidRPr="00CC51A1" w:rsidRDefault="00096A4A" w:rsidP="00FA10B6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119571, город Москва, проспект Вернадского, дом 92, корпус 1, офис 46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D2FD3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D2FD3">
              <w:rPr>
                <w:rFonts w:eastAsiaTheme="minorHAnsi"/>
                <w:sz w:val="18"/>
                <w:szCs w:val="18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4819" w:type="dxa"/>
          </w:tcPr>
          <w:p w:rsidR="00640E61" w:rsidRPr="00CC51A1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1147746558596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D2FD3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D2FD3">
              <w:rPr>
                <w:rFonts w:eastAsiaTheme="minorHAnsi"/>
                <w:sz w:val="18"/>
                <w:szCs w:val="18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4819" w:type="dxa"/>
          </w:tcPr>
          <w:p w:rsidR="00640E61" w:rsidRPr="00CC51A1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7708813750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6D2FD3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D2FD3">
              <w:rPr>
                <w:rFonts w:eastAsiaTheme="minorHAnsi"/>
                <w:sz w:val="18"/>
                <w:szCs w:val="18"/>
              </w:rPr>
              <w:t>1.5. Уникальный код эмитента, присвоенный Банком России</w:t>
            </w:r>
          </w:p>
        </w:tc>
        <w:tc>
          <w:tcPr>
            <w:tcW w:w="4819" w:type="dxa"/>
          </w:tcPr>
          <w:p w:rsidR="00640E61" w:rsidRPr="00CC51A1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82416-Н</w:t>
            </w:r>
          </w:p>
        </w:tc>
      </w:tr>
      <w:tr w:rsidR="00640E61" w:rsidRPr="00CC51A1" w:rsidTr="00E965D9">
        <w:tc>
          <w:tcPr>
            <w:tcW w:w="5415" w:type="dxa"/>
          </w:tcPr>
          <w:p w:rsidR="00640E61" w:rsidRPr="00CC51A1" w:rsidRDefault="00161A46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161A46">
              <w:rPr>
                <w:rFonts w:eastAsiaTheme="minorHAnsi"/>
                <w:sz w:val="18"/>
                <w:szCs w:val="18"/>
              </w:rPr>
              <w:t>1.6. Адрес страницы в сети "Интернет", используемой эмитентом для раскрытия информации</w:t>
            </w:r>
          </w:p>
        </w:tc>
        <w:tc>
          <w:tcPr>
            <w:tcW w:w="4819" w:type="dxa"/>
          </w:tcPr>
          <w:p w:rsidR="00407589" w:rsidRPr="00CC51A1" w:rsidRDefault="00EE5290" w:rsidP="00B61D26">
            <w:pPr>
              <w:ind w:left="57"/>
              <w:rPr>
                <w:b/>
                <w:sz w:val="18"/>
                <w:szCs w:val="18"/>
              </w:rPr>
            </w:pPr>
            <w:hyperlink r:id="rId6" w:history="1">
              <w:r w:rsidR="00B61D26" w:rsidRPr="00CC51A1">
                <w:rPr>
                  <w:rStyle w:val="a3"/>
                  <w:b/>
                  <w:sz w:val="18"/>
                  <w:szCs w:val="18"/>
                </w:rPr>
                <w:t>http://www.e-disclosure.ru/portal/company.aspx?id=35670</w:t>
              </w:r>
            </w:hyperlink>
          </w:p>
        </w:tc>
      </w:tr>
      <w:tr w:rsidR="007C328F" w:rsidRPr="00CC51A1" w:rsidTr="00E965D9">
        <w:tc>
          <w:tcPr>
            <w:tcW w:w="5415" w:type="dxa"/>
          </w:tcPr>
          <w:p w:rsidR="007C328F" w:rsidRPr="00CC51A1" w:rsidRDefault="00797152" w:rsidP="00EF2F5D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  </w:t>
            </w:r>
            <w:r w:rsidR="00161A46" w:rsidRPr="00161A46">
              <w:rPr>
                <w:rFonts w:eastAsiaTheme="minorHAnsi"/>
                <w:sz w:val="18"/>
                <w:szCs w:val="18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9" w:type="dxa"/>
          </w:tcPr>
          <w:p w:rsidR="007C328F" w:rsidRPr="00CC51A1" w:rsidRDefault="000D5BCF" w:rsidP="00257F91">
            <w:pPr>
              <w:ind w:left="57"/>
              <w:jc w:val="center"/>
              <w:rPr>
                <w:rStyle w:val="a3"/>
                <w:b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b/>
                <w:color w:val="auto"/>
                <w:sz w:val="18"/>
                <w:szCs w:val="18"/>
                <w:u w:val="none"/>
              </w:rPr>
              <w:t>0</w:t>
            </w:r>
            <w:r w:rsidR="00257F91">
              <w:rPr>
                <w:rStyle w:val="a3"/>
                <w:b/>
                <w:color w:val="auto"/>
                <w:sz w:val="18"/>
                <w:szCs w:val="18"/>
                <w:u w:val="none"/>
                <w:lang w:val="en-US"/>
              </w:rPr>
              <w:t>5</w:t>
            </w:r>
            <w:r w:rsidR="007253A5" w:rsidRPr="00CC51A1">
              <w:rPr>
                <w:rStyle w:val="a3"/>
                <w:b/>
                <w:color w:val="auto"/>
                <w:sz w:val="18"/>
                <w:szCs w:val="18"/>
                <w:u w:val="none"/>
              </w:rPr>
              <w:t>.</w:t>
            </w:r>
            <w:r w:rsidR="00605A68">
              <w:rPr>
                <w:rStyle w:val="a3"/>
                <w:b/>
                <w:color w:val="auto"/>
                <w:sz w:val="18"/>
                <w:szCs w:val="18"/>
                <w:u w:val="none"/>
              </w:rPr>
              <w:t>0</w:t>
            </w:r>
            <w:r>
              <w:rPr>
                <w:rStyle w:val="a3"/>
                <w:b/>
                <w:color w:val="auto"/>
                <w:sz w:val="18"/>
                <w:szCs w:val="18"/>
                <w:u w:val="none"/>
              </w:rPr>
              <w:t>7</w:t>
            </w:r>
            <w:r w:rsidR="00EF2F5D" w:rsidRPr="00CC51A1">
              <w:rPr>
                <w:rStyle w:val="a3"/>
                <w:b/>
                <w:color w:val="auto"/>
                <w:sz w:val="18"/>
                <w:szCs w:val="18"/>
                <w:u w:val="none"/>
              </w:rPr>
              <w:t>.20</w:t>
            </w:r>
            <w:r w:rsidR="005D10CE" w:rsidRPr="00CC51A1">
              <w:rPr>
                <w:rStyle w:val="a3"/>
                <w:b/>
                <w:color w:val="auto"/>
                <w:sz w:val="18"/>
                <w:szCs w:val="18"/>
                <w:u w:val="none"/>
              </w:rPr>
              <w:t>2</w:t>
            </w:r>
            <w:r w:rsidR="00605A68">
              <w:rPr>
                <w:rStyle w:val="a3"/>
                <w:b/>
                <w:color w:val="auto"/>
                <w:sz w:val="18"/>
                <w:szCs w:val="18"/>
                <w:u w:val="none"/>
              </w:rPr>
              <w:t>2</w:t>
            </w:r>
          </w:p>
        </w:tc>
      </w:tr>
    </w:tbl>
    <w:p w:rsidR="00BD0AD6" w:rsidRPr="00CC51A1" w:rsidRDefault="00BD0AD6" w:rsidP="00BD0AD6">
      <w:pPr>
        <w:rPr>
          <w:sz w:val="18"/>
          <w:szCs w:val="1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CC51A1" w:rsidTr="00773BA2">
        <w:tc>
          <w:tcPr>
            <w:tcW w:w="10206" w:type="dxa"/>
          </w:tcPr>
          <w:p w:rsidR="00E05643" w:rsidRPr="00CC51A1" w:rsidRDefault="00BD0AD6" w:rsidP="00DF5556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2. Содержание сообщения</w:t>
            </w:r>
          </w:p>
          <w:p w:rsidR="008126C9" w:rsidRPr="00CC51A1" w:rsidRDefault="00D80CC2" w:rsidP="00525A9D">
            <w:pPr>
              <w:pStyle w:val="1"/>
              <w:spacing w:before="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C51A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«О </w:t>
            </w:r>
            <w:r w:rsidR="00525A9D" w:rsidRPr="00CC51A1">
              <w:rPr>
                <w:rFonts w:ascii="Times New Roman" w:hAnsi="Times New Roman"/>
                <w:color w:val="auto"/>
                <w:sz w:val="18"/>
                <w:szCs w:val="18"/>
              </w:rPr>
              <w:t>начисле</w:t>
            </w:r>
            <w:r w:rsidRPr="00CC51A1">
              <w:rPr>
                <w:rFonts w:ascii="Times New Roman" w:hAnsi="Times New Roman"/>
                <w:color w:val="auto"/>
                <w:sz w:val="18"/>
                <w:szCs w:val="18"/>
              </w:rPr>
              <w:t>нных доходах по эмиссионным ценным бумагам эмитента»</w:t>
            </w:r>
          </w:p>
        </w:tc>
      </w:tr>
      <w:tr w:rsidR="00BD0AD6" w:rsidRPr="00CC51A1" w:rsidTr="001C22C4">
        <w:trPr>
          <w:trHeight w:val="60"/>
        </w:trPr>
        <w:tc>
          <w:tcPr>
            <w:tcW w:w="10206" w:type="dxa"/>
          </w:tcPr>
          <w:p w:rsidR="00F717B1" w:rsidRPr="00EE5290" w:rsidRDefault="00D80CC2" w:rsidP="00BB0CD3">
            <w:pPr>
              <w:adjustRightInd w:val="0"/>
              <w:jc w:val="both"/>
              <w:rPr>
                <w:sz w:val="18"/>
                <w:szCs w:val="18"/>
              </w:rPr>
            </w:pPr>
            <w:r w:rsidRPr="00EE5290">
              <w:rPr>
                <w:sz w:val="18"/>
                <w:szCs w:val="18"/>
              </w:rPr>
              <w:t>2.1.</w:t>
            </w:r>
            <w:r w:rsidR="003122F3" w:rsidRPr="00EE5290">
              <w:rPr>
                <w:rFonts w:eastAsiaTheme="minorHAnsi"/>
                <w:sz w:val="18"/>
                <w:szCs w:val="18"/>
                <w:lang w:eastAsia="en-US"/>
              </w:rPr>
              <w:t>вид, категория (тип), серия (при наличии) и иные идентификационные признаки ценных бумаг эмитента, по которым начислены (объявлены) доходы, указанные в решении о выпуске ценных бумаг</w:t>
            </w:r>
            <w:r w:rsidR="00BB0CD3" w:rsidRPr="00EE5290">
              <w:rPr>
                <w:sz w:val="18"/>
                <w:szCs w:val="18"/>
              </w:rPr>
              <w:t>:</w:t>
            </w:r>
            <w:r w:rsidR="00EF28E2" w:rsidRPr="00EE5290">
              <w:rPr>
                <w:sz w:val="18"/>
                <w:szCs w:val="18"/>
              </w:rPr>
              <w:t xml:space="preserve"> </w:t>
            </w:r>
            <w:r w:rsidR="00F717B1" w:rsidRPr="00EE5290">
              <w:rPr>
                <w:b/>
                <w:sz w:val="18"/>
                <w:szCs w:val="18"/>
              </w:rPr>
              <w:t>Коммерческая облигация документарная на предъявителя с обязательным централизованным хранением серии КО-01 неконвертируемая процентная, размещаемая путем закрытой подписки (именуемая по тексту – Коммерческая облигация, идентификационный номер выпуска 4CDE-01-82416-H от 03.09.2019, международный код (номер) идентификации ценных бумаг (ISIN) RU000A100UQ8 (далее – «Коммерческая облигация»).</w:t>
            </w:r>
          </w:p>
          <w:p w:rsidR="00F717B1" w:rsidRPr="00EE5290" w:rsidRDefault="008126C9" w:rsidP="00CC51A1">
            <w:pPr>
              <w:adjustRightInd w:val="0"/>
              <w:jc w:val="both"/>
              <w:rPr>
                <w:sz w:val="18"/>
                <w:szCs w:val="18"/>
              </w:rPr>
            </w:pPr>
            <w:r w:rsidRPr="00EE5290">
              <w:rPr>
                <w:sz w:val="18"/>
                <w:szCs w:val="18"/>
              </w:rPr>
              <w:t>2.2.</w:t>
            </w:r>
            <w:r w:rsidR="0014417C" w:rsidRPr="00EE5290">
              <w:rPr>
                <w:rFonts w:eastAsiaTheme="minorHAnsi"/>
                <w:sz w:val="18"/>
                <w:szCs w:val="18"/>
                <w:lang w:eastAsia="en-US"/>
              </w:rPr>
              <w:t xml:space="preserve"> Регистрационный номер выпуска (дополнительного выпуска) ценных бумаг и дата его </w:t>
            </w:r>
            <w:r w:rsidR="00F717B1" w:rsidRPr="00EE5290">
              <w:rPr>
                <w:rFonts w:eastAsiaTheme="minorHAnsi"/>
                <w:sz w:val="18"/>
                <w:szCs w:val="18"/>
                <w:lang w:eastAsia="en-US"/>
              </w:rPr>
              <w:t>регистрации:</w:t>
            </w:r>
            <w:r w:rsidR="00F717B1" w:rsidRPr="00EE5290">
              <w:rPr>
                <w:b/>
                <w:sz w:val="18"/>
                <w:szCs w:val="18"/>
              </w:rPr>
              <w:t xml:space="preserve"> </w:t>
            </w:r>
            <w:r w:rsidR="00F717B1" w:rsidRPr="00EE5290">
              <w:rPr>
                <w:sz w:val="18"/>
                <w:szCs w:val="18"/>
              </w:rPr>
              <w:t>4</w:t>
            </w:r>
            <w:r w:rsidR="00F717B1" w:rsidRPr="00EE5290">
              <w:rPr>
                <w:b/>
                <w:sz w:val="18"/>
                <w:szCs w:val="18"/>
              </w:rPr>
              <w:t>CDE-01-82416-H от 03.09.2019.</w:t>
            </w:r>
          </w:p>
          <w:p w:rsidR="00CC51A1" w:rsidRPr="00EE5290" w:rsidRDefault="00CC51A1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EE5290">
              <w:rPr>
                <w:sz w:val="18"/>
                <w:szCs w:val="18"/>
              </w:rPr>
              <w:t>2.3.</w:t>
            </w:r>
            <w:r w:rsidR="0014417C" w:rsidRPr="00EE5290">
              <w:rPr>
                <w:sz w:val="18"/>
                <w:szCs w:val="18"/>
              </w:rPr>
              <w:t>О</w:t>
            </w:r>
            <w:r w:rsidR="0014417C" w:rsidRPr="00EE5290">
              <w:rPr>
                <w:rFonts w:eastAsiaTheme="minorHAnsi"/>
                <w:sz w:val="18"/>
                <w:szCs w:val="18"/>
                <w:lang w:eastAsia="en-US"/>
              </w:rPr>
              <w:t>рган управления (уполномоченное должностное лицо) эмитента, принявший (принявшее) решение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</w:t>
            </w:r>
            <w:r w:rsidRPr="00EE5290">
              <w:rPr>
                <w:sz w:val="18"/>
                <w:szCs w:val="18"/>
              </w:rPr>
              <w:t xml:space="preserve">: </w:t>
            </w:r>
            <w:r w:rsidR="00F717B1" w:rsidRPr="00EE5290">
              <w:rPr>
                <w:b/>
                <w:sz w:val="18"/>
                <w:szCs w:val="18"/>
              </w:rPr>
              <w:t>Совет директоров</w:t>
            </w:r>
          </w:p>
          <w:p w:rsidR="00CC51A1" w:rsidRPr="00EE5290" w:rsidRDefault="00CC51A1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EE5290">
              <w:rPr>
                <w:sz w:val="18"/>
                <w:szCs w:val="18"/>
              </w:rPr>
              <w:t>2.4. Дата принятия решения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эмитента:</w:t>
            </w:r>
            <w:r w:rsidRPr="00EE5290">
              <w:rPr>
                <w:b/>
                <w:sz w:val="18"/>
                <w:szCs w:val="18"/>
              </w:rPr>
              <w:t xml:space="preserve"> </w:t>
            </w:r>
            <w:r w:rsidR="00F717B1" w:rsidRPr="00EE5290">
              <w:rPr>
                <w:b/>
                <w:sz w:val="18"/>
                <w:szCs w:val="18"/>
              </w:rPr>
              <w:t>2</w:t>
            </w:r>
            <w:r w:rsidR="00605A68" w:rsidRPr="00EE5290">
              <w:rPr>
                <w:b/>
                <w:sz w:val="18"/>
                <w:szCs w:val="18"/>
              </w:rPr>
              <w:t>1</w:t>
            </w:r>
            <w:r w:rsidR="00F717B1" w:rsidRPr="00EE5290">
              <w:rPr>
                <w:b/>
                <w:sz w:val="18"/>
                <w:szCs w:val="18"/>
              </w:rPr>
              <w:t>.08. 2019</w:t>
            </w:r>
            <w:r w:rsidRPr="00EE5290">
              <w:rPr>
                <w:b/>
                <w:sz w:val="18"/>
                <w:szCs w:val="18"/>
              </w:rPr>
              <w:t>.</w:t>
            </w:r>
          </w:p>
          <w:p w:rsidR="00CC51A1" w:rsidRPr="00EE5290" w:rsidRDefault="00CC51A1" w:rsidP="00CC51A1">
            <w:pPr>
              <w:adjustRightInd w:val="0"/>
              <w:jc w:val="both"/>
              <w:rPr>
                <w:sz w:val="18"/>
                <w:szCs w:val="18"/>
              </w:rPr>
            </w:pPr>
            <w:r w:rsidRPr="00EE5290">
              <w:rPr>
                <w:sz w:val="18"/>
                <w:szCs w:val="18"/>
              </w:rPr>
              <w:t>2.5. Дата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</w:t>
            </w:r>
            <w:r w:rsidR="0061281B" w:rsidRPr="00EE5290">
              <w:rPr>
                <w:sz w:val="18"/>
                <w:szCs w:val="18"/>
              </w:rPr>
              <w:t>ного дохода</w:t>
            </w:r>
            <w:r w:rsidRPr="00EE5290">
              <w:rPr>
                <w:sz w:val="18"/>
                <w:szCs w:val="18"/>
              </w:rPr>
              <w:t xml:space="preserve">) по облигациям эмитента в случае, если такое решение принято коллегиальным органом управления эмитента: </w:t>
            </w:r>
            <w:r w:rsidR="00605A68" w:rsidRPr="00EE5290">
              <w:rPr>
                <w:b/>
                <w:sz w:val="18"/>
                <w:szCs w:val="18"/>
              </w:rPr>
              <w:t>Протоколом б/н внеочередного заседания Совета директоров Акционерного общества «АВТОБАН-</w:t>
            </w:r>
            <w:proofErr w:type="spellStart"/>
            <w:r w:rsidR="00605A68" w:rsidRPr="00EE5290">
              <w:rPr>
                <w:b/>
                <w:sz w:val="18"/>
                <w:szCs w:val="18"/>
              </w:rPr>
              <w:t>Финанс</w:t>
            </w:r>
            <w:proofErr w:type="spellEnd"/>
            <w:r w:rsidR="00605A68" w:rsidRPr="00EE5290">
              <w:rPr>
                <w:b/>
                <w:sz w:val="18"/>
                <w:szCs w:val="18"/>
              </w:rPr>
              <w:t>» от 23.08.2019г</w:t>
            </w:r>
          </w:p>
          <w:p w:rsidR="008126C9" w:rsidRPr="00EE5290" w:rsidRDefault="008126C9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EE5290">
              <w:rPr>
                <w:sz w:val="18"/>
                <w:szCs w:val="18"/>
              </w:rPr>
              <w:t>2.</w:t>
            </w:r>
            <w:r w:rsidR="00CC51A1" w:rsidRPr="00EE5290">
              <w:rPr>
                <w:sz w:val="18"/>
                <w:szCs w:val="18"/>
              </w:rPr>
              <w:t>6</w:t>
            </w:r>
            <w:r w:rsidR="00BB0CD3" w:rsidRPr="00EE5290">
              <w:rPr>
                <w:sz w:val="18"/>
                <w:szCs w:val="18"/>
              </w:rPr>
              <w:t>. О</w:t>
            </w:r>
            <w:r w:rsidR="00BB0CD3" w:rsidRPr="00EE5290">
              <w:rPr>
                <w:rFonts w:eastAsiaTheme="minorHAnsi"/>
                <w:sz w:val="18"/>
                <w:szCs w:val="18"/>
                <w:lang w:eastAsia="en-US"/>
              </w:rPr>
              <w:t xml:space="preserve">тчетный (купонный) период (год; 3, 6, 9 месяцев года; иной период; даты начала и окончания купонного периода), за </w:t>
            </w:r>
            <w:r w:rsidR="00F717B1" w:rsidRPr="00EE5290">
              <w:rPr>
                <w:rFonts w:eastAsiaTheme="minorHAnsi"/>
                <w:sz w:val="18"/>
                <w:szCs w:val="18"/>
                <w:lang w:eastAsia="en-US"/>
              </w:rPr>
              <w:t>который начислены</w:t>
            </w:r>
            <w:r w:rsidR="00A37E19" w:rsidRPr="00EE5290">
              <w:rPr>
                <w:rFonts w:eastAsiaTheme="minorHAnsi"/>
                <w:sz w:val="18"/>
                <w:szCs w:val="18"/>
                <w:lang w:eastAsia="en-US"/>
              </w:rPr>
              <w:t xml:space="preserve"> (объявлены)</w:t>
            </w:r>
            <w:r w:rsidR="00BB0CD3" w:rsidRPr="00EE5290">
              <w:rPr>
                <w:rFonts w:eastAsiaTheme="minorHAnsi"/>
                <w:sz w:val="18"/>
                <w:szCs w:val="18"/>
                <w:lang w:eastAsia="en-US"/>
              </w:rPr>
              <w:t xml:space="preserve"> доходы по ценным бумагам эмитента:</w:t>
            </w:r>
            <w:r w:rsidR="00BB0CD3" w:rsidRPr="00EE5290">
              <w:rPr>
                <w:b/>
                <w:sz w:val="18"/>
                <w:szCs w:val="18"/>
              </w:rPr>
              <w:t xml:space="preserve"> </w:t>
            </w:r>
            <w:r w:rsidR="000D5BCF" w:rsidRPr="00EE5290">
              <w:rPr>
                <w:b/>
                <w:sz w:val="18"/>
                <w:szCs w:val="18"/>
              </w:rPr>
              <w:t>трина</w:t>
            </w:r>
            <w:r w:rsidR="00605A68" w:rsidRPr="00EE5290">
              <w:rPr>
                <w:b/>
                <w:sz w:val="18"/>
                <w:szCs w:val="18"/>
              </w:rPr>
              <w:t>дцат</w:t>
            </w:r>
            <w:r w:rsidR="00F1611A" w:rsidRPr="00EE5290">
              <w:rPr>
                <w:b/>
                <w:sz w:val="18"/>
                <w:szCs w:val="18"/>
              </w:rPr>
              <w:t>ы</w:t>
            </w:r>
            <w:r w:rsidR="00655E81" w:rsidRPr="00EE5290">
              <w:rPr>
                <w:sz w:val="18"/>
                <w:szCs w:val="18"/>
              </w:rPr>
              <w:t xml:space="preserve">й </w:t>
            </w:r>
            <w:r w:rsidRPr="00EE5290">
              <w:rPr>
                <w:b/>
                <w:sz w:val="18"/>
                <w:szCs w:val="18"/>
              </w:rPr>
              <w:t>купон</w:t>
            </w:r>
            <w:r w:rsidR="006A4774" w:rsidRPr="00EE5290">
              <w:rPr>
                <w:b/>
                <w:sz w:val="18"/>
                <w:szCs w:val="18"/>
              </w:rPr>
              <w:t>ный период</w:t>
            </w:r>
            <w:r w:rsidRPr="00EE5290">
              <w:rPr>
                <w:sz w:val="18"/>
                <w:szCs w:val="18"/>
              </w:rPr>
              <w:t xml:space="preserve">: </w:t>
            </w:r>
            <w:r w:rsidRPr="00EE5290">
              <w:rPr>
                <w:b/>
                <w:sz w:val="18"/>
                <w:szCs w:val="18"/>
              </w:rPr>
              <w:t>дата начала купонного периода</w:t>
            </w:r>
            <w:r w:rsidR="006A4774" w:rsidRPr="00EE5290">
              <w:rPr>
                <w:b/>
                <w:sz w:val="18"/>
                <w:szCs w:val="18"/>
              </w:rPr>
              <w:t xml:space="preserve"> </w:t>
            </w:r>
            <w:r w:rsidR="00605A68" w:rsidRPr="00EE5290">
              <w:rPr>
                <w:b/>
                <w:sz w:val="18"/>
                <w:szCs w:val="18"/>
              </w:rPr>
              <w:t>3</w:t>
            </w:r>
            <w:r w:rsidR="000D5BCF" w:rsidRPr="00EE5290">
              <w:rPr>
                <w:b/>
                <w:sz w:val="18"/>
                <w:szCs w:val="18"/>
              </w:rPr>
              <w:t>0</w:t>
            </w:r>
            <w:r w:rsidR="00605A68" w:rsidRPr="00EE5290">
              <w:rPr>
                <w:b/>
                <w:sz w:val="18"/>
                <w:szCs w:val="18"/>
              </w:rPr>
              <w:t>.0</w:t>
            </w:r>
            <w:r w:rsidR="000D5BCF" w:rsidRPr="00EE5290">
              <w:rPr>
                <w:b/>
                <w:sz w:val="18"/>
                <w:szCs w:val="18"/>
              </w:rPr>
              <w:t>6</w:t>
            </w:r>
            <w:r w:rsidR="00605A68" w:rsidRPr="00EE5290">
              <w:rPr>
                <w:b/>
                <w:sz w:val="18"/>
                <w:szCs w:val="18"/>
              </w:rPr>
              <w:t xml:space="preserve">.2022 г., дата окончания купонного периода – </w:t>
            </w:r>
            <w:r w:rsidR="00A67A21" w:rsidRPr="00EE5290">
              <w:rPr>
                <w:b/>
                <w:sz w:val="18"/>
                <w:szCs w:val="18"/>
              </w:rPr>
              <w:t>16</w:t>
            </w:r>
            <w:r w:rsidR="00605A68" w:rsidRPr="00EE5290">
              <w:rPr>
                <w:b/>
                <w:sz w:val="18"/>
                <w:szCs w:val="18"/>
              </w:rPr>
              <w:t>.0</w:t>
            </w:r>
            <w:r w:rsidR="000D5BCF" w:rsidRPr="00EE5290">
              <w:rPr>
                <w:b/>
                <w:sz w:val="18"/>
                <w:szCs w:val="18"/>
              </w:rPr>
              <w:t>9</w:t>
            </w:r>
            <w:r w:rsidR="00605A68" w:rsidRPr="00EE5290">
              <w:rPr>
                <w:b/>
                <w:sz w:val="18"/>
                <w:szCs w:val="18"/>
              </w:rPr>
              <w:t xml:space="preserve">.2022 </w:t>
            </w:r>
            <w:r w:rsidR="0052023E" w:rsidRPr="00EE5290">
              <w:rPr>
                <w:b/>
                <w:sz w:val="18"/>
                <w:szCs w:val="18"/>
              </w:rPr>
              <w:t>г</w:t>
            </w:r>
            <w:r w:rsidRPr="00EE5290">
              <w:rPr>
                <w:b/>
                <w:sz w:val="18"/>
                <w:szCs w:val="18"/>
              </w:rPr>
              <w:t>.</w:t>
            </w:r>
          </w:p>
          <w:p w:rsidR="006C388A" w:rsidRPr="00EE5290" w:rsidRDefault="00CC51A1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EE5290">
              <w:rPr>
                <w:sz w:val="18"/>
                <w:szCs w:val="18"/>
              </w:rPr>
              <w:t>2.7</w:t>
            </w:r>
            <w:r w:rsidR="00217D65" w:rsidRPr="00EE5290">
              <w:rPr>
                <w:sz w:val="18"/>
                <w:szCs w:val="18"/>
              </w:rPr>
              <w:t>.</w:t>
            </w:r>
            <w:r w:rsidR="006C388A" w:rsidRPr="00EE5290">
              <w:rPr>
                <w:rFonts w:eastAsiaTheme="minorHAnsi"/>
                <w:sz w:val="18"/>
                <w:szCs w:val="18"/>
                <w:lang w:eastAsia="en-US"/>
              </w:rPr>
              <w:t xml:space="preserve"> Общий размер начисленных (подлежащих выплате) доходов по ценным бумагам эмитента (общий размер дивидендов, объявленных по акциям эмитента определенной категории (типа); общий размер процентов (купонного дохода), начисленных (подлежащих выплате) по облигациям эмитента определенного выпуска</w:t>
            </w:r>
            <w:r w:rsidR="00217D65" w:rsidRPr="00EE5290">
              <w:rPr>
                <w:sz w:val="18"/>
                <w:szCs w:val="18"/>
              </w:rPr>
              <w:t>:</w:t>
            </w:r>
            <w:r w:rsidR="008126C9" w:rsidRPr="00EE5290">
              <w:rPr>
                <w:sz w:val="18"/>
                <w:szCs w:val="18"/>
              </w:rPr>
              <w:t xml:space="preserve"> </w:t>
            </w:r>
            <w:r w:rsidR="00605A68" w:rsidRPr="00EE5290">
              <w:rPr>
                <w:b/>
                <w:sz w:val="18"/>
                <w:szCs w:val="18"/>
              </w:rPr>
              <w:t xml:space="preserve">общий размер процентов, подлежавший выплате по Коммерческой облигации за </w:t>
            </w:r>
            <w:r w:rsidR="000D5BCF" w:rsidRPr="00EE5290">
              <w:rPr>
                <w:b/>
                <w:sz w:val="18"/>
                <w:szCs w:val="18"/>
              </w:rPr>
              <w:t>тринадцатый</w:t>
            </w:r>
            <w:r w:rsidR="00605A68" w:rsidRPr="00EE5290">
              <w:rPr>
                <w:b/>
                <w:sz w:val="18"/>
                <w:szCs w:val="18"/>
              </w:rPr>
              <w:t xml:space="preserve"> купонный период, составляет 13,20% годовых или </w:t>
            </w:r>
            <w:r w:rsidR="000D5BCF" w:rsidRPr="00EE5290">
              <w:rPr>
                <w:b/>
                <w:sz w:val="18"/>
                <w:szCs w:val="18"/>
              </w:rPr>
              <w:t>1</w:t>
            </w:r>
            <w:r w:rsidR="00A67A21" w:rsidRPr="00EE5290">
              <w:rPr>
                <w:b/>
                <w:sz w:val="18"/>
                <w:szCs w:val="18"/>
              </w:rPr>
              <w:t>41 041 095</w:t>
            </w:r>
            <w:r w:rsidR="00797152" w:rsidRPr="00EE5290">
              <w:rPr>
                <w:b/>
                <w:sz w:val="18"/>
                <w:szCs w:val="18"/>
              </w:rPr>
              <w:t xml:space="preserve"> </w:t>
            </w:r>
            <w:r w:rsidR="00605A68" w:rsidRPr="00EE5290">
              <w:rPr>
                <w:b/>
                <w:sz w:val="18"/>
                <w:szCs w:val="18"/>
              </w:rPr>
              <w:t xml:space="preserve">(Сто </w:t>
            </w:r>
            <w:r w:rsidR="00A67A21" w:rsidRPr="00EE5290">
              <w:rPr>
                <w:b/>
                <w:sz w:val="18"/>
                <w:szCs w:val="18"/>
              </w:rPr>
              <w:t>сорок один</w:t>
            </w:r>
            <w:r w:rsidR="000D5BCF" w:rsidRPr="00EE5290">
              <w:rPr>
                <w:b/>
                <w:sz w:val="18"/>
                <w:szCs w:val="18"/>
              </w:rPr>
              <w:t xml:space="preserve"> ми</w:t>
            </w:r>
            <w:r w:rsidR="00605A68" w:rsidRPr="00EE5290">
              <w:rPr>
                <w:b/>
                <w:sz w:val="18"/>
                <w:szCs w:val="18"/>
              </w:rPr>
              <w:t xml:space="preserve">ллион </w:t>
            </w:r>
            <w:r w:rsidR="00A67A21" w:rsidRPr="00EE5290">
              <w:rPr>
                <w:b/>
                <w:sz w:val="18"/>
                <w:szCs w:val="18"/>
              </w:rPr>
              <w:t>сорок одна</w:t>
            </w:r>
            <w:r w:rsidR="000D5BCF" w:rsidRPr="00EE5290">
              <w:rPr>
                <w:b/>
                <w:sz w:val="18"/>
                <w:szCs w:val="18"/>
              </w:rPr>
              <w:t xml:space="preserve"> </w:t>
            </w:r>
            <w:r w:rsidR="00605A68" w:rsidRPr="00EE5290">
              <w:rPr>
                <w:b/>
                <w:sz w:val="18"/>
                <w:szCs w:val="18"/>
              </w:rPr>
              <w:t xml:space="preserve"> тысяч</w:t>
            </w:r>
            <w:r w:rsidR="00A67A21" w:rsidRPr="00EE5290">
              <w:rPr>
                <w:b/>
                <w:sz w:val="18"/>
                <w:szCs w:val="18"/>
              </w:rPr>
              <w:t>а</w:t>
            </w:r>
            <w:r w:rsidR="00605A68" w:rsidRPr="00EE5290">
              <w:rPr>
                <w:b/>
                <w:sz w:val="18"/>
                <w:szCs w:val="18"/>
              </w:rPr>
              <w:t xml:space="preserve"> </w:t>
            </w:r>
            <w:r w:rsidR="00A67A21" w:rsidRPr="00EE5290">
              <w:rPr>
                <w:b/>
                <w:sz w:val="18"/>
                <w:szCs w:val="18"/>
              </w:rPr>
              <w:t>девяносто пять тысяч</w:t>
            </w:r>
            <w:r w:rsidR="00605A68" w:rsidRPr="00EE5290">
              <w:rPr>
                <w:b/>
                <w:sz w:val="18"/>
                <w:szCs w:val="18"/>
              </w:rPr>
              <w:t>) рубл</w:t>
            </w:r>
            <w:r w:rsidR="000D5BCF" w:rsidRPr="00EE5290">
              <w:rPr>
                <w:b/>
                <w:sz w:val="18"/>
                <w:szCs w:val="18"/>
              </w:rPr>
              <w:t>я</w:t>
            </w:r>
            <w:r w:rsidR="00605A68" w:rsidRPr="00EE5290">
              <w:rPr>
                <w:b/>
                <w:sz w:val="18"/>
                <w:szCs w:val="18"/>
              </w:rPr>
              <w:t xml:space="preserve"> </w:t>
            </w:r>
            <w:r w:rsidR="00A67A21" w:rsidRPr="00EE5290">
              <w:rPr>
                <w:b/>
                <w:sz w:val="18"/>
                <w:szCs w:val="18"/>
              </w:rPr>
              <w:t>89</w:t>
            </w:r>
            <w:r w:rsidR="00605A68" w:rsidRPr="00EE5290">
              <w:rPr>
                <w:b/>
                <w:sz w:val="18"/>
                <w:szCs w:val="18"/>
              </w:rPr>
              <w:t xml:space="preserve"> коп.</w:t>
            </w:r>
            <w:r w:rsidR="00F717B1" w:rsidRPr="00EE5290">
              <w:rPr>
                <w:b/>
                <w:sz w:val="18"/>
                <w:szCs w:val="18"/>
              </w:rPr>
              <w:t>;</w:t>
            </w:r>
          </w:p>
          <w:p w:rsidR="006C388A" w:rsidRPr="00EE5290" w:rsidRDefault="00233388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EE5290">
              <w:rPr>
                <w:b/>
                <w:sz w:val="18"/>
                <w:szCs w:val="18"/>
              </w:rPr>
              <w:t xml:space="preserve">2.8. </w:t>
            </w:r>
            <w:r w:rsidRPr="00EE5290">
              <w:rPr>
                <w:sz w:val="18"/>
                <w:szCs w:val="18"/>
              </w:rPr>
              <w:t>Р</w:t>
            </w:r>
            <w:r w:rsidRPr="00EE5290">
              <w:rPr>
                <w:rFonts w:eastAsiaTheme="minorHAnsi"/>
                <w:bCs/>
                <w:sz w:val="18"/>
                <w:szCs w:val="18"/>
                <w:lang w:eastAsia="en-US"/>
              </w:rPr>
              <w:t>азмер начисленных (подлежащих выплате) доходов в расчете на одну ценную бумагу эмитента (размер объявленного дивиденда в расчете на одну акцию эмитента определенной категории (типа); размер начисленных (подлежащих выплате) процентов (купонного дохода) в расчете на одну облигацию эмитента определенного выпуска за отчетный (купонный) период):</w:t>
            </w:r>
          </w:p>
          <w:p w:rsidR="003D7AA5" w:rsidRPr="00EE5290" w:rsidRDefault="0052023E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EE5290">
              <w:rPr>
                <w:b/>
                <w:sz w:val="18"/>
                <w:szCs w:val="18"/>
              </w:rPr>
              <w:t xml:space="preserve"> </w:t>
            </w:r>
            <w:r w:rsidR="00605A68" w:rsidRPr="00EE5290">
              <w:rPr>
                <w:b/>
                <w:sz w:val="18"/>
                <w:szCs w:val="18"/>
              </w:rPr>
              <w:t xml:space="preserve">размер процентов, подлежавший выплате по одной Коммерческой облигации за </w:t>
            </w:r>
            <w:r w:rsidR="000D5BCF" w:rsidRPr="00EE5290">
              <w:rPr>
                <w:b/>
                <w:sz w:val="18"/>
                <w:szCs w:val="18"/>
              </w:rPr>
              <w:t>трина</w:t>
            </w:r>
            <w:r w:rsidR="00605A68" w:rsidRPr="00EE5290">
              <w:rPr>
                <w:b/>
                <w:sz w:val="18"/>
                <w:szCs w:val="18"/>
              </w:rPr>
              <w:t xml:space="preserve">дцатый купонный период, составляет </w:t>
            </w:r>
            <w:r w:rsidR="00A67A21" w:rsidRPr="00EE5290">
              <w:rPr>
                <w:b/>
                <w:sz w:val="18"/>
                <w:szCs w:val="18"/>
              </w:rPr>
              <w:t>141 041 095 (Сто сорок один миллион сорок одна  тысяча девяносто пять тысяч) рубля 89 коп.</w:t>
            </w:r>
          </w:p>
          <w:p w:rsidR="00217D65" w:rsidRPr="00EE5290" w:rsidRDefault="00217D65" w:rsidP="00A112B5">
            <w:pPr>
              <w:pStyle w:val="ConsPlusNormal"/>
              <w:spacing w:before="60"/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5290">
              <w:rPr>
                <w:rFonts w:ascii="Times New Roman" w:hAnsi="Times New Roman" w:cs="Times New Roman"/>
                <w:b w:val="0"/>
                <w:sz w:val="18"/>
                <w:szCs w:val="18"/>
              </w:rPr>
              <w:t>2.</w:t>
            </w:r>
            <w:r w:rsidR="008E76EF" w:rsidRPr="00EE5290">
              <w:rPr>
                <w:rFonts w:ascii="Times New Roman" w:hAnsi="Times New Roman" w:cs="Times New Roman"/>
                <w:b w:val="0"/>
                <w:sz w:val="18"/>
                <w:szCs w:val="18"/>
              </w:rPr>
              <w:t>9</w:t>
            </w:r>
            <w:r w:rsidRPr="00EE529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Форма выплаты доходов по ценным бумагам эмитента (денежные средства, иное имущество): </w:t>
            </w:r>
            <w:r w:rsidRPr="00EE5290">
              <w:rPr>
                <w:rFonts w:ascii="Times New Roman" w:hAnsi="Times New Roman" w:cs="Times New Roman"/>
                <w:sz w:val="18"/>
                <w:szCs w:val="18"/>
              </w:rPr>
              <w:t>денежные средства в валюте Российской Федерации в безналичном порядке.</w:t>
            </w:r>
          </w:p>
          <w:p w:rsidR="00217D65" w:rsidRPr="00EE5290" w:rsidRDefault="00217D65" w:rsidP="009F3C0F">
            <w:pPr>
              <w:adjustRightInd w:val="0"/>
              <w:jc w:val="both"/>
              <w:rPr>
                <w:sz w:val="18"/>
                <w:szCs w:val="18"/>
              </w:rPr>
            </w:pPr>
            <w:r w:rsidRPr="00EE5290">
              <w:rPr>
                <w:sz w:val="18"/>
                <w:szCs w:val="18"/>
              </w:rPr>
              <w:t>2.</w:t>
            </w:r>
            <w:r w:rsidR="008E76EF" w:rsidRPr="00EE5290">
              <w:rPr>
                <w:sz w:val="18"/>
                <w:szCs w:val="18"/>
              </w:rPr>
              <w:t>10</w:t>
            </w:r>
            <w:r w:rsidRPr="00EE5290">
              <w:rPr>
                <w:sz w:val="18"/>
                <w:szCs w:val="18"/>
              </w:rPr>
              <w:t xml:space="preserve">. Дата, на которую </w:t>
            </w:r>
            <w:r w:rsidR="004876A3" w:rsidRPr="00EE5290">
              <w:rPr>
                <w:rFonts w:eastAsiaTheme="minorHAnsi"/>
                <w:sz w:val="18"/>
                <w:szCs w:val="18"/>
                <w:lang w:eastAsia="en-US"/>
              </w:rPr>
              <w:t>определяются лица, имеющие право на получение дивидендов, в случае, если начисленными</w:t>
            </w:r>
            <w:r w:rsidR="002C1957" w:rsidRPr="00EE5290">
              <w:rPr>
                <w:rFonts w:eastAsiaTheme="minorHAnsi"/>
                <w:sz w:val="18"/>
                <w:szCs w:val="18"/>
                <w:lang w:eastAsia="en-US"/>
              </w:rPr>
              <w:t xml:space="preserve"> (объявленными)</w:t>
            </w:r>
            <w:r w:rsidR="004876A3" w:rsidRPr="00EE5290">
              <w:rPr>
                <w:rFonts w:eastAsiaTheme="minorHAnsi"/>
                <w:sz w:val="18"/>
                <w:szCs w:val="18"/>
                <w:lang w:eastAsia="en-US"/>
              </w:rPr>
              <w:t xml:space="preserve"> доходами по ценным бумагам эмитента являются дивиденды по акциям эмитента</w:t>
            </w:r>
            <w:r w:rsidRPr="00EE5290">
              <w:rPr>
                <w:sz w:val="18"/>
                <w:szCs w:val="18"/>
              </w:rPr>
              <w:t xml:space="preserve">: </w:t>
            </w:r>
            <w:r w:rsidR="00F1611A" w:rsidRPr="00EE5290">
              <w:rPr>
                <w:sz w:val="18"/>
                <w:szCs w:val="18"/>
              </w:rPr>
              <w:t>не применимо</w:t>
            </w:r>
            <w:r w:rsidRPr="00EE5290">
              <w:rPr>
                <w:sz w:val="18"/>
                <w:szCs w:val="18"/>
              </w:rPr>
              <w:t>.</w:t>
            </w:r>
          </w:p>
          <w:p w:rsidR="00217D65" w:rsidRPr="00CC51A1" w:rsidRDefault="00217D65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EE5290">
              <w:rPr>
                <w:sz w:val="18"/>
                <w:szCs w:val="18"/>
              </w:rPr>
              <w:t>2.</w:t>
            </w:r>
            <w:r w:rsidR="00CC51A1" w:rsidRPr="00EE5290">
              <w:rPr>
                <w:sz w:val="18"/>
                <w:szCs w:val="18"/>
              </w:rPr>
              <w:t>1</w:t>
            </w:r>
            <w:r w:rsidR="008E76EF" w:rsidRPr="00EE5290">
              <w:rPr>
                <w:sz w:val="18"/>
                <w:szCs w:val="18"/>
              </w:rPr>
              <w:t>1</w:t>
            </w:r>
            <w:r w:rsidRPr="00EE5290">
              <w:rPr>
                <w:sz w:val="18"/>
                <w:szCs w:val="18"/>
              </w:rPr>
              <w:t>.</w:t>
            </w:r>
            <w:r w:rsidR="00A621B3" w:rsidRPr="00EE5290">
              <w:rPr>
                <w:rFonts w:eastAsiaTheme="minorHAnsi"/>
                <w:sz w:val="18"/>
                <w:szCs w:val="18"/>
                <w:lang w:eastAsia="en-US"/>
              </w:rPr>
              <w:t>Дата, в которую обязанность по выплате доходов по ценным бумагам эмитента (дивидендов по акциям, процентов (купонного дохода) по облигациям) должна быть исполнена, а если обязанность по выплате доходов по ценным бумагам должна быть исполнена эмитентом в течение определенного срока (периода времени) - дата окончания этого срока</w:t>
            </w:r>
            <w:r w:rsidR="00BB0CD3" w:rsidRPr="00EE5290">
              <w:rPr>
                <w:rFonts w:eastAsiaTheme="minorHAnsi"/>
                <w:b/>
                <w:sz w:val="18"/>
                <w:szCs w:val="18"/>
                <w:lang w:eastAsia="en-US"/>
              </w:rPr>
              <w:t>:</w:t>
            </w:r>
            <w:r w:rsidRPr="00EE5290">
              <w:rPr>
                <w:b/>
                <w:sz w:val="18"/>
                <w:szCs w:val="18"/>
              </w:rPr>
              <w:t xml:space="preserve"> </w:t>
            </w:r>
            <w:r w:rsidR="00A67A21" w:rsidRPr="00EE5290">
              <w:rPr>
                <w:b/>
                <w:sz w:val="18"/>
                <w:szCs w:val="18"/>
              </w:rPr>
              <w:t>16</w:t>
            </w:r>
            <w:r w:rsidRPr="00EE5290">
              <w:rPr>
                <w:b/>
                <w:sz w:val="18"/>
                <w:szCs w:val="18"/>
              </w:rPr>
              <w:t>.</w:t>
            </w:r>
            <w:r w:rsidR="00605A68" w:rsidRPr="00EE5290">
              <w:rPr>
                <w:b/>
                <w:sz w:val="18"/>
                <w:szCs w:val="18"/>
              </w:rPr>
              <w:t>0</w:t>
            </w:r>
            <w:r w:rsidR="000D5BCF" w:rsidRPr="00EE5290">
              <w:rPr>
                <w:b/>
                <w:sz w:val="18"/>
                <w:szCs w:val="18"/>
              </w:rPr>
              <w:t>9</w:t>
            </w:r>
            <w:r w:rsidR="00525A9D" w:rsidRPr="00EE5290">
              <w:rPr>
                <w:b/>
                <w:sz w:val="18"/>
                <w:szCs w:val="18"/>
              </w:rPr>
              <w:t>.</w:t>
            </w:r>
            <w:r w:rsidRPr="00EE5290">
              <w:rPr>
                <w:b/>
                <w:sz w:val="18"/>
                <w:szCs w:val="18"/>
              </w:rPr>
              <w:t>20</w:t>
            </w:r>
            <w:r w:rsidR="005D10CE" w:rsidRPr="00EE5290">
              <w:rPr>
                <w:b/>
                <w:sz w:val="18"/>
                <w:szCs w:val="18"/>
              </w:rPr>
              <w:t>2</w:t>
            </w:r>
            <w:r w:rsidR="00605A68" w:rsidRPr="00EE5290">
              <w:rPr>
                <w:b/>
                <w:sz w:val="18"/>
                <w:szCs w:val="18"/>
              </w:rPr>
              <w:t>2</w:t>
            </w:r>
            <w:r w:rsidRPr="00EE5290">
              <w:rPr>
                <w:b/>
                <w:sz w:val="18"/>
                <w:szCs w:val="18"/>
              </w:rPr>
              <w:t xml:space="preserve"> г.</w:t>
            </w:r>
            <w:bookmarkStart w:id="0" w:name="_GoBack"/>
            <w:bookmarkEnd w:id="0"/>
          </w:p>
          <w:p w:rsidR="00CF00BE" w:rsidRPr="00CC51A1" w:rsidRDefault="00CF00BE" w:rsidP="00525A9D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BD0AD6" w:rsidRPr="00CC51A1" w:rsidRDefault="00BD0AD6" w:rsidP="00BD0AD6">
      <w:pPr>
        <w:rPr>
          <w:sz w:val="18"/>
          <w:szCs w:val="18"/>
          <w:highlight w:val="yellow"/>
        </w:rPr>
      </w:pPr>
    </w:p>
    <w:tbl>
      <w:tblPr>
        <w:tblpPr w:leftFromText="180" w:rightFromText="180" w:vertAnchor="text" w:horzAnchor="margin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B85766" w:rsidRPr="00CC51A1" w:rsidTr="00BB0CD3">
        <w:tc>
          <w:tcPr>
            <w:tcW w:w="10234" w:type="dxa"/>
            <w:gridSpan w:val="10"/>
          </w:tcPr>
          <w:p w:rsidR="00B85766" w:rsidRPr="00CC51A1" w:rsidRDefault="00B85766" w:rsidP="00B85766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3. Подпись</w:t>
            </w:r>
          </w:p>
        </w:tc>
      </w:tr>
      <w:tr w:rsidR="00B85766" w:rsidRPr="00CC51A1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202D" w:rsidRPr="00CC51A1" w:rsidRDefault="00B85766" w:rsidP="00B2202D">
            <w:pPr>
              <w:ind w:left="85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3.1.</w:t>
            </w:r>
            <w:r w:rsidRPr="00CC51A1">
              <w:rPr>
                <w:sz w:val="18"/>
                <w:szCs w:val="18"/>
              </w:rPr>
              <w:t xml:space="preserve"> </w:t>
            </w:r>
            <w:r w:rsidR="00AA3A13" w:rsidRPr="00CC51A1">
              <w:rPr>
                <w:b/>
                <w:sz w:val="18"/>
                <w:szCs w:val="18"/>
              </w:rPr>
              <w:t>Генеральный директор</w:t>
            </w:r>
          </w:p>
          <w:p w:rsidR="00B85766" w:rsidRPr="00CC51A1" w:rsidRDefault="00E9355B" w:rsidP="00B2202D">
            <w:pPr>
              <w:ind w:left="85"/>
              <w:rPr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А</w:t>
            </w:r>
            <w:r w:rsidR="00D935B7" w:rsidRPr="00CC51A1">
              <w:rPr>
                <w:b/>
                <w:sz w:val="18"/>
                <w:szCs w:val="18"/>
              </w:rPr>
              <w:t>О «</w:t>
            </w:r>
            <w:r w:rsidRPr="00CC51A1">
              <w:rPr>
                <w:b/>
                <w:sz w:val="18"/>
                <w:szCs w:val="18"/>
              </w:rPr>
              <w:t>АВТОБАН-Финанс</w:t>
            </w:r>
            <w:r w:rsidR="00D935B7" w:rsidRPr="00CC51A1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CC51A1" w:rsidRDefault="00E9355B" w:rsidP="004D6842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Д.Б. Анисимов</w:t>
            </w:r>
          </w:p>
        </w:tc>
      </w:tr>
      <w:tr w:rsidR="00B85766" w:rsidRPr="00CC51A1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766" w:rsidRPr="00CC51A1" w:rsidRDefault="00B85766" w:rsidP="00B85766">
            <w:pPr>
              <w:ind w:left="85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CC51A1" w:rsidRDefault="00B85766" w:rsidP="004D6842">
            <w:pPr>
              <w:jc w:val="center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  <w:tr w:rsidR="00B85766" w:rsidRPr="00CC51A1" w:rsidTr="00D02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85766" w:rsidRPr="00CC51A1" w:rsidRDefault="00B85766" w:rsidP="00AA3A13">
            <w:pPr>
              <w:ind w:left="57"/>
              <w:jc w:val="both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 xml:space="preserve">3.2. Дата </w:t>
            </w:r>
            <w:r w:rsidR="00AA3A13" w:rsidRPr="00CC51A1">
              <w:rPr>
                <w:b/>
                <w:sz w:val="18"/>
                <w:szCs w:val="18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EE5290" w:rsidRDefault="000D5BCF" w:rsidP="00EE529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257F91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CC51A1" w:rsidRDefault="00AA3A13" w:rsidP="004D6842">
            <w:pPr>
              <w:jc w:val="center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CC51A1" w:rsidRDefault="00605A68" w:rsidP="000D5B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ию</w:t>
            </w:r>
            <w:r w:rsidR="000D5BCF">
              <w:rPr>
                <w:b/>
                <w:sz w:val="18"/>
                <w:szCs w:val="18"/>
              </w:rPr>
              <w:t>л</w:t>
            </w:r>
            <w:r>
              <w:rPr>
                <w:b/>
                <w:sz w:val="18"/>
                <w:szCs w:val="18"/>
              </w:rPr>
              <w:t>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CC51A1" w:rsidRDefault="00B85766" w:rsidP="00B85766">
            <w:pPr>
              <w:jc w:val="both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CC51A1" w:rsidRDefault="005D10CE" w:rsidP="00A41AE8">
            <w:pPr>
              <w:jc w:val="both"/>
              <w:rPr>
                <w:b/>
                <w:sz w:val="18"/>
                <w:szCs w:val="18"/>
              </w:rPr>
            </w:pPr>
            <w:r w:rsidRPr="00CC51A1">
              <w:rPr>
                <w:b/>
                <w:sz w:val="18"/>
                <w:szCs w:val="18"/>
              </w:rPr>
              <w:t>2</w:t>
            </w:r>
            <w:r w:rsidR="00605A6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CC51A1" w:rsidRDefault="00B85766" w:rsidP="00B85766">
            <w:pPr>
              <w:tabs>
                <w:tab w:val="left" w:pos="1219"/>
              </w:tabs>
              <w:jc w:val="both"/>
              <w:rPr>
                <w:sz w:val="18"/>
                <w:szCs w:val="18"/>
              </w:rPr>
            </w:pPr>
            <w:r w:rsidRPr="00CC51A1">
              <w:rPr>
                <w:sz w:val="18"/>
                <w:szCs w:val="18"/>
              </w:rPr>
              <w:t>г.</w:t>
            </w:r>
            <w:r w:rsidRPr="00CC51A1">
              <w:rPr>
                <w:sz w:val="18"/>
                <w:szCs w:val="18"/>
              </w:rPr>
              <w:tab/>
              <w:t>М.П.</w:t>
            </w:r>
          </w:p>
        </w:tc>
      </w:tr>
      <w:tr w:rsidR="00B85766" w:rsidRPr="00CC51A1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</w:tbl>
    <w:p w:rsidR="00B673FC" w:rsidRPr="00CC51A1" w:rsidRDefault="00B673FC">
      <w:pPr>
        <w:rPr>
          <w:sz w:val="18"/>
          <w:szCs w:val="18"/>
        </w:rPr>
      </w:pPr>
    </w:p>
    <w:sectPr w:rsidR="00B673FC" w:rsidRPr="00CC51A1" w:rsidSect="00797152">
      <w:pgSz w:w="11906" w:h="16838"/>
      <w:pgMar w:top="426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67CC"/>
    <w:rsid w:val="0003486C"/>
    <w:rsid w:val="00042811"/>
    <w:rsid w:val="00064E26"/>
    <w:rsid w:val="00090C5E"/>
    <w:rsid w:val="00096A4A"/>
    <w:rsid w:val="000B4EDD"/>
    <w:rsid w:val="000C1412"/>
    <w:rsid w:val="000C2889"/>
    <w:rsid w:val="000D3C6D"/>
    <w:rsid w:val="000D5BCF"/>
    <w:rsid w:val="000E1CBE"/>
    <w:rsid w:val="001074EB"/>
    <w:rsid w:val="0011519B"/>
    <w:rsid w:val="001350D9"/>
    <w:rsid w:val="00143AC6"/>
    <w:rsid w:val="0014417C"/>
    <w:rsid w:val="00153BF3"/>
    <w:rsid w:val="001601C3"/>
    <w:rsid w:val="00161A46"/>
    <w:rsid w:val="001653A0"/>
    <w:rsid w:val="001720A0"/>
    <w:rsid w:val="001746A9"/>
    <w:rsid w:val="00184346"/>
    <w:rsid w:val="001C1EBC"/>
    <w:rsid w:val="001C22C4"/>
    <w:rsid w:val="001D2FC6"/>
    <w:rsid w:val="001D7D4E"/>
    <w:rsid w:val="00205041"/>
    <w:rsid w:val="00217D65"/>
    <w:rsid w:val="002326B2"/>
    <w:rsid w:val="00233388"/>
    <w:rsid w:val="00251DC0"/>
    <w:rsid w:val="00257F91"/>
    <w:rsid w:val="002A2C87"/>
    <w:rsid w:val="002B1B3D"/>
    <w:rsid w:val="002C1957"/>
    <w:rsid w:val="002C2C6E"/>
    <w:rsid w:val="002D448A"/>
    <w:rsid w:val="002D44BE"/>
    <w:rsid w:val="002E19BB"/>
    <w:rsid w:val="003122F3"/>
    <w:rsid w:val="00344486"/>
    <w:rsid w:val="00383E61"/>
    <w:rsid w:val="003C2AD4"/>
    <w:rsid w:val="003D3C81"/>
    <w:rsid w:val="003D7AA5"/>
    <w:rsid w:val="003E20DE"/>
    <w:rsid w:val="003F76B3"/>
    <w:rsid w:val="00404C7F"/>
    <w:rsid w:val="00407589"/>
    <w:rsid w:val="00415A3D"/>
    <w:rsid w:val="00424EA0"/>
    <w:rsid w:val="00453DBD"/>
    <w:rsid w:val="0048275A"/>
    <w:rsid w:val="004876A3"/>
    <w:rsid w:val="0049694B"/>
    <w:rsid w:val="004B5D65"/>
    <w:rsid w:val="004C61FC"/>
    <w:rsid w:val="004D063D"/>
    <w:rsid w:val="004D6842"/>
    <w:rsid w:val="004D69D7"/>
    <w:rsid w:val="004E2261"/>
    <w:rsid w:val="00514EFD"/>
    <w:rsid w:val="0052023E"/>
    <w:rsid w:val="00525A9D"/>
    <w:rsid w:val="00550FE4"/>
    <w:rsid w:val="0057732F"/>
    <w:rsid w:val="00580057"/>
    <w:rsid w:val="00586F2D"/>
    <w:rsid w:val="005B0247"/>
    <w:rsid w:val="005B6688"/>
    <w:rsid w:val="005C3E91"/>
    <w:rsid w:val="005D10CE"/>
    <w:rsid w:val="005E72CE"/>
    <w:rsid w:val="005F02FC"/>
    <w:rsid w:val="005F7EFB"/>
    <w:rsid w:val="00605A68"/>
    <w:rsid w:val="006068FA"/>
    <w:rsid w:val="00610C02"/>
    <w:rsid w:val="0061281B"/>
    <w:rsid w:val="0062017C"/>
    <w:rsid w:val="00622164"/>
    <w:rsid w:val="006405E2"/>
    <w:rsid w:val="00640E61"/>
    <w:rsid w:val="00643D20"/>
    <w:rsid w:val="00655E81"/>
    <w:rsid w:val="006604B9"/>
    <w:rsid w:val="0067109D"/>
    <w:rsid w:val="006838F2"/>
    <w:rsid w:val="006922DC"/>
    <w:rsid w:val="00692A7B"/>
    <w:rsid w:val="00697FC0"/>
    <w:rsid w:val="006A4774"/>
    <w:rsid w:val="006A5935"/>
    <w:rsid w:val="006C0CE5"/>
    <w:rsid w:val="006C388A"/>
    <w:rsid w:val="006C7D5E"/>
    <w:rsid w:val="006D0725"/>
    <w:rsid w:val="006D2FD3"/>
    <w:rsid w:val="006D7CBA"/>
    <w:rsid w:val="006F42F6"/>
    <w:rsid w:val="0071038E"/>
    <w:rsid w:val="00713355"/>
    <w:rsid w:val="007219D0"/>
    <w:rsid w:val="00722EA7"/>
    <w:rsid w:val="007253A5"/>
    <w:rsid w:val="00726B38"/>
    <w:rsid w:val="00730C84"/>
    <w:rsid w:val="0076497D"/>
    <w:rsid w:val="00773BA2"/>
    <w:rsid w:val="00786E23"/>
    <w:rsid w:val="007876BB"/>
    <w:rsid w:val="007900F8"/>
    <w:rsid w:val="00791477"/>
    <w:rsid w:val="00797152"/>
    <w:rsid w:val="007C328F"/>
    <w:rsid w:val="007E76DC"/>
    <w:rsid w:val="007F0AF6"/>
    <w:rsid w:val="007F3883"/>
    <w:rsid w:val="00803C5E"/>
    <w:rsid w:val="008126C9"/>
    <w:rsid w:val="0082539C"/>
    <w:rsid w:val="00830760"/>
    <w:rsid w:val="0086235F"/>
    <w:rsid w:val="008646BD"/>
    <w:rsid w:val="00865575"/>
    <w:rsid w:val="00884043"/>
    <w:rsid w:val="008912F5"/>
    <w:rsid w:val="008925AD"/>
    <w:rsid w:val="008A4E42"/>
    <w:rsid w:val="008E321C"/>
    <w:rsid w:val="008E76EF"/>
    <w:rsid w:val="008F7F88"/>
    <w:rsid w:val="00916309"/>
    <w:rsid w:val="0092098F"/>
    <w:rsid w:val="00920D18"/>
    <w:rsid w:val="0092168F"/>
    <w:rsid w:val="00921D95"/>
    <w:rsid w:val="00944FCF"/>
    <w:rsid w:val="00945FB2"/>
    <w:rsid w:val="00952EAF"/>
    <w:rsid w:val="00954D64"/>
    <w:rsid w:val="009629C6"/>
    <w:rsid w:val="0099045A"/>
    <w:rsid w:val="00993A49"/>
    <w:rsid w:val="009D2521"/>
    <w:rsid w:val="009F3C0F"/>
    <w:rsid w:val="00A0787B"/>
    <w:rsid w:val="00A112B5"/>
    <w:rsid w:val="00A15095"/>
    <w:rsid w:val="00A17A0C"/>
    <w:rsid w:val="00A37AFA"/>
    <w:rsid w:val="00A37E19"/>
    <w:rsid w:val="00A41AE8"/>
    <w:rsid w:val="00A44B37"/>
    <w:rsid w:val="00A621B3"/>
    <w:rsid w:val="00A64BE9"/>
    <w:rsid w:val="00A67A21"/>
    <w:rsid w:val="00A80986"/>
    <w:rsid w:val="00A8717B"/>
    <w:rsid w:val="00A91A34"/>
    <w:rsid w:val="00AA0A69"/>
    <w:rsid w:val="00AA3A13"/>
    <w:rsid w:val="00AB22C6"/>
    <w:rsid w:val="00AC1D61"/>
    <w:rsid w:val="00AD4AEC"/>
    <w:rsid w:val="00AD6E7D"/>
    <w:rsid w:val="00AE0D3D"/>
    <w:rsid w:val="00AF699E"/>
    <w:rsid w:val="00AF701A"/>
    <w:rsid w:val="00B219C8"/>
    <w:rsid w:val="00B2202D"/>
    <w:rsid w:val="00B23EA2"/>
    <w:rsid w:val="00B37C04"/>
    <w:rsid w:val="00B43030"/>
    <w:rsid w:val="00B61D26"/>
    <w:rsid w:val="00B661C7"/>
    <w:rsid w:val="00B66289"/>
    <w:rsid w:val="00B673FC"/>
    <w:rsid w:val="00B85766"/>
    <w:rsid w:val="00BA10DF"/>
    <w:rsid w:val="00BA2C02"/>
    <w:rsid w:val="00BB0CD3"/>
    <w:rsid w:val="00BC3FB9"/>
    <w:rsid w:val="00BD0AD6"/>
    <w:rsid w:val="00BF53BC"/>
    <w:rsid w:val="00BF6676"/>
    <w:rsid w:val="00BF68C1"/>
    <w:rsid w:val="00C04F95"/>
    <w:rsid w:val="00C121E5"/>
    <w:rsid w:val="00C14EA6"/>
    <w:rsid w:val="00C16BD6"/>
    <w:rsid w:val="00C20DA9"/>
    <w:rsid w:val="00C37A63"/>
    <w:rsid w:val="00C4409C"/>
    <w:rsid w:val="00C61E4F"/>
    <w:rsid w:val="00CB7E7D"/>
    <w:rsid w:val="00CC51A1"/>
    <w:rsid w:val="00CD609A"/>
    <w:rsid w:val="00CE3603"/>
    <w:rsid w:val="00CE5676"/>
    <w:rsid w:val="00CE5F84"/>
    <w:rsid w:val="00CF00BE"/>
    <w:rsid w:val="00CF5E52"/>
    <w:rsid w:val="00D00C08"/>
    <w:rsid w:val="00D021F6"/>
    <w:rsid w:val="00D17ECD"/>
    <w:rsid w:val="00D304BD"/>
    <w:rsid w:val="00D441BE"/>
    <w:rsid w:val="00D443ED"/>
    <w:rsid w:val="00D60886"/>
    <w:rsid w:val="00D75E7E"/>
    <w:rsid w:val="00D76053"/>
    <w:rsid w:val="00D80CC2"/>
    <w:rsid w:val="00D911FF"/>
    <w:rsid w:val="00D9200D"/>
    <w:rsid w:val="00D935B7"/>
    <w:rsid w:val="00DA5592"/>
    <w:rsid w:val="00DB6C54"/>
    <w:rsid w:val="00DB764F"/>
    <w:rsid w:val="00DC212F"/>
    <w:rsid w:val="00DC46EB"/>
    <w:rsid w:val="00DD4628"/>
    <w:rsid w:val="00DD579D"/>
    <w:rsid w:val="00DE3A8C"/>
    <w:rsid w:val="00DF5556"/>
    <w:rsid w:val="00E05643"/>
    <w:rsid w:val="00E067AA"/>
    <w:rsid w:val="00E10170"/>
    <w:rsid w:val="00E15D33"/>
    <w:rsid w:val="00E32099"/>
    <w:rsid w:val="00E449F0"/>
    <w:rsid w:val="00E721F4"/>
    <w:rsid w:val="00E863A1"/>
    <w:rsid w:val="00E9355B"/>
    <w:rsid w:val="00E965D9"/>
    <w:rsid w:val="00EA045A"/>
    <w:rsid w:val="00EA201B"/>
    <w:rsid w:val="00EC24AA"/>
    <w:rsid w:val="00EE5290"/>
    <w:rsid w:val="00EF28E2"/>
    <w:rsid w:val="00EF2F5D"/>
    <w:rsid w:val="00F045EF"/>
    <w:rsid w:val="00F1611A"/>
    <w:rsid w:val="00F162CC"/>
    <w:rsid w:val="00F16337"/>
    <w:rsid w:val="00F228C2"/>
    <w:rsid w:val="00F717B1"/>
    <w:rsid w:val="00F9529B"/>
    <w:rsid w:val="00F97359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41AED-B3D7-42BA-882B-C8751629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7C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5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ADA0E-EFB3-4C6B-8208-F69DB7941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Smakaev, Robert</dc:creator>
  <cp:lastModifiedBy>Нурияхметова Светлана Владимировна</cp:lastModifiedBy>
  <cp:revision>3</cp:revision>
  <cp:lastPrinted>2022-06-30T08:36:00Z</cp:lastPrinted>
  <dcterms:created xsi:type="dcterms:W3CDTF">2022-07-05T12:20:00Z</dcterms:created>
  <dcterms:modified xsi:type="dcterms:W3CDTF">2022-10-07T08:03:00Z</dcterms:modified>
</cp:coreProperties>
</file>