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6C9" w:rsidRPr="008126C9" w:rsidRDefault="008126C9" w:rsidP="008126C9">
      <w:pPr>
        <w:jc w:val="center"/>
        <w:rPr>
          <w:rFonts w:ascii="Arial" w:hAnsi="Arial" w:cs="Arial"/>
          <w:b/>
          <w:bCs/>
        </w:rPr>
      </w:pPr>
      <w:r w:rsidRPr="008126C9">
        <w:rPr>
          <w:rFonts w:ascii="Arial" w:hAnsi="Arial" w:cs="Arial"/>
          <w:b/>
          <w:bCs/>
        </w:rPr>
        <w:t>Сообщение о существенном факте</w:t>
      </w:r>
    </w:p>
    <w:p w:rsidR="008126C9" w:rsidRPr="008126C9" w:rsidRDefault="008126C9" w:rsidP="008126C9">
      <w:pPr>
        <w:jc w:val="center"/>
        <w:rPr>
          <w:rFonts w:ascii="Arial" w:hAnsi="Arial" w:cs="Arial"/>
          <w:b/>
          <w:bCs/>
        </w:rPr>
      </w:pPr>
      <w:r w:rsidRPr="008126C9">
        <w:rPr>
          <w:rFonts w:ascii="Arial" w:hAnsi="Arial" w:cs="Arial"/>
          <w:b/>
          <w:bCs/>
        </w:rPr>
        <w:t>«</w:t>
      </w:r>
      <w:r w:rsidR="00242C39" w:rsidRPr="00242C39">
        <w:rPr>
          <w:rFonts w:ascii="Arial" w:hAnsi="Arial" w:cs="Arial"/>
          <w:b/>
          <w:bCs/>
        </w:rPr>
        <w:t>Присвоение или изменение рейтинга эмитента рейтинговым агентством или иной организацией на основании договора</w:t>
      </w:r>
      <w:r w:rsidRPr="008126C9">
        <w:rPr>
          <w:rFonts w:ascii="Arial" w:hAnsi="Arial" w:cs="Arial"/>
          <w:b/>
          <w:bCs/>
        </w:rPr>
        <w:t>»</w:t>
      </w:r>
    </w:p>
    <w:p w:rsidR="0062017C" w:rsidRPr="00407589" w:rsidRDefault="0062017C" w:rsidP="0062017C">
      <w:pPr>
        <w:jc w:val="cente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15"/>
        <w:gridCol w:w="4819"/>
      </w:tblGrid>
      <w:tr w:rsidR="00BD0AD6" w:rsidRPr="00407589" w:rsidTr="00713355">
        <w:tc>
          <w:tcPr>
            <w:tcW w:w="10234" w:type="dxa"/>
            <w:gridSpan w:val="2"/>
          </w:tcPr>
          <w:p w:rsidR="00BD0AD6" w:rsidRPr="00407589" w:rsidRDefault="00BD0AD6" w:rsidP="00713355">
            <w:pPr>
              <w:jc w:val="center"/>
              <w:rPr>
                <w:rFonts w:ascii="Arial" w:hAnsi="Arial" w:cs="Arial"/>
                <w:b/>
              </w:rPr>
            </w:pPr>
            <w:r w:rsidRPr="00407589">
              <w:rPr>
                <w:rFonts w:ascii="Arial" w:hAnsi="Arial" w:cs="Arial"/>
                <w:b/>
              </w:rPr>
              <w:t>1. Общие сведения</w:t>
            </w:r>
          </w:p>
        </w:tc>
      </w:tr>
      <w:tr w:rsidR="00640E61" w:rsidRPr="00407589" w:rsidTr="00E965D9">
        <w:tc>
          <w:tcPr>
            <w:tcW w:w="5415" w:type="dxa"/>
          </w:tcPr>
          <w:p w:rsidR="00640E61" w:rsidRPr="00217D65" w:rsidRDefault="00640E61" w:rsidP="00713355">
            <w:pPr>
              <w:ind w:left="85" w:right="85"/>
              <w:jc w:val="both"/>
              <w:rPr>
                <w:rFonts w:ascii="Arial" w:hAnsi="Arial" w:cs="Arial"/>
              </w:rPr>
            </w:pPr>
            <w:r w:rsidRPr="00217D65">
              <w:rPr>
                <w:rFonts w:ascii="Arial" w:hAnsi="Arial" w:cs="Arial"/>
              </w:rPr>
              <w:t>1.1. Полное фирменное наименование эмитента</w:t>
            </w:r>
          </w:p>
        </w:tc>
        <w:tc>
          <w:tcPr>
            <w:tcW w:w="4819" w:type="dxa"/>
          </w:tcPr>
          <w:p w:rsidR="00640E61" w:rsidRPr="00217D65" w:rsidRDefault="00E9355B" w:rsidP="00E965D9">
            <w:pPr>
              <w:ind w:left="57"/>
              <w:rPr>
                <w:rFonts w:ascii="Arial" w:hAnsi="Arial" w:cs="Arial"/>
                <w:b/>
              </w:rPr>
            </w:pPr>
            <w:r w:rsidRPr="00217D65">
              <w:rPr>
                <w:rFonts w:ascii="Arial" w:hAnsi="Arial" w:cs="Arial"/>
                <w:b/>
              </w:rPr>
              <w:t>Акционерное общество «АВТОБАН-Финанс»</w:t>
            </w:r>
          </w:p>
        </w:tc>
      </w:tr>
      <w:tr w:rsidR="00640E61" w:rsidRPr="00407589" w:rsidTr="00E965D9">
        <w:tc>
          <w:tcPr>
            <w:tcW w:w="5415" w:type="dxa"/>
          </w:tcPr>
          <w:p w:rsidR="00640E61" w:rsidRPr="00217D65" w:rsidRDefault="00640E61" w:rsidP="00713355">
            <w:pPr>
              <w:ind w:left="85" w:right="85"/>
              <w:jc w:val="both"/>
              <w:rPr>
                <w:rFonts w:ascii="Arial" w:hAnsi="Arial" w:cs="Arial"/>
              </w:rPr>
            </w:pPr>
            <w:r w:rsidRPr="00217D65">
              <w:rPr>
                <w:rFonts w:ascii="Arial" w:hAnsi="Arial" w:cs="Arial"/>
              </w:rPr>
              <w:t>1.2. Сокращенное фирменное наименование эмитента</w:t>
            </w:r>
          </w:p>
        </w:tc>
        <w:tc>
          <w:tcPr>
            <w:tcW w:w="4819" w:type="dxa"/>
          </w:tcPr>
          <w:p w:rsidR="00640E61" w:rsidRPr="00217D65" w:rsidRDefault="00E9355B" w:rsidP="00407589">
            <w:pPr>
              <w:ind w:left="57"/>
              <w:rPr>
                <w:rFonts w:ascii="Arial" w:hAnsi="Arial" w:cs="Arial"/>
                <w:b/>
              </w:rPr>
            </w:pPr>
            <w:r w:rsidRPr="00217D65">
              <w:rPr>
                <w:rFonts w:ascii="Arial" w:hAnsi="Arial" w:cs="Arial"/>
                <w:b/>
              </w:rPr>
              <w:t>АО «АВТОБАН-Финанс»</w:t>
            </w:r>
          </w:p>
        </w:tc>
      </w:tr>
      <w:tr w:rsidR="00640E61" w:rsidRPr="00407589" w:rsidTr="00E965D9">
        <w:tc>
          <w:tcPr>
            <w:tcW w:w="5415" w:type="dxa"/>
          </w:tcPr>
          <w:p w:rsidR="00640E61" w:rsidRPr="00217D65" w:rsidRDefault="00640E61" w:rsidP="00713355">
            <w:pPr>
              <w:ind w:left="85" w:right="85"/>
              <w:jc w:val="both"/>
              <w:rPr>
                <w:rFonts w:ascii="Arial" w:hAnsi="Arial" w:cs="Arial"/>
              </w:rPr>
            </w:pPr>
            <w:r w:rsidRPr="00217D65">
              <w:rPr>
                <w:rFonts w:ascii="Arial" w:hAnsi="Arial" w:cs="Arial"/>
              </w:rPr>
              <w:t>1.3. Место нахождения эмитента</w:t>
            </w:r>
          </w:p>
        </w:tc>
        <w:tc>
          <w:tcPr>
            <w:tcW w:w="4819" w:type="dxa"/>
          </w:tcPr>
          <w:p w:rsidR="00640E61" w:rsidRPr="00217D65" w:rsidRDefault="00F9529B" w:rsidP="00FA10B6">
            <w:pPr>
              <w:ind w:left="57"/>
              <w:rPr>
                <w:rFonts w:ascii="Arial" w:hAnsi="Arial" w:cs="Arial"/>
                <w:b/>
              </w:rPr>
            </w:pPr>
            <w:r w:rsidRPr="00217D65">
              <w:rPr>
                <w:rFonts w:ascii="Arial" w:hAnsi="Arial" w:cs="Arial"/>
                <w:b/>
              </w:rPr>
              <w:t>Российская Федерация, г. Москва</w:t>
            </w:r>
          </w:p>
        </w:tc>
      </w:tr>
      <w:tr w:rsidR="00640E61" w:rsidRPr="00407589" w:rsidTr="00E965D9">
        <w:tc>
          <w:tcPr>
            <w:tcW w:w="5415" w:type="dxa"/>
          </w:tcPr>
          <w:p w:rsidR="00640E61" w:rsidRPr="00217D65" w:rsidRDefault="00640E61" w:rsidP="00713355">
            <w:pPr>
              <w:ind w:left="85" w:right="85"/>
              <w:jc w:val="both"/>
              <w:rPr>
                <w:rFonts w:ascii="Arial" w:hAnsi="Arial" w:cs="Arial"/>
              </w:rPr>
            </w:pPr>
            <w:r w:rsidRPr="00217D65">
              <w:rPr>
                <w:rFonts w:ascii="Arial" w:hAnsi="Arial" w:cs="Arial"/>
              </w:rPr>
              <w:t>1.4. ОГРН эмитента</w:t>
            </w:r>
          </w:p>
        </w:tc>
        <w:tc>
          <w:tcPr>
            <w:tcW w:w="4819" w:type="dxa"/>
          </w:tcPr>
          <w:p w:rsidR="00640E61" w:rsidRPr="00217D65" w:rsidRDefault="00E9355B" w:rsidP="00407589">
            <w:pPr>
              <w:ind w:left="57"/>
              <w:rPr>
                <w:rFonts w:ascii="Arial" w:hAnsi="Arial" w:cs="Arial"/>
                <w:b/>
              </w:rPr>
            </w:pPr>
            <w:r w:rsidRPr="00217D65">
              <w:rPr>
                <w:rFonts w:ascii="Arial" w:hAnsi="Arial" w:cs="Arial"/>
                <w:b/>
              </w:rPr>
              <w:t>1147746558596</w:t>
            </w:r>
          </w:p>
        </w:tc>
      </w:tr>
      <w:tr w:rsidR="00640E61" w:rsidRPr="00407589" w:rsidTr="00E965D9">
        <w:tc>
          <w:tcPr>
            <w:tcW w:w="5415" w:type="dxa"/>
          </w:tcPr>
          <w:p w:rsidR="00640E61" w:rsidRPr="00217D65" w:rsidRDefault="00640E61" w:rsidP="00713355">
            <w:pPr>
              <w:ind w:left="85" w:right="85"/>
              <w:jc w:val="both"/>
              <w:rPr>
                <w:rFonts w:ascii="Arial" w:hAnsi="Arial" w:cs="Arial"/>
              </w:rPr>
            </w:pPr>
            <w:r w:rsidRPr="00217D65">
              <w:rPr>
                <w:rFonts w:ascii="Arial" w:hAnsi="Arial" w:cs="Arial"/>
              </w:rPr>
              <w:t>1.5. ИНН эмитента</w:t>
            </w:r>
          </w:p>
        </w:tc>
        <w:tc>
          <w:tcPr>
            <w:tcW w:w="4819" w:type="dxa"/>
          </w:tcPr>
          <w:p w:rsidR="00640E61" w:rsidRPr="00217D65" w:rsidRDefault="00E9355B" w:rsidP="00407589">
            <w:pPr>
              <w:ind w:left="57"/>
              <w:rPr>
                <w:rFonts w:ascii="Arial" w:hAnsi="Arial" w:cs="Arial"/>
                <w:b/>
              </w:rPr>
            </w:pPr>
            <w:r w:rsidRPr="00217D65">
              <w:rPr>
                <w:rFonts w:ascii="Arial" w:hAnsi="Arial" w:cs="Arial"/>
                <w:b/>
              </w:rPr>
              <w:t>7708813750</w:t>
            </w:r>
          </w:p>
        </w:tc>
      </w:tr>
      <w:tr w:rsidR="00640E61" w:rsidRPr="00407589" w:rsidTr="00E965D9">
        <w:tc>
          <w:tcPr>
            <w:tcW w:w="5415" w:type="dxa"/>
          </w:tcPr>
          <w:p w:rsidR="00640E61" w:rsidRPr="00217D65" w:rsidRDefault="00640E61" w:rsidP="00713355">
            <w:pPr>
              <w:ind w:left="85" w:right="85"/>
              <w:jc w:val="both"/>
              <w:rPr>
                <w:rFonts w:ascii="Arial" w:hAnsi="Arial" w:cs="Arial"/>
              </w:rPr>
            </w:pPr>
            <w:r w:rsidRPr="00217D65">
              <w:rPr>
                <w:rFonts w:ascii="Arial" w:hAnsi="Arial" w:cs="Arial"/>
              </w:rPr>
              <w:t>1.6. Уникальный код эмитента, присвоенный регистрирующим органом</w:t>
            </w:r>
          </w:p>
        </w:tc>
        <w:tc>
          <w:tcPr>
            <w:tcW w:w="4819" w:type="dxa"/>
          </w:tcPr>
          <w:p w:rsidR="00640E61" w:rsidRPr="00217D65" w:rsidRDefault="00E9355B" w:rsidP="00407589">
            <w:pPr>
              <w:ind w:left="57"/>
              <w:rPr>
                <w:rFonts w:ascii="Arial" w:hAnsi="Arial" w:cs="Arial"/>
                <w:b/>
              </w:rPr>
            </w:pPr>
            <w:r w:rsidRPr="00217D65">
              <w:rPr>
                <w:rFonts w:ascii="Arial" w:hAnsi="Arial" w:cs="Arial"/>
                <w:b/>
              </w:rPr>
              <w:t>82416-Н</w:t>
            </w:r>
          </w:p>
        </w:tc>
      </w:tr>
      <w:tr w:rsidR="00640E61" w:rsidRPr="00407589" w:rsidTr="00E965D9">
        <w:tc>
          <w:tcPr>
            <w:tcW w:w="5415" w:type="dxa"/>
          </w:tcPr>
          <w:p w:rsidR="00640E61" w:rsidRPr="00217D65" w:rsidRDefault="00640E61" w:rsidP="00713355">
            <w:pPr>
              <w:ind w:left="85" w:right="85"/>
              <w:jc w:val="both"/>
              <w:rPr>
                <w:rFonts w:ascii="Arial" w:hAnsi="Arial" w:cs="Arial"/>
              </w:rPr>
            </w:pPr>
            <w:r w:rsidRPr="00217D65">
              <w:rPr>
                <w:rFonts w:ascii="Arial" w:hAnsi="Arial" w:cs="Arial"/>
              </w:rPr>
              <w:t>1.7. Адрес страницы в сети Интернет, используемой эмитентом для раскрытия информации</w:t>
            </w:r>
          </w:p>
        </w:tc>
        <w:tc>
          <w:tcPr>
            <w:tcW w:w="4819" w:type="dxa"/>
          </w:tcPr>
          <w:p w:rsidR="00407589" w:rsidRPr="00217D65" w:rsidRDefault="00B50A10" w:rsidP="00B61D26">
            <w:pPr>
              <w:ind w:left="57"/>
              <w:rPr>
                <w:rFonts w:ascii="Arial" w:hAnsi="Arial" w:cs="Arial"/>
                <w:b/>
              </w:rPr>
            </w:pPr>
            <w:hyperlink r:id="rId6" w:history="1">
              <w:r w:rsidR="00B61D26" w:rsidRPr="00217D65">
                <w:rPr>
                  <w:rStyle w:val="a3"/>
                  <w:rFonts w:ascii="Arial" w:hAnsi="Arial" w:cs="Arial"/>
                  <w:b/>
                </w:rPr>
                <w:t>http://www.e-disclosure.ru/portal/company.aspx?id=35670</w:t>
              </w:r>
            </w:hyperlink>
          </w:p>
        </w:tc>
      </w:tr>
      <w:tr w:rsidR="007C328F" w:rsidRPr="00407589" w:rsidTr="00E965D9">
        <w:tc>
          <w:tcPr>
            <w:tcW w:w="5415" w:type="dxa"/>
          </w:tcPr>
          <w:p w:rsidR="007C328F" w:rsidRPr="00EF2F5D" w:rsidRDefault="007C328F" w:rsidP="00EF2F5D">
            <w:pPr>
              <w:adjustRightInd w:val="0"/>
              <w:jc w:val="both"/>
              <w:rPr>
                <w:rFonts w:ascii="Arial" w:eastAsiaTheme="minorHAnsi" w:hAnsi="Arial" w:cs="Arial"/>
                <w:lang w:eastAsia="en-US"/>
              </w:rPr>
            </w:pPr>
            <w:r>
              <w:rPr>
                <w:rFonts w:ascii="Arial" w:eastAsiaTheme="minorHAnsi" w:hAnsi="Arial" w:cs="Arial"/>
                <w:lang w:eastAsia="en-US"/>
              </w:rPr>
              <w:t xml:space="preserve">1.8. Дата наступления события (существенного факта), о котором составлено сообщение </w:t>
            </w:r>
          </w:p>
        </w:tc>
        <w:tc>
          <w:tcPr>
            <w:tcW w:w="4819" w:type="dxa"/>
          </w:tcPr>
          <w:p w:rsidR="007C328F" w:rsidRPr="00094EE8" w:rsidRDefault="00B50A10" w:rsidP="00B50A10">
            <w:pPr>
              <w:ind w:left="57"/>
              <w:rPr>
                <w:rStyle w:val="a3"/>
                <w:rFonts w:ascii="Arial" w:hAnsi="Arial" w:cs="Arial"/>
                <w:b/>
                <w:color w:val="auto"/>
                <w:u w:val="none"/>
                <w:lang w:val="en-US"/>
              </w:rPr>
            </w:pPr>
            <w:r>
              <w:rPr>
                <w:rStyle w:val="a3"/>
                <w:rFonts w:ascii="Arial" w:hAnsi="Arial" w:cs="Arial"/>
                <w:b/>
                <w:color w:val="auto"/>
                <w:u w:val="none"/>
              </w:rPr>
              <w:t>14</w:t>
            </w:r>
            <w:r w:rsidR="007253A5">
              <w:rPr>
                <w:rStyle w:val="a3"/>
                <w:rFonts w:ascii="Arial" w:hAnsi="Arial" w:cs="Arial"/>
                <w:b/>
                <w:color w:val="auto"/>
                <w:u w:val="none"/>
              </w:rPr>
              <w:t>.</w:t>
            </w:r>
            <w:r>
              <w:rPr>
                <w:rStyle w:val="a3"/>
                <w:rFonts w:ascii="Arial" w:hAnsi="Arial" w:cs="Arial"/>
                <w:b/>
                <w:color w:val="auto"/>
                <w:u w:val="none"/>
              </w:rPr>
              <w:t>1</w:t>
            </w:r>
            <w:r w:rsidR="00431E59">
              <w:rPr>
                <w:rStyle w:val="a3"/>
                <w:rFonts w:ascii="Arial" w:hAnsi="Arial" w:cs="Arial"/>
                <w:b/>
                <w:color w:val="auto"/>
                <w:u w:val="none"/>
              </w:rPr>
              <w:t>0</w:t>
            </w:r>
            <w:r w:rsidR="00EF2F5D" w:rsidRPr="00EF2F5D">
              <w:rPr>
                <w:rStyle w:val="a3"/>
                <w:rFonts w:ascii="Arial" w:hAnsi="Arial" w:cs="Arial"/>
                <w:b/>
                <w:color w:val="auto"/>
                <w:u w:val="none"/>
              </w:rPr>
              <w:t>.20</w:t>
            </w:r>
            <w:r w:rsidR="00431E59">
              <w:rPr>
                <w:rStyle w:val="a3"/>
                <w:rFonts w:ascii="Arial" w:hAnsi="Arial" w:cs="Arial"/>
                <w:b/>
                <w:color w:val="auto"/>
                <w:u w:val="none"/>
              </w:rPr>
              <w:t>2</w:t>
            </w:r>
            <w:r w:rsidR="00515DD8">
              <w:rPr>
                <w:rStyle w:val="a3"/>
                <w:rFonts w:ascii="Arial" w:hAnsi="Arial" w:cs="Arial"/>
                <w:b/>
                <w:color w:val="auto"/>
                <w:u w:val="none"/>
                <w:lang w:val="en-US"/>
              </w:rPr>
              <w:t>6</w:t>
            </w:r>
          </w:p>
        </w:tc>
      </w:tr>
    </w:tbl>
    <w:p w:rsidR="00BD0AD6" w:rsidRPr="00407589" w:rsidRDefault="00BD0AD6" w:rsidP="00BD0AD6">
      <w:pPr>
        <w:rPr>
          <w:rFonts w:ascii="Arial" w:hAnsi="Arial" w:cs="Arial"/>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06"/>
      </w:tblGrid>
      <w:tr w:rsidR="00BD0AD6" w:rsidRPr="00407589" w:rsidTr="00773BA2">
        <w:tc>
          <w:tcPr>
            <w:tcW w:w="10206" w:type="dxa"/>
          </w:tcPr>
          <w:p w:rsidR="00E05643" w:rsidRDefault="00BD0AD6" w:rsidP="00DF5556">
            <w:pPr>
              <w:jc w:val="center"/>
              <w:rPr>
                <w:rFonts w:ascii="Arial" w:hAnsi="Arial" w:cs="Arial"/>
                <w:b/>
              </w:rPr>
            </w:pPr>
            <w:r w:rsidRPr="00407589">
              <w:rPr>
                <w:rFonts w:ascii="Arial" w:hAnsi="Arial" w:cs="Arial"/>
                <w:b/>
              </w:rPr>
              <w:t>2. Содержание сообщения</w:t>
            </w:r>
          </w:p>
          <w:p w:rsidR="00431E59" w:rsidRPr="00431E59" w:rsidRDefault="00431E59" w:rsidP="00242C39">
            <w:pPr>
              <w:pStyle w:val="1"/>
              <w:spacing w:before="0" w:after="0"/>
            </w:pPr>
          </w:p>
        </w:tc>
      </w:tr>
      <w:tr w:rsidR="00BD0AD6" w:rsidRPr="00217D65" w:rsidTr="00934981">
        <w:trPr>
          <w:trHeight w:val="3490"/>
        </w:trPr>
        <w:tc>
          <w:tcPr>
            <w:tcW w:w="10206" w:type="dxa"/>
          </w:tcPr>
          <w:p w:rsidR="008126C9" w:rsidRPr="00721CCB" w:rsidRDefault="00D80CC2" w:rsidP="00242C39">
            <w:pPr>
              <w:adjustRightInd w:val="0"/>
              <w:spacing w:before="60"/>
              <w:ind w:right="113"/>
              <w:jc w:val="both"/>
              <w:rPr>
                <w:rFonts w:ascii="Arial" w:hAnsi="Arial" w:cs="Arial"/>
                <w:b/>
              </w:rPr>
            </w:pPr>
            <w:r w:rsidRPr="00600671">
              <w:rPr>
                <w:rFonts w:ascii="Arial" w:hAnsi="Arial" w:cs="Arial"/>
              </w:rPr>
              <w:t xml:space="preserve">2.1. </w:t>
            </w:r>
            <w:r w:rsidR="00242C39" w:rsidRPr="00242C39">
              <w:rPr>
                <w:rFonts w:ascii="Arial" w:hAnsi="Arial" w:cs="Arial"/>
              </w:rPr>
              <w:t xml:space="preserve">Объект рейтинга (ценные бумаги и (или) их эмитент): </w:t>
            </w:r>
            <w:r w:rsidR="00DF5178">
              <w:rPr>
                <w:rFonts w:ascii="Arial" w:hAnsi="Arial" w:cs="Arial"/>
                <w:b/>
              </w:rPr>
              <w:t>ценные бумаги</w:t>
            </w:r>
            <w:r w:rsidR="00242C39" w:rsidRPr="00721CCB">
              <w:rPr>
                <w:rFonts w:ascii="Arial" w:hAnsi="Arial" w:cs="Arial"/>
                <w:b/>
              </w:rPr>
              <w:t>.</w:t>
            </w:r>
          </w:p>
          <w:p w:rsidR="00CB498D" w:rsidRDefault="008126C9" w:rsidP="00934981">
            <w:pPr>
              <w:pStyle w:val="ConsPlusNormal"/>
              <w:spacing w:before="60"/>
              <w:ind w:right="113"/>
              <w:jc w:val="both"/>
              <w:rPr>
                <w:b w:val="0"/>
              </w:rPr>
            </w:pPr>
            <w:r w:rsidRPr="00600671">
              <w:rPr>
                <w:b w:val="0"/>
              </w:rPr>
              <w:t>2.2.</w:t>
            </w:r>
            <w:r w:rsidR="00242C39">
              <w:t xml:space="preserve"> </w:t>
            </w:r>
            <w:r w:rsidR="00242C39" w:rsidRPr="00242C39">
              <w:rPr>
                <w:b w:val="0"/>
              </w:rPr>
              <w:t>Вид, рейтинга, который присвоен объекту рейтинговой оценки (кредитный рейтинг; иной рейтинг)</w:t>
            </w:r>
            <w:r w:rsidR="005B2C7B" w:rsidRPr="00600671">
              <w:rPr>
                <w:b w:val="0"/>
              </w:rPr>
              <w:t xml:space="preserve">: </w:t>
            </w:r>
            <w:r w:rsidR="00DF5178">
              <w:t>кредитный рейтинг облигационного займа.</w:t>
            </w:r>
            <w:r w:rsidR="00431E59" w:rsidRPr="00600671" w:rsidDel="00431E59">
              <w:rPr>
                <w:b w:val="0"/>
              </w:rPr>
              <w:t xml:space="preserve"> </w:t>
            </w:r>
          </w:p>
          <w:p w:rsidR="00F576DB" w:rsidRDefault="008126C9" w:rsidP="00934981">
            <w:pPr>
              <w:pStyle w:val="ConsPlusNormal"/>
              <w:spacing w:before="60"/>
              <w:ind w:right="113"/>
              <w:jc w:val="both"/>
              <w:rPr>
                <w:b w:val="0"/>
              </w:rPr>
            </w:pPr>
            <w:r w:rsidRPr="00600671">
              <w:rPr>
                <w:b w:val="0"/>
              </w:rPr>
              <w:t>2.</w:t>
            </w:r>
            <w:r w:rsidR="00D80CC2" w:rsidRPr="00600671">
              <w:rPr>
                <w:b w:val="0"/>
              </w:rPr>
              <w:t>3</w:t>
            </w:r>
            <w:r w:rsidRPr="00600671">
              <w:rPr>
                <w:b w:val="0"/>
              </w:rPr>
              <w:t xml:space="preserve">. </w:t>
            </w:r>
            <w:r w:rsidR="00242C39" w:rsidRPr="00242C39">
              <w:rPr>
                <w:b w:val="0"/>
              </w:rPr>
              <w:t>В случае если объектом рейтинга являются ценные бумаги эмитента -</w:t>
            </w:r>
            <w:r w:rsidR="0087108D">
              <w:rPr>
                <w:b w:val="0"/>
              </w:rPr>
              <w:t xml:space="preserve"> </w:t>
            </w:r>
            <w:r w:rsidR="00242C39" w:rsidRPr="00242C39">
              <w:rPr>
                <w:b w:val="0"/>
              </w:rPr>
              <w:t>идентификационные признаки ценных бумаг</w:t>
            </w:r>
            <w:r w:rsidR="005B2C7B" w:rsidRPr="005B2C7B">
              <w:rPr>
                <w:b w:val="0"/>
              </w:rPr>
              <w:t>:</w:t>
            </w:r>
          </w:p>
          <w:p w:rsidR="00F576DB" w:rsidRDefault="00242C39" w:rsidP="00934981">
            <w:pPr>
              <w:pStyle w:val="ConsPlusNormal"/>
              <w:spacing w:before="60"/>
              <w:ind w:right="113"/>
              <w:jc w:val="both"/>
            </w:pPr>
            <w:r w:rsidRPr="00242C39">
              <w:t>Биржевые облигации с обеспечением процентные неконвертируемые бездокументарные с централизованным учетом прав серии БО-П</w:t>
            </w:r>
            <w:r w:rsidR="00B50A10">
              <w:t>08</w:t>
            </w:r>
            <w:r>
              <w:t xml:space="preserve">, </w:t>
            </w:r>
            <w:r w:rsidRPr="00242C39">
              <w:t>Идентификационный номер программы и дата регистрации</w:t>
            </w:r>
            <w:r w:rsidR="00F576DB">
              <w:t>:</w:t>
            </w:r>
            <w:r w:rsidRPr="00242C39">
              <w:tab/>
              <w:t>4B02-0</w:t>
            </w:r>
            <w:r w:rsidR="00B50A10">
              <w:t>8</w:t>
            </w:r>
            <w:r w:rsidRPr="00242C39">
              <w:t xml:space="preserve">-82416-H-001P от </w:t>
            </w:r>
            <w:r w:rsidR="00B50A10" w:rsidRPr="00B50A10">
              <w:t>16.10.2025</w:t>
            </w:r>
            <w:r>
              <w:t>,</w:t>
            </w:r>
            <w:r w:rsidR="00DF5178">
              <w:t xml:space="preserve"> </w:t>
            </w:r>
            <w:r w:rsidR="00DF5178">
              <w:rPr>
                <w:lang w:val="en-US"/>
              </w:rPr>
              <w:t>ISIN</w:t>
            </w:r>
            <w:r w:rsidR="00DF5178" w:rsidRPr="00DF5178">
              <w:t>:</w:t>
            </w:r>
            <w:r w:rsidR="00DF5178">
              <w:t xml:space="preserve"> </w:t>
            </w:r>
            <w:r w:rsidR="00B50A10" w:rsidRPr="00B50A10">
              <w:t>RU000A10ERE6</w:t>
            </w:r>
            <w:r w:rsidR="00B0109B">
              <w:t>,</w:t>
            </w:r>
          </w:p>
          <w:p w:rsidR="00721CCB" w:rsidRDefault="00217D65" w:rsidP="00217D65">
            <w:pPr>
              <w:pStyle w:val="ConsPlusNormal"/>
              <w:spacing w:before="60"/>
              <w:ind w:left="114" w:right="113"/>
              <w:jc w:val="both"/>
              <w:rPr>
                <w:b w:val="0"/>
              </w:rPr>
            </w:pPr>
            <w:r w:rsidRPr="00217D65">
              <w:rPr>
                <w:b w:val="0"/>
              </w:rPr>
              <w:t xml:space="preserve">2.4. </w:t>
            </w:r>
            <w:r w:rsidR="00242C39" w:rsidRPr="00242C39">
              <w:rPr>
                <w:b w:val="0"/>
              </w:rPr>
              <w:t xml:space="preserve">Значение присвоенного рейтинга, а в случае изменения рейтинга - значения рейтинга до и после изменения: </w:t>
            </w:r>
            <w:r w:rsidR="00F576DB" w:rsidRPr="00600671">
              <w:t xml:space="preserve">Значение </w:t>
            </w:r>
            <w:proofErr w:type="gramStart"/>
            <w:r w:rsidR="00F576DB" w:rsidRPr="00600671">
              <w:t>рейтинга  –</w:t>
            </w:r>
            <w:proofErr w:type="gramEnd"/>
            <w:r w:rsidR="00F576DB" w:rsidRPr="00600671">
              <w:t xml:space="preserve"> </w:t>
            </w:r>
            <w:proofErr w:type="spellStart"/>
            <w:r w:rsidR="00F576DB" w:rsidRPr="00600671">
              <w:t>ruА</w:t>
            </w:r>
            <w:proofErr w:type="spellEnd"/>
            <w:r w:rsidR="00094EE8" w:rsidRPr="00094EE8">
              <w:t>+</w:t>
            </w:r>
            <w:r w:rsidR="00F576DB" w:rsidRPr="00600671">
              <w:t xml:space="preserve">. </w:t>
            </w:r>
            <w:r w:rsidR="00242C39" w:rsidRPr="00242C39" w:rsidDel="00242C39">
              <w:rPr>
                <w:b w:val="0"/>
              </w:rPr>
              <w:t xml:space="preserve"> </w:t>
            </w:r>
          </w:p>
          <w:p w:rsidR="00721CCB" w:rsidRDefault="00721CCB" w:rsidP="00217D65">
            <w:pPr>
              <w:pStyle w:val="ConsPlusNormal"/>
              <w:spacing w:before="60"/>
              <w:ind w:left="114" w:right="113"/>
              <w:jc w:val="both"/>
              <w:rPr>
                <w:b w:val="0"/>
              </w:rPr>
            </w:pPr>
            <w:r>
              <w:rPr>
                <w:b w:val="0"/>
              </w:rPr>
              <w:t>2.5.</w:t>
            </w:r>
            <w:r>
              <w:t xml:space="preserve"> </w:t>
            </w:r>
            <w:r w:rsidRPr="00721CCB">
              <w:rPr>
                <w:b w:val="0"/>
              </w:rPr>
              <w:t>Дата присвоения или изменения рейтинга</w:t>
            </w:r>
            <w:r>
              <w:rPr>
                <w:b w:val="0"/>
              </w:rPr>
              <w:t>:</w:t>
            </w:r>
            <w:r w:rsidR="0087108D">
              <w:rPr>
                <w:b w:val="0"/>
              </w:rPr>
              <w:t xml:space="preserve"> </w:t>
            </w:r>
            <w:r w:rsidR="00B50A10" w:rsidRPr="00B50A10">
              <w:t>14</w:t>
            </w:r>
            <w:r w:rsidRPr="00B50A10">
              <w:t xml:space="preserve"> </w:t>
            </w:r>
            <w:r w:rsidR="00B50A10" w:rsidRPr="00B50A10">
              <w:t>ок</w:t>
            </w:r>
            <w:r w:rsidR="00B50A10">
              <w:t>тября</w:t>
            </w:r>
            <w:r w:rsidRPr="00721CCB">
              <w:t xml:space="preserve"> 202</w:t>
            </w:r>
            <w:r w:rsidR="00515DD8">
              <w:t>6</w:t>
            </w:r>
            <w:r w:rsidRPr="00721CCB">
              <w:t>г</w:t>
            </w:r>
            <w:r>
              <w:rPr>
                <w:b w:val="0"/>
              </w:rPr>
              <w:t>.</w:t>
            </w:r>
          </w:p>
          <w:p w:rsidR="00934981" w:rsidRPr="00600671" w:rsidRDefault="00217D65" w:rsidP="00217D65">
            <w:pPr>
              <w:pStyle w:val="ConsPlusNormal"/>
              <w:spacing w:before="60"/>
              <w:ind w:left="114" w:right="113"/>
              <w:jc w:val="both"/>
            </w:pPr>
            <w:r w:rsidRPr="00217D65">
              <w:rPr>
                <w:b w:val="0"/>
              </w:rPr>
              <w:t>2.</w:t>
            </w:r>
            <w:r w:rsidR="00721CCB">
              <w:rPr>
                <w:b w:val="0"/>
              </w:rPr>
              <w:t>6</w:t>
            </w:r>
            <w:r w:rsidRPr="00217D65">
              <w:rPr>
                <w:b w:val="0"/>
              </w:rPr>
              <w:t xml:space="preserve">. </w:t>
            </w:r>
            <w:r w:rsidR="00721CCB" w:rsidRPr="00721CCB">
              <w:rPr>
                <w:b w:val="0"/>
              </w:rPr>
              <w:t xml:space="preserve">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 </w:t>
            </w:r>
            <w:r w:rsidR="00AB357D" w:rsidRPr="00AB357D">
              <w:rPr>
                <w:b w:val="0"/>
              </w:rPr>
              <w:t>https://raexpert.ru/ratings/methods/current</w:t>
            </w:r>
            <w:r w:rsidR="00AB357D">
              <w:rPr>
                <w:b w:val="0"/>
              </w:rPr>
              <w:t>.</w:t>
            </w:r>
          </w:p>
          <w:p w:rsidR="00600671" w:rsidRDefault="00217D65" w:rsidP="00217D65">
            <w:pPr>
              <w:pStyle w:val="ConsPlusNormal"/>
              <w:spacing w:before="60"/>
              <w:ind w:left="114" w:right="113"/>
              <w:jc w:val="both"/>
              <w:rPr>
                <w:b w:val="0"/>
              </w:rPr>
            </w:pPr>
            <w:r w:rsidRPr="00217D65">
              <w:rPr>
                <w:b w:val="0"/>
              </w:rPr>
              <w:t>2.</w:t>
            </w:r>
            <w:r w:rsidR="00721CCB">
              <w:rPr>
                <w:b w:val="0"/>
              </w:rPr>
              <w:t>7</w:t>
            </w:r>
            <w:r w:rsidRPr="00217D65">
              <w:rPr>
                <w:b w:val="0"/>
              </w:rPr>
              <w:t xml:space="preserve">. </w:t>
            </w:r>
            <w:r w:rsidR="00721CCB" w:rsidRPr="00721CCB">
              <w:rPr>
                <w:b w:val="0"/>
              </w:rPr>
              <w:t>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r w:rsidR="00431E59" w:rsidRPr="00431E59">
              <w:rPr>
                <w:b w:val="0"/>
              </w:rPr>
              <w:t xml:space="preserve">: </w:t>
            </w:r>
          </w:p>
          <w:p w:rsidR="00600671" w:rsidRPr="00600671" w:rsidRDefault="00431E59" w:rsidP="00600671">
            <w:pPr>
              <w:pStyle w:val="ConsPlusNormal"/>
              <w:spacing w:before="60"/>
              <w:ind w:left="114" w:right="113"/>
              <w:jc w:val="both"/>
            </w:pPr>
            <w:r w:rsidRPr="00431E59">
              <w:rPr>
                <w:b w:val="0"/>
              </w:rPr>
              <w:t xml:space="preserve"> </w:t>
            </w:r>
            <w:r w:rsidR="00600671" w:rsidRPr="00600671">
              <w:t>Полное фирменное наименование: Акционерное общество «Рейтинговое Агентство «Эксперт РА». Сокращенное наименование: АО «Эксперт РА».</w:t>
            </w:r>
          </w:p>
          <w:p w:rsidR="00600671" w:rsidRPr="00600671" w:rsidRDefault="00600671" w:rsidP="00600671">
            <w:pPr>
              <w:pStyle w:val="ConsPlusNormal"/>
              <w:spacing w:before="60"/>
              <w:ind w:left="114" w:right="113"/>
              <w:jc w:val="both"/>
            </w:pPr>
            <w:r w:rsidRPr="00600671">
              <w:t>Место нахождения организации:</w:t>
            </w:r>
          </w:p>
          <w:p w:rsidR="00600671" w:rsidRPr="00600671" w:rsidRDefault="00600671" w:rsidP="00600671">
            <w:pPr>
              <w:pStyle w:val="ConsPlusNormal"/>
              <w:spacing w:before="60"/>
              <w:ind w:left="114" w:right="113"/>
              <w:jc w:val="both"/>
            </w:pPr>
            <w:r w:rsidRPr="00600671">
              <w:t xml:space="preserve">-юридический адрес: 109240, г. Москва, ул. </w:t>
            </w:r>
            <w:proofErr w:type="spellStart"/>
            <w:r w:rsidRPr="00600671">
              <w:t>Николоямская</w:t>
            </w:r>
            <w:proofErr w:type="spellEnd"/>
            <w:r w:rsidRPr="00600671">
              <w:t>, дом 13, стр. 2</w:t>
            </w:r>
            <w:r w:rsidR="0087108D">
              <w:t xml:space="preserve">, </w:t>
            </w:r>
            <w:proofErr w:type="spellStart"/>
            <w:r w:rsidR="0087108D">
              <w:t>эт</w:t>
            </w:r>
            <w:proofErr w:type="spellEnd"/>
            <w:r w:rsidR="0087108D">
              <w:t>/</w:t>
            </w:r>
            <w:proofErr w:type="spellStart"/>
            <w:r w:rsidR="0087108D">
              <w:t>пом</w:t>
            </w:r>
            <w:proofErr w:type="spellEnd"/>
            <w:r w:rsidR="0087108D">
              <w:t>/ком 7/</w:t>
            </w:r>
            <w:r w:rsidR="0087108D">
              <w:rPr>
                <w:lang w:val="en-US"/>
              </w:rPr>
              <w:t>I</w:t>
            </w:r>
            <w:r w:rsidR="0087108D">
              <w:t>/13</w:t>
            </w:r>
          </w:p>
          <w:p w:rsidR="00600671" w:rsidRPr="00600671" w:rsidRDefault="00600671" w:rsidP="00600671">
            <w:pPr>
              <w:pStyle w:val="ConsPlusNormal"/>
              <w:spacing w:before="60"/>
              <w:ind w:left="114" w:right="113"/>
              <w:jc w:val="both"/>
            </w:pPr>
            <w:r w:rsidRPr="00600671">
              <w:t xml:space="preserve">-фактический (почтовый) адрес: 109240, г. Москва, ул. </w:t>
            </w:r>
            <w:proofErr w:type="spellStart"/>
            <w:r w:rsidRPr="00600671">
              <w:t>Николоямская</w:t>
            </w:r>
            <w:proofErr w:type="spellEnd"/>
            <w:r w:rsidRPr="00600671">
              <w:t>, дом 13, стр. 2</w:t>
            </w:r>
          </w:p>
          <w:p w:rsidR="00600671" w:rsidRPr="00600671" w:rsidRDefault="00600671" w:rsidP="00600671">
            <w:pPr>
              <w:pStyle w:val="ConsPlusNormal"/>
              <w:spacing w:before="60"/>
              <w:ind w:left="114" w:right="113"/>
              <w:jc w:val="both"/>
            </w:pPr>
            <w:r w:rsidRPr="00600671">
              <w:t>ИНН 7710248947</w:t>
            </w:r>
          </w:p>
          <w:p w:rsidR="00217D65" w:rsidRPr="00600671" w:rsidRDefault="00600671" w:rsidP="00600671">
            <w:pPr>
              <w:pStyle w:val="ConsPlusNormal"/>
              <w:spacing w:before="60"/>
              <w:ind w:left="114" w:right="113"/>
              <w:jc w:val="both"/>
            </w:pPr>
            <w:r w:rsidRPr="00600671">
              <w:t>ОГРН 1037700071628</w:t>
            </w:r>
            <w:r w:rsidR="00431E59" w:rsidRPr="00600671">
              <w:t xml:space="preserve">        </w:t>
            </w:r>
          </w:p>
          <w:p w:rsidR="00CF00BE" w:rsidRPr="00934981" w:rsidRDefault="00217D65" w:rsidP="00721CCB">
            <w:pPr>
              <w:spacing w:before="60" w:after="60"/>
              <w:ind w:left="114" w:right="113"/>
              <w:jc w:val="both"/>
              <w:rPr>
                <w:rFonts w:ascii="Arial" w:eastAsiaTheme="minorHAnsi" w:hAnsi="Arial" w:cs="Arial"/>
                <w:lang w:eastAsia="en-US"/>
              </w:rPr>
            </w:pPr>
            <w:r w:rsidRPr="00934981">
              <w:rPr>
                <w:rFonts w:ascii="Arial" w:hAnsi="Arial" w:cs="Arial"/>
              </w:rPr>
              <w:t>2.</w:t>
            </w:r>
            <w:r w:rsidR="00721CCB">
              <w:rPr>
                <w:rFonts w:ascii="Arial" w:hAnsi="Arial" w:cs="Arial"/>
              </w:rPr>
              <w:t>8</w:t>
            </w:r>
            <w:r w:rsidRPr="00934981">
              <w:rPr>
                <w:rFonts w:ascii="Arial" w:hAnsi="Arial" w:cs="Arial"/>
              </w:rPr>
              <w:t xml:space="preserve">. </w:t>
            </w:r>
            <w:r w:rsidR="00431E59" w:rsidRPr="00934981">
              <w:rPr>
                <w:rFonts w:ascii="Arial" w:hAnsi="Arial" w:cs="Arial"/>
              </w:rPr>
              <w:t xml:space="preserve">Иные сведения о рейтинге, указываемые эмитентом по своему </w:t>
            </w:r>
            <w:r w:rsidR="00600671" w:rsidRPr="00934981">
              <w:rPr>
                <w:rFonts w:ascii="Arial" w:hAnsi="Arial" w:cs="Arial"/>
              </w:rPr>
              <w:t>усмотрению</w:t>
            </w:r>
            <w:r w:rsidR="00600671" w:rsidRPr="00934981" w:rsidDel="00431E59">
              <w:rPr>
                <w:rFonts w:ascii="Arial" w:hAnsi="Arial" w:cs="Arial"/>
              </w:rPr>
              <w:t>: иные</w:t>
            </w:r>
            <w:r w:rsidR="00600671">
              <w:rPr>
                <w:rFonts w:ascii="Arial" w:hAnsi="Arial" w:cs="Arial"/>
              </w:rPr>
              <w:t xml:space="preserve"> сведения отсутствуют.</w:t>
            </w:r>
          </w:p>
        </w:tc>
      </w:tr>
    </w:tbl>
    <w:p w:rsidR="00BD0AD6" w:rsidRPr="00217D65" w:rsidRDefault="00BD0AD6" w:rsidP="00BD0AD6">
      <w:pPr>
        <w:rPr>
          <w:rFonts w:ascii="Arial" w:hAnsi="Arial" w:cs="Arial"/>
          <w:highlight w:val="yellow"/>
        </w:rPr>
      </w:pPr>
    </w:p>
    <w:tbl>
      <w:tblPr>
        <w:tblpPr w:leftFromText="180" w:rightFromText="180" w:vertAnchor="text" w:horzAnchor="margin" w:tblpY="1"/>
        <w:tblOverlap w:val="neve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19"/>
        <w:gridCol w:w="406"/>
        <w:gridCol w:w="283"/>
        <w:gridCol w:w="1559"/>
        <w:gridCol w:w="397"/>
        <w:gridCol w:w="340"/>
        <w:gridCol w:w="644"/>
        <w:gridCol w:w="1559"/>
        <w:gridCol w:w="284"/>
        <w:gridCol w:w="3543"/>
      </w:tblGrid>
      <w:tr w:rsidR="00B85766" w:rsidRPr="00407589" w:rsidTr="009F7626">
        <w:tc>
          <w:tcPr>
            <w:tcW w:w="10234" w:type="dxa"/>
            <w:gridSpan w:val="10"/>
          </w:tcPr>
          <w:p w:rsidR="00B85766" w:rsidRPr="00407589" w:rsidRDefault="00B85766" w:rsidP="00B85766">
            <w:pPr>
              <w:jc w:val="center"/>
              <w:rPr>
                <w:rFonts w:ascii="Arial" w:hAnsi="Arial" w:cs="Arial"/>
                <w:b/>
              </w:rPr>
            </w:pPr>
            <w:r w:rsidRPr="00407589">
              <w:rPr>
                <w:rFonts w:ascii="Arial" w:hAnsi="Arial" w:cs="Arial"/>
                <w:b/>
              </w:rPr>
              <w:t>3. Подпись</w:t>
            </w:r>
          </w:p>
        </w:tc>
      </w:tr>
      <w:tr w:rsidR="00B85766" w:rsidRPr="00407589" w:rsidTr="009F76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4848" w:type="dxa"/>
            <w:gridSpan w:val="7"/>
            <w:tcBorders>
              <w:top w:val="nil"/>
              <w:left w:val="single" w:sz="4" w:space="0" w:color="auto"/>
              <w:bottom w:val="nil"/>
              <w:right w:val="nil"/>
            </w:tcBorders>
          </w:tcPr>
          <w:p w:rsidR="00B2202D" w:rsidRPr="00217D65" w:rsidRDefault="00B85766" w:rsidP="00B2202D">
            <w:pPr>
              <w:ind w:left="85"/>
              <w:rPr>
                <w:rFonts w:ascii="Arial" w:hAnsi="Arial" w:cs="Arial"/>
                <w:b/>
              </w:rPr>
            </w:pPr>
            <w:r w:rsidRPr="00E9355B">
              <w:rPr>
                <w:rFonts w:ascii="Arial" w:hAnsi="Arial" w:cs="Arial"/>
              </w:rPr>
              <w:t xml:space="preserve">3.1. </w:t>
            </w:r>
            <w:r w:rsidR="00AA3A13" w:rsidRPr="00217D65">
              <w:rPr>
                <w:rFonts w:ascii="Arial" w:hAnsi="Arial" w:cs="Arial"/>
                <w:b/>
              </w:rPr>
              <w:t>Генеральный директор</w:t>
            </w:r>
          </w:p>
          <w:p w:rsidR="00B85766" w:rsidRPr="00E9355B" w:rsidRDefault="00E9355B" w:rsidP="00B2202D">
            <w:pPr>
              <w:ind w:left="85"/>
              <w:rPr>
                <w:rFonts w:ascii="Arial" w:hAnsi="Arial" w:cs="Arial"/>
              </w:rPr>
            </w:pPr>
            <w:r w:rsidRPr="00217D65">
              <w:rPr>
                <w:rFonts w:ascii="Arial" w:hAnsi="Arial" w:cs="Arial"/>
                <w:b/>
              </w:rPr>
              <w:t>А</w:t>
            </w:r>
            <w:r w:rsidR="00D935B7" w:rsidRPr="00217D65">
              <w:rPr>
                <w:rFonts w:ascii="Arial" w:hAnsi="Arial" w:cs="Arial"/>
                <w:b/>
              </w:rPr>
              <w:t>О «</w:t>
            </w:r>
            <w:r w:rsidRPr="00217D65">
              <w:rPr>
                <w:rFonts w:ascii="Arial" w:hAnsi="Arial" w:cs="Arial"/>
                <w:b/>
              </w:rPr>
              <w:t>АВТОБАН-Финанс</w:t>
            </w:r>
            <w:r w:rsidR="00D935B7" w:rsidRPr="00217D65">
              <w:rPr>
                <w:rFonts w:ascii="Arial" w:hAnsi="Arial" w:cs="Arial"/>
                <w:b/>
              </w:rPr>
              <w:t>»</w:t>
            </w:r>
          </w:p>
        </w:tc>
        <w:tc>
          <w:tcPr>
            <w:tcW w:w="1559" w:type="dxa"/>
            <w:tcBorders>
              <w:top w:val="nil"/>
              <w:left w:val="nil"/>
              <w:bottom w:val="single" w:sz="4" w:space="0" w:color="auto"/>
              <w:right w:val="nil"/>
            </w:tcBorders>
          </w:tcPr>
          <w:p w:rsidR="00B85766" w:rsidRPr="00E9355B" w:rsidRDefault="00B85766" w:rsidP="00B85766">
            <w:pPr>
              <w:jc w:val="both"/>
              <w:rPr>
                <w:rFonts w:ascii="Arial" w:hAnsi="Arial" w:cs="Arial"/>
              </w:rPr>
            </w:pPr>
          </w:p>
        </w:tc>
        <w:tc>
          <w:tcPr>
            <w:tcW w:w="284" w:type="dxa"/>
            <w:tcBorders>
              <w:top w:val="nil"/>
              <w:left w:val="nil"/>
              <w:bottom w:val="nil"/>
              <w:right w:val="nil"/>
            </w:tcBorders>
          </w:tcPr>
          <w:p w:rsidR="00B85766" w:rsidRPr="00E9355B" w:rsidRDefault="00B85766" w:rsidP="00B85766">
            <w:pPr>
              <w:jc w:val="both"/>
              <w:rPr>
                <w:rFonts w:ascii="Arial" w:hAnsi="Arial" w:cs="Arial"/>
              </w:rPr>
            </w:pPr>
          </w:p>
        </w:tc>
        <w:tc>
          <w:tcPr>
            <w:tcW w:w="3543" w:type="dxa"/>
            <w:tcBorders>
              <w:top w:val="nil"/>
              <w:left w:val="nil"/>
              <w:bottom w:val="nil"/>
              <w:right w:val="single" w:sz="4" w:space="0" w:color="auto"/>
            </w:tcBorders>
            <w:vAlign w:val="bottom"/>
          </w:tcPr>
          <w:p w:rsidR="00B85766" w:rsidRPr="00217D65" w:rsidRDefault="00515DD8" w:rsidP="004D6842">
            <w:pPr>
              <w:jc w:val="center"/>
              <w:rPr>
                <w:rFonts w:ascii="Arial" w:hAnsi="Arial" w:cs="Arial"/>
                <w:b/>
              </w:rPr>
            </w:pPr>
            <w:r>
              <w:rPr>
                <w:rFonts w:ascii="Arial" w:hAnsi="Arial" w:cs="Arial"/>
                <w:b/>
              </w:rPr>
              <w:t>А.А. Воложев</w:t>
            </w:r>
          </w:p>
        </w:tc>
      </w:tr>
      <w:tr w:rsidR="00B85766" w:rsidRPr="00407589" w:rsidTr="009F76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4848" w:type="dxa"/>
            <w:gridSpan w:val="7"/>
            <w:tcBorders>
              <w:top w:val="nil"/>
              <w:left w:val="single" w:sz="4" w:space="0" w:color="auto"/>
              <w:bottom w:val="nil"/>
              <w:right w:val="nil"/>
            </w:tcBorders>
          </w:tcPr>
          <w:p w:rsidR="00B85766" w:rsidRPr="00E9355B" w:rsidRDefault="00B85766" w:rsidP="00B85766">
            <w:pPr>
              <w:ind w:left="85"/>
              <w:jc w:val="both"/>
              <w:rPr>
                <w:rFonts w:ascii="Arial" w:hAnsi="Arial" w:cs="Arial"/>
              </w:rPr>
            </w:pPr>
          </w:p>
        </w:tc>
        <w:tc>
          <w:tcPr>
            <w:tcW w:w="1559" w:type="dxa"/>
            <w:tcBorders>
              <w:top w:val="nil"/>
              <w:left w:val="nil"/>
              <w:bottom w:val="nil"/>
              <w:right w:val="nil"/>
            </w:tcBorders>
          </w:tcPr>
          <w:p w:rsidR="00B85766" w:rsidRPr="00E9355B" w:rsidRDefault="00B85766" w:rsidP="004D6842">
            <w:pPr>
              <w:jc w:val="center"/>
              <w:rPr>
                <w:rFonts w:ascii="Arial" w:hAnsi="Arial" w:cs="Arial"/>
              </w:rPr>
            </w:pPr>
            <w:r w:rsidRPr="00E9355B">
              <w:rPr>
                <w:rFonts w:ascii="Arial" w:hAnsi="Arial" w:cs="Arial"/>
              </w:rPr>
              <w:t>(подпись)</w:t>
            </w:r>
          </w:p>
        </w:tc>
        <w:tc>
          <w:tcPr>
            <w:tcW w:w="284" w:type="dxa"/>
            <w:tcBorders>
              <w:top w:val="nil"/>
              <w:left w:val="nil"/>
              <w:bottom w:val="nil"/>
              <w:right w:val="nil"/>
            </w:tcBorders>
          </w:tcPr>
          <w:p w:rsidR="00B85766" w:rsidRPr="00E9355B" w:rsidRDefault="00B85766" w:rsidP="00B85766">
            <w:pPr>
              <w:jc w:val="both"/>
              <w:rPr>
                <w:rFonts w:ascii="Arial" w:hAnsi="Arial" w:cs="Arial"/>
              </w:rPr>
            </w:pPr>
          </w:p>
        </w:tc>
        <w:tc>
          <w:tcPr>
            <w:tcW w:w="3543" w:type="dxa"/>
            <w:tcBorders>
              <w:top w:val="nil"/>
              <w:left w:val="nil"/>
              <w:bottom w:val="nil"/>
              <w:right w:val="single" w:sz="4" w:space="0" w:color="auto"/>
            </w:tcBorders>
          </w:tcPr>
          <w:p w:rsidR="00B85766" w:rsidRPr="00E9355B" w:rsidRDefault="00B85766" w:rsidP="00B85766">
            <w:pPr>
              <w:jc w:val="both"/>
              <w:rPr>
                <w:rFonts w:ascii="Arial" w:hAnsi="Arial" w:cs="Arial"/>
              </w:rPr>
            </w:pPr>
          </w:p>
        </w:tc>
      </w:tr>
      <w:tr w:rsidR="00B85766" w:rsidRPr="00407589" w:rsidTr="009F76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1219" w:type="dxa"/>
            <w:tcBorders>
              <w:top w:val="nil"/>
              <w:left w:val="single" w:sz="4" w:space="0" w:color="auto"/>
              <w:bottom w:val="nil"/>
              <w:right w:val="nil"/>
            </w:tcBorders>
            <w:vAlign w:val="bottom"/>
          </w:tcPr>
          <w:p w:rsidR="00B85766" w:rsidRPr="007E76DC" w:rsidRDefault="00B85766" w:rsidP="00AA3A13">
            <w:pPr>
              <w:ind w:left="57"/>
              <w:jc w:val="both"/>
              <w:rPr>
                <w:rFonts w:ascii="Arial" w:hAnsi="Arial" w:cs="Arial"/>
              </w:rPr>
            </w:pPr>
            <w:r w:rsidRPr="007E76DC">
              <w:rPr>
                <w:rFonts w:ascii="Arial" w:hAnsi="Arial" w:cs="Arial"/>
              </w:rPr>
              <w:t xml:space="preserve">3.2. Дата </w:t>
            </w:r>
            <w:r w:rsidR="00AA3A13" w:rsidRPr="007E76DC">
              <w:rPr>
                <w:rFonts w:ascii="Arial" w:hAnsi="Arial" w:cs="Arial"/>
              </w:rPr>
              <w:t>«</w:t>
            </w:r>
          </w:p>
        </w:tc>
        <w:tc>
          <w:tcPr>
            <w:tcW w:w="406" w:type="dxa"/>
            <w:tcBorders>
              <w:top w:val="nil"/>
              <w:left w:val="nil"/>
              <w:bottom w:val="single" w:sz="4" w:space="0" w:color="auto"/>
              <w:right w:val="nil"/>
            </w:tcBorders>
            <w:vAlign w:val="bottom"/>
          </w:tcPr>
          <w:p w:rsidR="00B85766" w:rsidRPr="00515DD8" w:rsidRDefault="00B50A10" w:rsidP="00094EE8">
            <w:pPr>
              <w:jc w:val="center"/>
              <w:rPr>
                <w:rFonts w:ascii="Arial" w:hAnsi="Arial" w:cs="Arial"/>
                <w:b/>
              </w:rPr>
            </w:pPr>
            <w:r>
              <w:rPr>
                <w:rFonts w:ascii="Arial" w:hAnsi="Arial" w:cs="Arial"/>
                <w:b/>
              </w:rPr>
              <w:t>14</w:t>
            </w:r>
          </w:p>
        </w:tc>
        <w:tc>
          <w:tcPr>
            <w:tcW w:w="283" w:type="dxa"/>
            <w:tcBorders>
              <w:top w:val="nil"/>
              <w:left w:val="nil"/>
              <w:bottom w:val="nil"/>
              <w:right w:val="nil"/>
            </w:tcBorders>
            <w:vAlign w:val="bottom"/>
          </w:tcPr>
          <w:p w:rsidR="00B85766" w:rsidRPr="00217D65" w:rsidRDefault="00AA3A13" w:rsidP="004D6842">
            <w:pPr>
              <w:jc w:val="center"/>
              <w:rPr>
                <w:rFonts w:ascii="Arial" w:hAnsi="Arial" w:cs="Arial"/>
                <w:b/>
              </w:rPr>
            </w:pPr>
            <w:r w:rsidRPr="00217D65">
              <w:rPr>
                <w:rFonts w:ascii="Arial" w:hAnsi="Arial" w:cs="Arial"/>
                <w:b/>
              </w:rPr>
              <w:t>»</w:t>
            </w:r>
          </w:p>
        </w:tc>
        <w:tc>
          <w:tcPr>
            <w:tcW w:w="1559" w:type="dxa"/>
            <w:tcBorders>
              <w:top w:val="nil"/>
              <w:left w:val="nil"/>
              <w:bottom w:val="single" w:sz="4" w:space="0" w:color="auto"/>
              <w:right w:val="nil"/>
            </w:tcBorders>
            <w:vAlign w:val="bottom"/>
          </w:tcPr>
          <w:p w:rsidR="00B85766" w:rsidRPr="00217D65" w:rsidRDefault="00B50A10" w:rsidP="00721CCB">
            <w:pPr>
              <w:jc w:val="center"/>
              <w:rPr>
                <w:rFonts w:ascii="Arial" w:hAnsi="Arial" w:cs="Arial"/>
                <w:b/>
              </w:rPr>
            </w:pPr>
            <w:r>
              <w:rPr>
                <w:rFonts w:ascii="Arial" w:hAnsi="Arial" w:cs="Arial"/>
                <w:b/>
              </w:rPr>
              <w:t>октября</w:t>
            </w:r>
            <w:bookmarkStart w:id="0" w:name="_GoBack"/>
            <w:bookmarkEnd w:id="0"/>
          </w:p>
        </w:tc>
        <w:tc>
          <w:tcPr>
            <w:tcW w:w="397" w:type="dxa"/>
            <w:tcBorders>
              <w:top w:val="nil"/>
              <w:left w:val="nil"/>
              <w:bottom w:val="nil"/>
              <w:right w:val="nil"/>
            </w:tcBorders>
            <w:vAlign w:val="bottom"/>
          </w:tcPr>
          <w:p w:rsidR="00B85766" w:rsidRPr="00217D65" w:rsidRDefault="00B85766" w:rsidP="00B85766">
            <w:pPr>
              <w:jc w:val="both"/>
              <w:rPr>
                <w:rFonts w:ascii="Arial" w:hAnsi="Arial" w:cs="Arial"/>
                <w:b/>
              </w:rPr>
            </w:pPr>
            <w:r w:rsidRPr="00217D65">
              <w:rPr>
                <w:rFonts w:ascii="Arial" w:hAnsi="Arial" w:cs="Arial"/>
                <w:b/>
              </w:rPr>
              <w:t>20</w:t>
            </w:r>
          </w:p>
        </w:tc>
        <w:tc>
          <w:tcPr>
            <w:tcW w:w="340" w:type="dxa"/>
            <w:tcBorders>
              <w:top w:val="nil"/>
              <w:left w:val="nil"/>
              <w:bottom w:val="single" w:sz="4" w:space="0" w:color="auto"/>
              <w:right w:val="nil"/>
            </w:tcBorders>
            <w:vAlign w:val="bottom"/>
          </w:tcPr>
          <w:p w:rsidR="00B85766" w:rsidRPr="00217D65" w:rsidRDefault="00934981" w:rsidP="00515DD8">
            <w:pPr>
              <w:jc w:val="both"/>
              <w:rPr>
                <w:rFonts w:ascii="Arial" w:hAnsi="Arial" w:cs="Arial"/>
                <w:b/>
              </w:rPr>
            </w:pPr>
            <w:r>
              <w:rPr>
                <w:rFonts w:ascii="Arial" w:hAnsi="Arial" w:cs="Arial"/>
                <w:b/>
              </w:rPr>
              <w:t>2</w:t>
            </w:r>
            <w:r w:rsidR="00515DD8">
              <w:rPr>
                <w:rFonts w:ascii="Arial" w:hAnsi="Arial" w:cs="Arial"/>
                <w:b/>
              </w:rPr>
              <w:t>6</w:t>
            </w:r>
          </w:p>
        </w:tc>
        <w:tc>
          <w:tcPr>
            <w:tcW w:w="6030" w:type="dxa"/>
            <w:gridSpan w:val="4"/>
            <w:tcBorders>
              <w:top w:val="nil"/>
              <w:left w:val="nil"/>
              <w:bottom w:val="nil"/>
              <w:right w:val="single" w:sz="4" w:space="0" w:color="auto"/>
            </w:tcBorders>
            <w:vAlign w:val="bottom"/>
          </w:tcPr>
          <w:p w:rsidR="00B85766" w:rsidRPr="00E9355B" w:rsidRDefault="00B85766" w:rsidP="00B85766">
            <w:pPr>
              <w:tabs>
                <w:tab w:val="left" w:pos="1219"/>
              </w:tabs>
              <w:jc w:val="both"/>
              <w:rPr>
                <w:rFonts w:ascii="Arial" w:hAnsi="Arial" w:cs="Arial"/>
              </w:rPr>
            </w:pPr>
            <w:r w:rsidRPr="007E76DC">
              <w:rPr>
                <w:rFonts w:ascii="Arial" w:hAnsi="Arial" w:cs="Arial"/>
              </w:rPr>
              <w:t>г.</w:t>
            </w:r>
            <w:r w:rsidRPr="007E76DC">
              <w:rPr>
                <w:rFonts w:ascii="Arial" w:hAnsi="Arial" w:cs="Arial"/>
              </w:rPr>
              <w:tab/>
              <w:t>М.П.</w:t>
            </w:r>
          </w:p>
        </w:tc>
      </w:tr>
      <w:tr w:rsidR="00B85766" w:rsidRPr="00407589" w:rsidTr="009F76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34" w:type="dxa"/>
            <w:gridSpan w:val="10"/>
            <w:tcBorders>
              <w:top w:val="nil"/>
              <w:left w:val="single" w:sz="4" w:space="0" w:color="auto"/>
              <w:bottom w:val="single" w:sz="4" w:space="0" w:color="auto"/>
              <w:right w:val="single" w:sz="4" w:space="0" w:color="auto"/>
            </w:tcBorders>
          </w:tcPr>
          <w:p w:rsidR="00B85766" w:rsidRPr="00407589" w:rsidRDefault="00B85766" w:rsidP="00B85766">
            <w:pPr>
              <w:jc w:val="both"/>
              <w:rPr>
                <w:rFonts w:ascii="Arial" w:hAnsi="Arial" w:cs="Arial"/>
              </w:rPr>
            </w:pPr>
          </w:p>
        </w:tc>
      </w:tr>
    </w:tbl>
    <w:p w:rsidR="00B673FC" w:rsidRPr="00407589" w:rsidRDefault="00B673FC">
      <w:pPr>
        <w:rPr>
          <w:rFonts w:ascii="Arial" w:hAnsi="Arial" w:cs="Arial"/>
        </w:rPr>
      </w:pPr>
    </w:p>
    <w:sectPr w:rsidR="00B673FC" w:rsidRPr="00407589" w:rsidSect="00713355">
      <w:pgSz w:w="11906" w:h="16838"/>
      <w:pgMar w:top="850" w:right="567" w:bottom="567" w:left="1134" w:header="397" w:footer="283"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D367B"/>
    <w:multiLevelType w:val="hybridMultilevel"/>
    <w:tmpl w:val="FDD0BEDA"/>
    <w:lvl w:ilvl="0" w:tplc="82A0C27E">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52E1A55"/>
    <w:multiLevelType w:val="hybridMultilevel"/>
    <w:tmpl w:val="EF320EBE"/>
    <w:lvl w:ilvl="0" w:tplc="62AE03C2">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2" w15:restartNumberingAfterBreak="0">
    <w:nsid w:val="294746AB"/>
    <w:multiLevelType w:val="hybridMultilevel"/>
    <w:tmpl w:val="9BAC8C06"/>
    <w:lvl w:ilvl="0" w:tplc="62AE0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025675"/>
    <w:multiLevelType w:val="hybridMultilevel"/>
    <w:tmpl w:val="0D281718"/>
    <w:lvl w:ilvl="0" w:tplc="62AE0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471014B"/>
    <w:multiLevelType w:val="hybridMultilevel"/>
    <w:tmpl w:val="A15604EC"/>
    <w:lvl w:ilvl="0" w:tplc="62AE03C2">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5" w15:restartNumberingAfterBreak="0">
    <w:nsid w:val="50E11A85"/>
    <w:multiLevelType w:val="hybridMultilevel"/>
    <w:tmpl w:val="2E189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C60099"/>
    <w:multiLevelType w:val="hybridMultilevel"/>
    <w:tmpl w:val="5B2C2CF2"/>
    <w:lvl w:ilvl="0" w:tplc="62AE03C2">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AD6"/>
    <w:rsid w:val="00005011"/>
    <w:rsid w:val="000167CC"/>
    <w:rsid w:val="0003094B"/>
    <w:rsid w:val="0003486C"/>
    <w:rsid w:val="00042811"/>
    <w:rsid w:val="00064E26"/>
    <w:rsid w:val="00090C5E"/>
    <w:rsid w:val="00094EE8"/>
    <w:rsid w:val="000B4EDD"/>
    <w:rsid w:val="000C2889"/>
    <w:rsid w:val="000D3C6D"/>
    <w:rsid w:val="000E1CBE"/>
    <w:rsid w:val="001074EB"/>
    <w:rsid w:val="001350D9"/>
    <w:rsid w:val="00143AC6"/>
    <w:rsid w:val="00151DCD"/>
    <w:rsid w:val="00153BF3"/>
    <w:rsid w:val="0015609D"/>
    <w:rsid w:val="001601C3"/>
    <w:rsid w:val="001653A0"/>
    <w:rsid w:val="001720A0"/>
    <w:rsid w:val="001746A9"/>
    <w:rsid w:val="001C1EBC"/>
    <w:rsid w:val="001C22C4"/>
    <w:rsid w:val="001D2FC6"/>
    <w:rsid w:val="001D7D4E"/>
    <w:rsid w:val="00205041"/>
    <w:rsid w:val="00217D65"/>
    <w:rsid w:val="002326B2"/>
    <w:rsid w:val="00242C39"/>
    <w:rsid w:val="00251DC0"/>
    <w:rsid w:val="002B1B3D"/>
    <w:rsid w:val="002C2C6E"/>
    <w:rsid w:val="002D448A"/>
    <w:rsid w:val="002D44BE"/>
    <w:rsid w:val="00344486"/>
    <w:rsid w:val="00383E61"/>
    <w:rsid w:val="003C2AD4"/>
    <w:rsid w:val="003D7AA5"/>
    <w:rsid w:val="003F76B3"/>
    <w:rsid w:val="00404C7F"/>
    <w:rsid w:val="00407589"/>
    <w:rsid w:val="00415A3D"/>
    <w:rsid w:val="00424EA0"/>
    <w:rsid w:val="00431E59"/>
    <w:rsid w:val="00453DBD"/>
    <w:rsid w:val="0048275A"/>
    <w:rsid w:val="0049694B"/>
    <w:rsid w:val="004B5D65"/>
    <w:rsid w:val="004C389C"/>
    <w:rsid w:val="004C61FC"/>
    <w:rsid w:val="004D063D"/>
    <w:rsid w:val="004D6842"/>
    <w:rsid w:val="004E2261"/>
    <w:rsid w:val="00514EFD"/>
    <w:rsid w:val="00515DD8"/>
    <w:rsid w:val="0052023E"/>
    <w:rsid w:val="0057732F"/>
    <w:rsid w:val="00580057"/>
    <w:rsid w:val="005B2C7B"/>
    <w:rsid w:val="005B6688"/>
    <w:rsid w:val="005C3E91"/>
    <w:rsid w:val="005E72CE"/>
    <w:rsid w:val="005F02FC"/>
    <w:rsid w:val="005F7EFB"/>
    <w:rsid w:val="00600671"/>
    <w:rsid w:val="006068FA"/>
    <w:rsid w:val="00610C02"/>
    <w:rsid w:val="0062017C"/>
    <w:rsid w:val="00622164"/>
    <w:rsid w:val="006405E2"/>
    <w:rsid w:val="00640E61"/>
    <w:rsid w:val="00643D20"/>
    <w:rsid w:val="006604B9"/>
    <w:rsid w:val="0067109D"/>
    <w:rsid w:val="006838F2"/>
    <w:rsid w:val="006922DC"/>
    <w:rsid w:val="00697FC0"/>
    <w:rsid w:val="006A4774"/>
    <w:rsid w:val="006A5935"/>
    <w:rsid w:val="006C0CE5"/>
    <w:rsid w:val="006C455E"/>
    <w:rsid w:val="006C7D5E"/>
    <w:rsid w:val="006D0725"/>
    <w:rsid w:val="006D7CBA"/>
    <w:rsid w:val="0071038E"/>
    <w:rsid w:val="00713355"/>
    <w:rsid w:val="00721CCB"/>
    <w:rsid w:val="007253A5"/>
    <w:rsid w:val="00726B38"/>
    <w:rsid w:val="00730C84"/>
    <w:rsid w:val="00773BA2"/>
    <w:rsid w:val="00786E23"/>
    <w:rsid w:val="007876BB"/>
    <w:rsid w:val="007900F8"/>
    <w:rsid w:val="00791477"/>
    <w:rsid w:val="007C328F"/>
    <w:rsid w:val="007E76DC"/>
    <w:rsid w:val="007F0AF6"/>
    <w:rsid w:val="007F3883"/>
    <w:rsid w:val="00803C5E"/>
    <w:rsid w:val="008126C9"/>
    <w:rsid w:val="0082539C"/>
    <w:rsid w:val="00830760"/>
    <w:rsid w:val="0086235F"/>
    <w:rsid w:val="00865575"/>
    <w:rsid w:val="0087108D"/>
    <w:rsid w:val="00884043"/>
    <w:rsid w:val="008912F5"/>
    <w:rsid w:val="008925AD"/>
    <w:rsid w:val="008A4E42"/>
    <w:rsid w:val="008C3790"/>
    <w:rsid w:val="008E321C"/>
    <w:rsid w:val="008F7F88"/>
    <w:rsid w:val="00916309"/>
    <w:rsid w:val="00916ECF"/>
    <w:rsid w:val="0092098F"/>
    <w:rsid w:val="00920D18"/>
    <w:rsid w:val="0092168F"/>
    <w:rsid w:val="00921D95"/>
    <w:rsid w:val="00934981"/>
    <w:rsid w:val="00944FCF"/>
    <w:rsid w:val="00945FB2"/>
    <w:rsid w:val="00952EAF"/>
    <w:rsid w:val="00954D64"/>
    <w:rsid w:val="009629C6"/>
    <w:rsid w:val="0099045A"/>
    <w:rsid w:val="00993A49"/>
    <w:rsid w:val="009D2521"/>
    <w:rsid w:val="009F7626"/>
    <w:rsid w:val="00A0787B"/>
    <w:rsid w:val="00A15095"/>
    <w:rsid w:val="00A17A0C"/>
    <w:rsid w:val="00A37AFA"/>
    <w:rsid w:val="00A44B37"/>
    <w:rsid w:val="00A56FC1"/>
    <w:rsid w:val="00A64BE9"/>
    <w:rsid w:val="00A80986"/>
    <w:rsid w:val="00A8717B"/>
    <w:rsid w:val="00A91A34"/>
    <w:rsid w:val="00AA0C88"/>
    <w:rsid w:val="00AA3A13"/>
    <w:rsid w:val="00AB22C6"/>
    <w:rsid w:val="00AB357D"/>
    <w:rsid w:val="00AC1D61"/>
    <w:rsid w:val="00AD4AEC"/>
    <w:rsid w:val="00AD6E7D"/>
    <w:rsid w:val="00AF699E"/>
    <w:rsid w:val="00AF701A"/>
    <w:rsid w:val="00B0109B"/>
    <w:rsid w:val="00B219C8"/>
    <w:rsid w:val="00B2202D"/>
    <w:rsid w:val="00B37C04"/>
    <w:rsid w:val="00B41C9B"/>
    <w:rsid w:val="00B43030"/>
    <w:rsid w:val="00B50A10"/>
    <w:rsid w:val="00B61D26"/>
    <w:rsid w:val="00B661C7"/>
    <w:rsid w:val="00B66289"/>
    <w:rsid w:val="00B673FC"/>
    <w:rsid w:val="00B85766"/>
    <w:rsid w:val="00BA10DF"/>
    <w:rsid w:val="00BA2C02"/>
    <w:rsid w:val="00BC3FB9"/>
    <w:rsid w:val="00BD0AD6"/>
    <w:rsid w:val="00BF53BC"/>
    <w:rsid w:val="00BF6676"/>
    <w:rsid w:val="00BF68C1"/>
    <w:rsid w:val="00C04F95"/>
    <w:rsid w:val="00C13A2B"/>
    <w:rsid w:val="00C14EA6"/>
    <w:rsid w:val="00C16BD6"/>
    <w:rsid w:val="00C20DA9"/>
    <w:rsid w:val="00C37A63"/>
    <w:rsid w:val="00C4409C"/>
    <w:rsid w:val="00C61E4F"/>
    <w:rsid w:val="00CB498D"/>
    <w:rsid w:val="00CB7E7D"/>
    <w:rsid w:val="00CD609A"/>
    <w:rsid w:val="00CE3603"/>
    <w:rsid w:val="00CE5676"/>
    <w:rsid w:val="00CE5F84"/>
    <w:rsid w:val="00CF00BE"/>
    <w:rsid w:val="00CF5E52"/>
    <w:rsid w:val="00D00C08"/>
    <w:rsid w:val="00D17ECD"/>
    <w:rsid w:val="00D304BD"/>
    <w:rsid w:val="00D441BE"/>
    <w:rsid w:val="00D60886"/>
    <w:rsid w:val="00D75E7E"/>
    <w:rsid w:val="00D76053"/>
    <w:rsid w:val="00D80CC2"/>
    <w:rsid w:val="00D911FF"/>
    <w:rsid w:val="00D9200D"/>
    <w:rsid w:val="00D935B7"/>
    <w:rsid w:val="00DA5592"/>
    <w:rsid w:val="00DB6C54"/>
    <w:rsid w:val="00DB764F"/>
    <w:rsid w:val="00DC212F"/>
    <w:rsid w:val="00DC46EB"/>
    <w:rsid w:val="00DD4628"/>
    <w:rsid w:val="00DD579D"/>
    <w:rsid w:val="00DE3A8C"/>
    <w:rsid w:val="00DF5178"/>
    <w:rsid w:val="00DF5556"/>
    <w:rsid w:val="00E05643"/>
    <w:rsid w:val="00E067AA"/>
    <w:rsid w:val="00E10170"/>
    <w:rsid w:val="00E15D33"/>
    <w:rsid w:val="00E32099"/>
    <w:rsid w:val="00E449F0"/>
    <w:rsid w:val="00E4624B"/>
    <w:rsid w:val="00E721F4"/>
    <w:rsid w:val="00E863A1"/>
    <w:rsid w:val="00E9355B"/>
    <w:rsid w:val="00E965D9"/>
    <w:rsid w:val="00EA045A"/>
    <w:rsid w:val="00EA201B"/>
    <w:rsid w:val="00EC24AA"/>
    <w:rsid w:val="00EC73FE"/>
    <w:rsid w:val="00EF28E2"/>
    <w:rsid w:val="00EF2F5D"/>
    <w:rsid w:val="00F162CC"/>
    <w:rsid w:val="00F228C2"/>
    <w:rsid w:val="00F576DB"/>
    <w:rsid w:val="00F9529B"/>
    <w:rsid w:val="00F97359"/>
    <w:rsid w:val="00F97DAE"/>
    <w:rsid w:val="00FA08D5"/>
    <w:rsid w:val="00FA10B6"/>
    <w:rsid w:val="00FB1D21"/>
    <w:rsid w:val="00FB3027"/>
    <w:rsid w:val="00FC55DD"/>
    <w:rsid w:val="00FD259A"/>
    <w:rsid w:val="00FD3612"/>
    <w:rsid w:val="00FE3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812B1"/>
  <w15:docId w15:val="{FC7A3EF1-154B-4248-98BF-DBEFB9639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AD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D80CC2"/>
    <w:pPr>
      <w:widowControl w:val="0"/>
      <w:adjustRightInd w:val="0"/>
      <w:spacing w:before="108" w:after="108"/>
      <w:jc w:val="center"/>
      <w:outlineLvl w:val="0"/>
    </w:pPr>
    <w:rPr>
      <w:rFonts w:ascii="Arial" w:hAnsi="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D0AD6"/>
    <w:rPr>
      <w:color w:val="0000FF"/>
      <w:u w:val="single"/>
    </w:rPr>
  </w:style>
  <w:style w:type="paragraph" w:customStyle="1" w:styleId="text">
    <w:name w:val="text"/>
    <w:basedOn w:val="a"/>
    <w:uiPriority w:val="99"/>
    <w:rsid w:val="00E067AA"/>
    <w:pPr>
      <w:autoSpaceDE/>
      <w:autoSpaceDN/>
      <w:spacing w:after="150" w:line="225" w:lineRule="atLeast"/>
      <w:ind w:left="225" w:right="45" w:firstLine="225"/>
    </w:pPr>
    <w:rPr>
      <w:rFonts w:ascii="Arial" w:eastAsia="Arial Unicode MS" w:hAnsi="Arial" w:cs="Arial"/>
      <w:color w:val="000000"/>
      <w:sz w:val="18"/>
      <w:szCs w:val="18"/>
    </w:rPr>
  </w:style>
  <w:style w:type="character" w:customStyle="1" w:styleId="SUBST">
    <w:name w:val="__SUBST"/>
    <w:uiPriority w:val="99"/>
    <w:rsid w:val="001746A9"/>
    <w:rPr>
      <w:b/>
      <w:i/>
      <w:sz w:val="22"/>
    </w:rPr>
  </w:style>
  <w:style w:type="paragraph" w:styleId="a4">
    <w:name w:val="List Paragraph"/>
    <w:basedOn w:val="a"/>
    <w:uiPriority w:val="34"/>
    <w:qFormat/>
    <w:rsid w:val="007F0AF6"/>
    <w:pPr>
      <w:autoSpaceDE/>
      <w:autoSpaceDN/>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3">
    <w:name w:val="Знак3"/>
    <w:basedOn w:val="a"/>
    <w:uiPriority w:val="99"/>
    <w:rsid w:val="007876BB"/>
    <w:pPr>
      <w:tabs>
        <w:tab w:val="num" w:pos="720"/>
      </w:tabs>
      <w:autoSpaceDE/>
      <w:autoSpaceDN/>
      <w:spacing w:after="160" w:line="240" w:lineRule="exact"/>
      <w:ind w:left="720" w:hanging="720"/>
      <w:jc w:val="both"/>
    </w:pPr>
    <w:rPr>
      <w:rFonts w:ascii="Verdana" w:hAnsi="Verdana" w:cs="Verdana"/>
      <w:lang w:val="en-US" w:eastAsia="en-US"/>
    </w:rPr>
  </w:style>
  <w:style w:type="paragraph" w:customStyle="1" w:styleId="ConsPlusNonformat">
    <w:name w:val="ConsPlusNonformat"/>
    <w:rsid w:val="00DD57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AA3A13"/>
    <w:pPr>
      <w:autoSpaceDE w:val="0"/>
      <w:autoSpaceDN w:val="0"/>
      <w:adjustRightInd w:val="0"/>
      <w:spacing w:after="0" w:line="240" w:lineRule="auto"/>
    </w:pPr>
    <w:rPr>
      <w:rFonts w:ascii="Arial" w:hAnsi="Arial" w:cs="Arial"/>
      <w:b/>
      <w:bCs/>
      <w:sz w:val="20"/>
      <w:szCs w:val="20"/>
    </w:rPr>
  </w:style>
  <w:style w:type="paragraph" w:styleId="a5">
    <w:name w:val="No Spacing"/>
    <w:uiPriority w:val="99"/>
    <w:qFormat/>
    <w:rsid w:val="00E05643"/>
    <w:pPr>
      <w:spacing w:after="0" w:line="240" w:lineRule="auto"/>
    </w:pPr>
    <w:rPr>
      <w:rFonts w:ascii="Calibri" w:eastAsia="Calibri" w:hAnsi="Calibri" w:cs="Times New Roman"/>
    </w:rPr>
  </w:style>
  <w:style w:type="character" w:styleId="a6">
    <w:name w:val="annotation reference"/>
    <w:basedOn w:val="a0"/>
    <w:uiPriority w:val="99"/>
    <w:semiHidden/>
    <w:unhideWhenUsed/>
    <w:rsid w:val="001720A0"/>
    <w:rPr>
      <w:sz w:val="16"/>
      <w:szCs w:val="16"/>
    </w:rPr>
  </w:style>
  <w:style w:type="paragraph" w:styleId="a7">
    <w:name w:val="annotation text"/>
    <w:basedOn w:val="a"/>
    <w:link w:val="a8"/>
    <w:uiPriority w:val="99"/>
    <w:semiHidden/>
    <w:unhideWhenUsed/>
    <w:rsid w:val="001720A0"/>
  </w:style>
  <w:style w:type="character" w:customStyle="1" w:styleId="a8">
    <w:name w:val="Текст примечания Знак"/>
    <w:basedOn w:val="a0"/>
    <w:link w:val="a7"/>
    <w:uiPriority w:val="99"/>
    <w:semiHidden/>
    <w:rsid w:val="001720A0"/>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1720A0"/>
    <w:rPr>
      <w:b/>
      <w:bCs/>
    </w:rPr>
  </w:style>
  <w:style w:type="character" w:customStyle="1" w:styleId="aa">
    <w:name w:val="Тема примечания Знак"/>
    <w:basedOn w:val="a8"/>
    <w:link w:val="a9"/>
    <w:uiPriority w:val="99"/>
    <w:semiHidden/>
    <w:rsid w:val="001720A0"/>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1720A0"/>
    <w:rPr>
      <w:rFonts w:ascii="Tahoma" w:hAnsi="Tahoma" w:cs="Tahoma"/>
      <w:sz w:val="16"/>
      <w:szCs w:val="16"/>
    </w:rPr>
  </w:style>
  <w:style w:type="character" w:customStyle="1" w:styleId="ac">
    <w:name w:val="Текст выноски Знак"/>
    <w:basedOn w:val="a0"/>
    <w:link w:val="ab"/>
    <w:uiPriority w:val="99"/>
    <w:semiHidden/>
    <w:rsid w:val="001720A0"/>
    <w:rPr>
      <w:rFonts w:ascii="Tahoma" w:eastAsia="Times New Roman" w:hAnsi="Tahoma" w:cs="Tahoma"/>
      <w:sz w:val="16"/>
      <w:szCs w:val="16"/>
      <w:lang w:eastAsia="ru-RU"/>
    </w:rPr>
  </w:style>
  <w:style w:type="paragraph" w:customStyle="1" w:styleId="11">
    <w:name w:val="Неформальный1"/>
    <w:rsid w:val="00CE5676"/>
    <w:pPr>
      <w:spacing w:before="60" w:after="60" w:line="240" w:lineRule="auto"/>
    </w:pPr>
    <w:rPr>
      <w:rFonts w:ascii="Times New Roman" w:eastAsia="Times New Roman" w:hAnsi="Times New Roman" w:cs="Times New Roman"/>
      <w:noProof/>
      <w:sz w:val="20"/>
      <w:szCs w:val="20"/>
      <w:lang w:eastAsia="ru-RU"/>
    </w:rPr>
  </w:style>
  <w:style w:type="character" w:customStyle="1" w:styleId="10">
    <w:name w:val="Заголовок 1 Знак"/>
    <w:basedOn w:val="a0"/>
    <w:link w:val="1"/>
    <w:uiPriority w:val="99"/>
    <w:rsid w:val="00D80CC2"/>
    <w:rPr>
      <w:rFonts w:ascii="Arial" w:eastAsia="Times New Roman" w:hAnsi="Arial" w:cs="Times New Roman"/>
      <w:b/>
      <w:bCs/>
      <w:color w:val="000080"/>
      <w:sz w:val="24"/>
      <w:szCs w:val="24"/>
      <w:lang w:eastAsia="ru-RU"/>
    </w:rPr>
  </w:style>
  <w:style w:type="paragraph" w:styleId="ad">
    <w:name w:val="Revision"/>
    <w:hidden/>
    <w:uiPriority w:val="99"/>
    <w:semiHidden/>
    <w:rsid w:val="007C328F"/>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disclosure.ru/portal/company.aspx?id=3567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82193-7740-4391-9846-E9F5C120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2377</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FC Otkritie</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Smakaev, Robert</dc:creator>
  <cp:lastModifiedBy>Нурияхметова Светлана Владимировна</cp:lastModifiedBy>
  <cp:revision>2</cp:revision>
  <cp:lastPrinted>2024-08-12T12:38:00Z</cp:lastPrinted>
  <dcterms:created xsi:type="dcterms:W3CDTF">2026-10-14T14:14:00Z</dcterms:created>
  <dcterms:modified xsi:type="dcterms:W3CDTF">2026-10-14T14:14:00Z</dcterms:modified>
</cp:coreProperties>
</file>